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8" w:history="1">
        <w:r>
          <w:rPr>
            <w:rFonts w:ascii="仿宋" w:eastAsia="仿宋" w:hAnsi="仿宋" w:cs="仿宋" w:hint="eastAsia"/>
            <w:lang w:eastAsia="zh-CN"/>
          </w:rPr>
          <w:t>序言</w:t>
        </w:r>
        <w:r>
          <w:tab/>
        </w:r>
        <w:r>
          <w:fldChar w:fldCharType="begin"/>
        </w:r>
        <w:r>
          <w:instrText xml:space="preserve"> PAGEREF _Toc28008 \h </w:instrText>
        </w:r>
        <w:r>
          <w:fldChar w:fldCharType="separate"/>
        </w:r>
        <w:r>
          <w:t>3</w:t>
        </w:r>
        <w:r>
          <w:fldChar w:fldCharType="end"/>
        </w:r>
      </w:hyperlink>
    </w:p>
    <w:p>
      <w:pPr>
        <w:pStyle w:val="TOC1"/>
        <w:tabs>
          <w:tab w:val="right" w:leader="dot" w:pos="8306"/>
        </w:tabs>
      </w:pPr>
      <w:hyperlink w:anchor="_Toc4938" w:history="1">
        <w:r>
          <w:rPr>
            <w:rFonts w:ascii="仿宋" w:eastAsia="仿宋" w:hAnsi="仿宋" w:cs="仿宋" w:hint="eastAsia"/>
            <w:lang w:eastAsia="zh-CN"/>
          </w:rPr>
          <w:t>一、加油站项目建设背景及必要性分析</w:t>
        </w:r>
        <w:r>
          <w:tab/>
        </w:r>
        <w:r>
          <w:fldChar w:fldCharType="begin"/>
        </w:r>
        <w:r>
          <w:instrText xml:space="preserve"> PAGEREF _Toc4938 \h </w:instrText>
        </w:r>
        <w:r>
          <w:fldChar w:fldCharType="separate"/>
        </w:r>
        <w:r>
          <w:t>3</w:t>
        </w:r>
        <w:r>
          <w:fldChar w:fldCharType="end"/>
        </w:r>
      </w:hyperlink>
    </w:p>
    <w:p>
      <w:pPr>
        <w:pStyle w:val="TOC2"/>
        <w:tabs>
          <w:tab w:val="right" w:leader="dot" w:pos="8306"/>
        </w:tabs>
      </w:pPr>
      <w:hyperlink w:anchor="_Toc28467" w:history="1">
        <w:r>
          <w:rPr>
            <w:rFonts w:ascii="仿宋" w:eastAsia="仿宋" w:hAnsi="仿宋" w:cs="仿宋" w:hint="eastAsia"/>
            <w:lang w:eastAsia="zh-CN"/>
          </w:rPr>
          <w:t>(一)、加油站项目背景分析</w:t>
        </w:r>
        <w:r>
          <w:tab/>
        </w:r>
        <w:r>
          <w:fldChar w:fldCharType="begin"/>
        </w:r>
        <w:r>
          <w:instrText xml:space="preserve"> PAGEREF _Toc28467 \h </w:instrText>
        </w:r>
        <w:r>
          <w:fldChar w:fldCharType="separate"/>
        </w:r>
        <w:r>
          <w:t>3</w:t>
        </w:r>
        <w:r>
          <w:fldChar w:fldCharType="end"/>
        </w:r>
      </w:hyperlink>
    </w:p>
    <w:p>
      <w:pPr>
        <w:pStyle w:val="TOC2"/>
        <w:tabs>
          <w:tab w:val="right" w:leader="dot" w:pos="8306"/>
        </w:tabs>
      </w:pPr>
      <w:hyperlink w:anchor="_Toc10942" w:history="1">
        <w:r>
          <w:rPr>
            <w:rFonts w:ascii="仿宋" w:eastAsia="仿宋" w:hAnsi="仿宋" w:cs="仿宋" w:hint="eastAsia"/>
            <w:lang w:eastAsia="zh-CN"/>
          </w:rPr>
          <w:t>(二)、加油站项目建设必要性分析</w:t>
        </w:r>
        <w:r>
          <w:tab/>
        </w:r>
        <w:r>
          <w:fldChar w:fldCharType="begin"/>
        </w:r>
        <w:r>
          <w:instrText xml:space="preserve"> PAGEREF _Toc10942 \h </w:instrText>
        </w:r>
        <w:r>
          <w:fldChar w:fldCharType="separate"/>
        </w:r>
        <w:r>
          <w:t>5</w:t>
        </w:r>
        <w:r>
          <w:fldChar w:fldCharType="end"/>
        </w:r>
      </w:hyperlink>
    </w:p>
    <w:p>
      <w:pPr>
        <w:pStyle w:val="TOC1"/>
        <w:tabs>
          <w:tab w:val="right" w:leader="dot" w:pos="8306"/>
        </w:tabs>
      </w:pPr>
      <w:hyperlink w:anchor="_Toc8820" w:history="1">
        <w:r>
          <w:rPr>
            <w:rFonts w:ascii="仿宋" w:eastAsia="仿宋" w:hAnsi="仿宋" w:cs="仿宋" w:hint="eastAsia"/>
            <w:lang w:eastAsia="zh-CN"/>
          </w:rPr>
          <w:t>二、产品规划分析</w:t>
        </w:r>
        <w:r>
          <w:tab/>
        </w:r>
        <w:r>
          <w:fldChar w:fldCharType="begin"/>
        </w:r>
        <w:r>
          <w:instrText xml:space="preserve"> PAGEREF _Toc8820 \h </w:instrText>
        </w:r>
        <w:r>
          <w:fldChar w:fldCharType="separate"/>
        </w:r>
        <w:r>
          <w:t>6</w:t>
        </w:r>
        <w:r>
          <w:fldChar w:fldCharType="end"/>
        </w:r>
      </w:hyperlink>
    </w:p>
    <w:p>
      <w:pPr>
        <w:pStyle w:val="TOC2"/>
        <w:tabs>
          <w:tab w:val="right" w:leader="dot" w:pos="8306"/>
        </w:tabs>
      </w:pPr>
      <w:hyperlink w:anchor="_Toc13245" w:history="1">
        <w:r>
          <w:rPr>
            <w:rFonts w:ascii="仿宋" w:eastAsia="仿宋" w:hAnsi="仿宋" w:cs="仿宋" w:hint="eastAsia"/>
            <w:lang w:eastAsia="zh-CN"/>
          </w:rPr>
          <w:t>(一)、产品规划</w:t>
        </w:r>
        <w:r>
          <w:tab/>
        </w:r>
        <w:r>
          <w:fldChar w:fldCharType="begin"/>
        </w:r>
        <w:r>
          <w:instrText xml:space="preserve"> PAGEREF _Toc13245 \h </w:instrText>
        </w:r>
        <w:r>
          <w:fldChar w:fldCharType="separate"/>
        </w:r>
        <w:r>
          <w:t>6</w:t>
        </w:r>
        <w:r>
          <w:fldChar w:fldCharType="end"/>
        </w:r>
      </w:hyperlink>
    </w:p>
    <w:p>
      <w:pPr>
        <w:pStyle w:val="TOC2"/>
        <w:tabs>
          <w:tab w:val="right" w:leader="dot" w:pos="8306"/>
        </w:tabs>
      </w:pPr>
      <w:hyperlink w:anchor="_Toc28754" w:history="1">
        <w:r>
          <w:rPr>
            <w:rFonts w:ascii="仿宋" w:eastAsia="仿宋" w:hAnsi="仿宋" w:cs="仿宋" w:hint="eastAsia"/>
            <w:lang w:eastAsia="zh-CN"/>
          </w:rPr>
          <w:t>(二)、建设规模</w:t>
        </w:r>
        <w:r>
          <w:tab/>
        </w:r>
        <w:r>
          <w:fldChar w:fldCharType="begin"/>
        </w:r>
        <w:r>
          <w:instrText xml:space="preserve"> PAGEREF _Toc28754 \h </w:instrText>
        </w:r>
        <w:r>
          <w:fldChar w:fldCharType="separate"/>
        </w:r>
        <w:r>
          <w:t>7</w:t>
        </w:r>
        <w:r>
          <w:fldChar w:fldCharType="end"/>
        </w:r>
      </w:hyperlink>
    </w:p>
    <w:p>
      <w:pPr>
        <w:pStyle w:val="TOC1"/>
        <w:tabs>
          <w:tab w:val="right" w:leader="dot" w:pos="8306"/>
        </w:tabs>
      </w:pPr>
      <w:hyperlink w:anchor="_Toc7219" w:history="1">
        <w:r>
          <w:rPr>
            <w:rFonts w:ascii="仿宋" w:eastAsia="仿宋" w:hAnsi="仿宋" w:cs="仿宋" w:hint="eastAsia"/>
            <w:lang w:eastAsia="zh-CN"/>
          </w:rPr>
          <w:t>三、加油站项目建设单位说明</w:t>
        </w:r>
        <w:r>
          <w:tab/>
        </w:r>
        <w:r>
          <w:fldChar w:fldCharType="begin"/>
        </w:r>
        <w:r>
          <w:instrText xml:space="preserve"> PAGEREF _Toc7219 \h </w:instrText>
        </w:r>
        <w:r>
          <w:fldChar w:fldCharType="separate"/>
        </w:r>
        <w:r>
          <w:t>8</w:t>
        </w:r>
        <w:r>
          <w:fldChar w:fldCharType="end"/>
        </w:r>
      </w:hyperlink>
    </w:p>
    <w:p>
      <w:pPr>
        <w:pStyle w:val="TOC2"/>
        <w:tabs>
          <w:tab w:val="right" w:leader="dot" w:pos="8306"/>
        </w:tabs>
      </w:pPr>
      <w:hyperlink w:anchor="_Toc6880" w:history="1">
        <w:r>
          <w:rPr>
            <w:rFonts w:ascii="仿宋" w:eastAsia="仿宋" w:hAnsi="仿宋" w:cs="仿宋" w:hint="eastAsia"/>
            <w:lang w:eastAsia="zh-CN"/>
          </w:rPr>
          <w:t>(一)、加油站项目承办单位基本情况</w:t>
        </w:r>
        <w:r>
          <w:tab/>
        </w:r>
        <w:r>
          <w:fldChar w:fldCharType="begin"/>
        </w:r>
        <w:r>
          <w:instrText xml:space="preserve"> PAGEREF _Toc6880 \h </w:instrText>
        </w:r>
        <w:r>
          <w:fldChar w:fldCharType="separate"/>
        </w:r>
        <w:r>
          <w:t>8</w:t>
        </w:r>
        <w:r>
          <w:fldChar w:fldCharType="end"/>
        </w:r>
      </w:hyperlink>
    </w:p>
    <w:p>
      <w:pPr>
        <w:pStyle w:val="TOC2"/>
        <w:tabs>
          <w:tab w:val="right" w:leader="dot" w:pos="8306"/>
        </w:tabs>
      </w:pPr>
      <w:hyperlink w:anchor="_Toc25179" w:history="1">
        <w:r>
          <w:rPr>
            <w:rFonts w:ascii="仿宋" w:eastAsia="仿宋" w:hAnsi="仿宋" w:cs="仿宋" w:hint="eastAsia"/>
            <w:lang w:eastAsia="zh-CN"/>
          </w:rPr>
          <w:t>(二)、公司经济效益分析</w:t>
        </w:r>
        <w:r>
          <w:tab/>
        </w:r>
        <w:r>
          <w:fldChar w:fldCharType="begin"/>
        </w:r>
        <w:r>
          <w:instrText xml:space="preserve"> PAGEREF _Toc25179 \h </w:instrText>
        </w:r>
        <w:r>
          <w:fldChar w:fldCharType="separate"/>
        </w:r>
        <w:r>
          <w:t>8</w:t>
        </w:r>
        <w:r>
          <w:fldChar w:fldCharType="end"/>
        </w:r>
      </w:hyperlink>
    </w:p>
    <w:p>
      <w:pPr>
        <w:pStyle w:val="TOC1"/>
        <w:tabs>
          <w:tab w:val="right" w:leader="dot" w:pos="8306"/>
        </w:tabs>
      </w:pPr>
      <w:hyperlink w:anchor="_Toc8727" w:history="1">
        <w:r>
          <w:rPr>
            <w:rFonts w:ascii="仿宋" w:eastAsia="仿宋" w:hAnsi="仿宋" w:cs="仿宋" w:hint="eastAsia"/>
            <w:lang w:eastAsia="zh-CN"/>
          </w:rPr>
          <w:t>四、工艺说明</w:t>
        </w:r>
        <w:r>
          <w:tab/>
        </w:r>
        <w:r>
          <w:fldChar w:fldCharType="begin"/>
        </w:r>
        <w:r>
          <w:instrText xml:space="preserve"> PAGEREF _Toc8727 \h </w:instrText>
        </w:r>
        <w:r>
          <w:fldChar w:fldCharType="separate"/>
        </w:r>
        <w:r>
          <w:t>9</w:t>
        </w:r>
        <w:r>
          <w:fldChar w:fldCharType="end"/>
        </w:r>
      </w:hyperlink>
    </w:p>
    <w:p>
      <w:pPr>
        <w:pStyle w:val="TOC2"/>
        <w:tabs>
          <w:tab w:val="right" w:leader="dot" w:pos="8306"/>
        </w:tabs>
      </w:pPr>
      <w:hyperlink w:anchor="_Toc15945" w:history="1">
        <w:r>
          <w:rPr>
            <w:rFonts w:ascii="仿宋" w:eastAsia="仿宋" w:hAnsi="仿宋" w:cs="仿宋" w:hint="eastAsia"/>
            <w:lang w:eastAsia="zh-CN"/>
          </w:rPr>
          <w:t>(一)、技术管理特点</w:t>
        </w:r>
        <w:r>
          <w:tab/>
        </w:r>
        <w:r>
          <w:fldChar w:fldCharType="begin"/>
        </w:r>
        <w:r>
          <w:instrText xml:space="preserve"> PAGEREF _Toc15945 \h </w:instrText>
        </w:r>
        <w:r>
          <w:fldChar w:fldCharType="separate"/>
        </w:r>
        <w:r>
          <w:t>9</w:t>
        </w:r>
        <w:r>
          <w:fldChar w:fldCharType="end"/>
        </w:r>
      </w:hyperlink>
    </w:p>
    <w:p>
      <w:pPr>
        <w:pStyle w:val="TOC2"/>
        <w:tabs>
          <w:tab w:val="right" w:leader="dot" w:pos="8306"/>
        </w:tabs>
      </w:pPr>
      <w:hyperlink w:anchor="_Toc15798" w:history="1">
        <w:r>
          <w:rPr>
            <w:rFonts w:ascii="仿宋" w:eastAsia="仿宋" w:hAnsi="仿宋" w:cs="仿宋" w:hint="eastAsia"/>
            <w:lang w:eastAsia="zh-CN"/>
          </w:rPr>
          <w:t>(二)、加油站项目工艺技术设计方案</w:t>
        </w:r>
        <w:r>
          <w:tab/>
        </w:r>
        <w:r>
          <w:fldChar w:fldCharType="begin"/>
        </w:r>
        <w:r>
          <w:instrText xml:space="preserve"> PAGEREF _Toc15798 \h </w:instrText>
        </w:r>
        <w:r>
          <w:fldChar w:fldCharType="separate"/>
        </w:r>
        <w:r>
          <w:t>10</w:t>
        </w:r>
        <w:r>
          <w:fldChar w:fldCharType="end"/>
        </w:r>
      </w:hyperlink>
    </w:p>
    <w:p>
      <w:pPr>
        <w:pStyle w:val="TOC2"/>
        <w:tabs>
          <w:tab w:val="right" w:leader="dot" w:pos="8306"/>
        </w:tabs>
      </w:pPr>
      <w:hyperlink w:anchor="_Toc20690" w:history="1">
        <w:r>
          <w:rPr>
            <w:rFonts w:ascii="仿宋" w:eastAsia="仿宋" w:hAnsi="仿宋" w:cs="仿宋" w:hint="eastAsia"/>
            <w:lang w:eastAsia="zh-CN"/>
          </w:rPr>
          <w:t>(三)、设备选型方案</w:t>
        </w:r>
        <w:r>
          <w:tab/>
        </w:r>
        <w:r>
          <w:fldChar w:fldCharType="begin"/>
        </w:r>
        <w:r>
          <w:instrText xml:space="preserve"> PAGEREF _Toc20690 \h </w:instrText>
        </w:r>
        <w:r>
          <w:fldChar w:fldCharType="separate"/>
        </w:r>
        <w:r>
          <w:t>12</w:t>
        </w:r>
        <w:r>
          <w:fldChar w:fldCharType="end"/>
        </w:r>
      </w:hyperlink>
    </w:p>
    <w:p>
      <w:pPr>
        <w:pStyle w:val="TOC1"/>
        <w:tabs>
          <w:tab w:val="right" w:leader="dot" w:pos="8306"/>
        </w:tabs>
      </w:pPr>
      <w:hyperlink w:anchor="_Toc31495" w:history="1">
        <w:r>
          <w:rPr>
            <w:rFonts w:ascii="仿宋" w:eastAsia="仿宋" w:hAnsi="仿宋" w:cs="仿宋" w:hint="eastAsia"/>
            <w:lang w:eastAsia="zh-CN"/>
          </w:rPr>
          <w:t>五、加油站项目土建工程</w:t>
        </w:r>
        <w:r>
          <w:tab/>
        </w:r>
        <w:r>
          <w:fldChar w:fldCharType="begin"/>
        </w:r>
        <w:r>
          <w:instrText xml:space="preserve"> PAGEREF _Toc31495 \h </w:instrText>
        </w:r>
        <w:r>
          <w:fldChar w:fldCharType="separate"/>
        </w:r>
        <w:r>
          <w:t>13</w:t>
        </w:r>
        <w:r>
          <w:fldChar w:fldCharType="end"/>
        </w:r>
      </w:hyperlink>
    </w:p>
    <w:p>
      <w:pPr>
        <w:pStyle w:val="TOC2"/>
        <w:tabs>
          <w:tab w:val="right" w:leader="dot" w:pos="8306"/>
        </w:tabs>
      </w:pPr>
      <w:hyperlink w:anchor="_Toc19130" w:history="1">
        <w:r>
          <w:rPr>
            <w:rFonts w:ascii="仿宋" w:eastAsia="仿宋" w:hAnsi="仿宋" w:cs="仿宋" w:hint="eastAsia"/>
            <w:lang w:eastAsia="zh-CN"/>
          </w:rPr>
          <w:t>(一)、建筑工程设计原则</w:t>
        </w:r>
        <w:r>
          <w:tab/>
        </w:r>
        <w:r>
          <w:fldChar w:fldCharType="begin"/>
        </w:r>
        <w:r>
          <w:instrText xml:space="preserve"> PAGEREF _Toc19130 \h </w:instrText>
        </w:r>
        <w:r>
          <w:fldChar w:fldCharType="separate"/>
        </w:r>
        <w:r>
          <w:t>13</w:t>
        </w:r>
        <w:r>
          <w:fldChar w:fldCharType="end"/>
        </w:r>
      </w:hyperlink>
    </w:p>
    <w:p>
      <w:pPr>
        <w:pStyle w:val="TOC2"/>
        <w:tabs>
          <w:tab w:val="right" w:leader="dot" w:pos="8306"/>
        </w:tabs>
      </w:pPr>
      <w:hyperlink w:anchor="_Toc17879" w:history="1">
        <w:r>
          <w:rPr>
            <w:rFonts w:ascii="仿宋" w:eastAsia="仿宋" w:hAnsi="仿宋" w:cs="仿宋" w:hint="eastAsia"/>
            <w:lang w:eastAsia="zh-CN"/>
          </w:rPr>
          <w:t>(二)、土建工程设计年限及安全等级</w:t>
        </w:r>
        <w:r>
          <w:tab/>
        </w:r>
        <w:r>
          <w:fldChar w:fldCharType="begin"/>
        </w:r>
        <w:r>
          <w:instrText xml:space="preserve"> PAGEREF _Toc17879 \h </w:instrText>
        </w:r>
        <w:r>
          <w:fldChar w:fldCharType="separate"/>
        </w:r>
        <w:r>
          <w:t>14</w:t>
        </w:r>
        <w:r>
          <w:fldChar w:fldCharType="end"/>
        </w:r>
      </w:hyperlink>
    </w:p>
    <w:p>
      <w:pPr>
        <w:pStyle w:val="TOC2"/>
        <w:tabs>
          <w:tab w:val="right" w:leader="dot" w:pos="8306"/>
        </w:tabs>
      </w:pPr>
      <w:hyperlink w:anchor="_Toc22097" w:history="1">
        <w:r>
          <w:rPr>
            <w:rFonts w:ascii="仿宋" w:eastAsia="仿宋" w:hAnsi="仿宋" w:cs="仿宋" w:hint="eastAsia"/>
            <w:lang w:eastAsia="zh-CN"/>
          </w:rPr>
          <w:t>(三)、建筑工程设计总体要求</w:t>
        </w:r>
        <w:r>
          <w:tab/>
        </w:r>
        <w:r>
          <w:fldChar w:fldCharType="begin"/>
        </w:r>
        <w:r>
          <w:instrText xml:space="preserve"> PAGEREF _Toc22097 \h </w:instrText>
        </w:r>
        <w:r>
          <w:fldChar w:fldCharType="separate"/>
        </w:r>
        <w:r>
          <w:t>15</w:t>
        </w:r>
        <w:r>
          <w:fldChar w:fldCharType="end"/>
        </w:r>
      </w:hyperlink>
    </w:p>
    <w:p>
      <w:pPr>
        <w:pStyle w:val="TOC2"/>
        <w:tabs>
          <w:tab w:val="right" w:leader="dot" w:pos="8306"/>
        </w:tabs>
      </w:pPr>
      <w:hyperlink w:anchor="_Toc7714" w:history="1">
        <w:r>
          <w:rPr>
            <w:rFonts w:ascii="仿宋" w:eastAsia="仿宋" w:hAnsi="仿宋" w:cs="仿宋" w:hint="eastAsia"/>
            <w:lang w:eastAsia="zh-CN"/>
          </w:rPr>
          <w:t>(四)、土建工程建设指标</w:t>
        </w:r>
        <w:r>
          <w:tab/>
        </w:r>
        <w:r>
          <w:fldChar w:fldCharType="begin"/>
        </w:r>
        <w:r>
          <w:instrText xml:space="preserve"> PAGEREF _Toc7714 \h </w:instrText>
        </w:r>
        <w:r>
          <w:fldChar w:fldCharType="separate"/>
        </w:r>
        <w:r>
          <w:t>16</w:t>
        </w:r>
        <w:r>
          <w:fldChar w:fldCharType="end"/>
        </w:r>
      </w:hyperlink>
    </w:p>
    <w:p>
      <w:pPr>
        <w:pStyle w:val="TOC1"/>
        <w:tabs>
          <w:tab w:val="right" w:leader="dot" w:pos="8306"/>
        </w:tabs>
      </w:pPr>
      <w:hyperlink w:anchor="_Toc7903" w:history="1">
        <w:r>
          <w:rPr>
            <w:rFonts w:ascii="仿宋" w:eastAsia="仿宋" w:hAnsi="仿宋" w:cs="仿宋" w:hint="eastAsia"/>
            <w:lang w:eastAsia="zh-CN"/>
          </w:rPr>
          <w:t>六、加油站项目文档管理</w:t>
        </w:r>
        <w:r>
          <w:tab/>
        </w:r>
        <w:r>
          <w:fldChar w:fldCharType="begin"/>
        </w:r>
        <w:r>
          <w:instrText xml:space="preserve"> PAGEREF _Toc7903 \h </w:instrText>
        </w:r>
        <w:r>
          <w:fldChar w:fldCharType="separate"/>
        </w:r>
        <w:r>
          <w:t>16</w:t>
        </w:r>
        <w:r>
          <w:fldChar w:fldCharType="end"/>
        </w:r>
      </w:hyperlink>
    </w:p>
    <w:p>
      <w:pPr>
        <w:pStyle w:val="TOC2"/>
        <w:tabs>
          <w:tab w:val="right" w:leader="dot" w:pos="8306"/>
        </w:tabs>
      </w:pPr>
      <w:hyperlink w:anchor="_Toc2122" w:history="1">
        <w:r>
          <w:rPr>
            <w:rFonts w:ascii="仿宋" w:eastAsia="仿宋" w:hAnsi="仿宋" w:cs="仿宋" w:hint="eastAsia"/>
            <w:lang w:eastAsia="zh-CN"/>
          </w:rPr>
          <w:t>(一)、文档编制与审查</w:t>
        </w:r>
        <w:r>
          <w:tab/>
        </w:r>
        <w:r>
          <w:fldChar w:fldCharType="begin"/>
        </w:r>
        <w:r>
          <w:instrText xml:space="preserve"> PAGEREF _Toc2122 \h </w:instrText>
        </w:r>
        <w:r>
          <w:fldChar w:fldCharType="separate"/>
        </w:r>
        <w:r>
          <w:t>16</w:t>
        </w:r>
        <w:r>
          <w:fldChar w:fldCharType="end"/>
        </w:r>
      </w:hyperlink>
    </w:p>
    <w:p>
      <w:pPr>
        <w:pStyle w:val="TOC2"/>
        <w:tabs>
          <w:tab w:val="right" w:leader="dot" w:pos="8306"/>
        </w:tabs>
      </w:pPr>
      <w:hyperlink w:anchor="_Toc27794" w:history="1">
        <w:r>
          <w:rPr>
            <w:rFonts w:ascii="仿宋" w:eastAsia="仿宋" w:hAnsi="仿宋" w:cs="仿宋" w:hint="eastAsia"/>
            <w:lang w:eastAsia="zh-CN"/>
          </w:rPr>
          <w:t>(二)、文档发布与分发</w:t>
        </w:r>
        <w:r>
          <w:tab/>
        </w:r>
        <w:r>
          <w:fldChar w:fldCharType="begin"/>
        </w:r>
        <w:r>
          <w:instrText xml:space="preserve"> PAGEREF _Toc27794 \h </w:instrText>
        </w:r>
        <w:r>
          <w:fldChar w:fldCharType="separate"/>
        </w:r>
        <w:r>
          <w:t>18</w:t>
        </w:r>
        <w:r>
          <w:fldChar w:fldCharType="end"/>
        </w:r>
      </w:hyperlink>
    </w:p>
    <w:p>
      <w:pPr>
        <w:pStyle w:val="TOC2"/>
        <w:tabs>
          <w:tab w:val="right" w:leader="dot" w:pos="8306"/>
        </w:tabs>
      </w:pPr>
      <w:hyperlink w:anchor="_Toc29646" w:history="1">
        <w:r>
          <w:rPr>
            <w:rFonts w:ascii="仿宋" w:eastAsia="仿宋" w:hAnsi="仿宋" w:cs="仿宋" w:hint="eastAsia"/>
            <w:lang w:eastAsia="zh-CN"/>
          </w:rPr>
          <w:t>(三)、文档存档与归档</w:t>
        </w:r>
        <w:r>
          <w:tab/>
        </w:r>
        <w:r>
          <w:fldChar w:fldCharType="begin"/>
        </w:r>
        <w:r>
          <w:instrText xml:space="preserve"> PAGEREF _Toc29646 \h </w:instrText>
        </w:r>
        <w:r>
          <w:fldChar w:fldCharType="separate"/>
        </w:r>
        <w:r>
          <w:t>18</w:t>
        </w:r>
        <w:r>
          <w:fldChar w:fldCharType="end"/>
        </w:r>
      </w:hyperlink>
    </w:p>
    <w:p>
      <w:pPr>
        <w:pStyle w:val="TOC1"/>
        <w:tabs>
          <w:tab w:val="right" w:leader="dot" w:pos="8306"/>
        </w:tabs>
      </w:pPr>
      <w:hyperlink w:anchor="_Toc16592" w:history="1">
        <w:r>
          <w:rPr>
            <w:rFonts w:ascii="仿宋" w:eastAsia="仿宋" w:hAnsi="仿宋" w:cs="仿宋" w:hint="eastAsia"/>
            <w:lang w:eastAsia="zh-CN"/>
          </w:rPr>
          <w:t>七、加油站项目环境影响分析</w:t>
        </w:r>
        <w:r>
          <w:tab/>
        </w:r>
        <w:r>
          <w:fldChar w:fldCharType="begin"/>
        </w:r>
        <w:r>
          <w:instrText xml:space="preserve"> PAGEREF _Toc16592 \h </w:instrText>
        </w:r>
        <w:r>
          <w:fldChar w:fldCharType="separate"/>
        </w:r>
        <w:r>
          <w:t>20</w:t>
        </w:r>
        <w:r>
          <w:fldChar w:fldCharType="end"/>
        </w:r>
      </w:hyperlink>
    </w:p>
    <w:p>
      <w:pPr>
        <w:pStyle w:val="TOC2"/>
        <w:tabs>
          <w:tab w:val="right" w:leader="dot" w:pos="8306"/>
        </w:tabs>
      </w:pPr>
      <w:hyperlink w:anchor="_Toc29909" w:history="1">
        <w:r>
          <w:rPr>
            <w:rFonts w:ascii="仿宋" w:eastAsia="仿宋" w:hAnsi="仿宋" w:cs="仿宋" w:hint="eastAsia"/>
            <w:lang w:eastAsia="zh-CN"/>
          </w:rPr>
          <w:t>(一)、建设区域环境质量现状</w:t>
        </w:r>
        <w:r>
          <w:tab/>
        </w:r>
        <w:r>
          <w:fldChar w:fldCharType="begin"/>
        </w:r>
        <w:r>
          <w:instrText xml:space="preserve"> PAGEREF _Toc29909 \h </w:instrText>
        </w:r>
        <w:r>
          <w:fldChar w:fldCharType="separate"/>
        </w:r>
        <w:r>
          <w:t>20</w:t>
        </w:r>
        <w:r>
          <w:fldChar w:fldCharType="end"/>
        </w:r>
      </w:hyperlink>
    </w:p>
    <w:p>
      <w:pPr>
        <w:pStyle w:val="TOC2"/>
        <w:tabs>
          <w:tab w:val="right" w:leader="dot" w:pos="8306"/>
        </w:tabs>
      </w:pPr>
      <w:hyperlink w:anchor="_Toc32279" w:history="1">
        <w:r>
          <w:rPr>
            <w:rFonts w:ascii="仿宋" w:eastAsia="仿宋" w:hAnsi="仿宋" w:cs="仿宋" w:hint="eastAsia"/>
            <w:lang w:eastAsia="zh-CN"/>
          </w:rPr>
          <w:t>(二)、建设期环境保护</w:t>
        </w:r>
        <w:r>
          <w:tab/>
        </w:r>
        <w:r>
          <w:fldChar w:fldCharType="begin"/>
        </w:r>
        <w:r>
          <w:instrText xml:space="preserve"> PAGEREF _Toc32279 \h </w:instrText>
        </w:r>
        <w:r>
          <w:fldChar w:fldCharType="separate"/>
        </w:r>
        <w:r>
          <w:t>21</w:t>
        </w:r>
        <w:r>
          <w:fldChar w:fldCharType="end"/>
        </w:r>
      </w:hyperlink>
    </w:p>
    <w:p>
      <w:pPr>
        <w:pStyle w:val="TOC2"/>
        <w:tabs>
          <w:tab w:val="right" w:leader="dot" w:pos="8306"/>
        </w:tabs>
      </w:pPr>
      <w:hyperlink w:anchor="_Toc20242" w:history="1">
        <w:r>
          <w:rPr>
            <w:rFonts w:ascii="仿宋" w:eastAsia="仿宋" w:hAnsi="仿宋" w:cs="仿宋" w:hint="eastAsia"/>
            <w:lang w:eastAsia="zh-CN"/>
          </w:rPr>
          <w:t>(三)、运营期环境保护</w:t>
        </w:r>
        <w:r>
          <w:tab/>
        </w:r>
        <w:r>
          <w:fldChar w:fldCharType="begin"/>
        </w:r>
        <w:r>
          <w:instrText xml:space="preserve"> PAGEREF _Toc20242 \h </w:instrText>
        </w:r>
        <w:r>
          <w:fldChar w:fldCharType="separate"/>
        </w:r>
        <w:r>
          <w:t>22</w:t>
        </w:r>
        <w:r>
          <w:fldChar w:fldCharType="end"/>
        </w:r>
      </w:hyperlink>
    </w:p>
    <w:p>
      <w:pPr>
        <w:pStyle w:val="TOC2"/>
        <w:tabs>
          <w:tab w:val="right" w:leader="dot" w:pos="8306"/>
        </w:tabs>
      </w:pPr>
      <w:hyperlink w:anchor="_Toc16333" w:history="1">
        <w:r>
          <w:rPr>
            <w:rFonts w:ascii="仿宋" w:eastAsia="仿宋" w:hAnsi="仿宋" w:cs="仿宋" w:hint="eastAsia"/>
            <w:lang w:eastAsia="zh-CN"/>
          </w:rPr>
          <w:t>(四)、加油站项目建设对区域经济的影响</w:t>
        </w:r>
        <w:r>
          <w:tab/>
        </w:r>
        <w:r>
          <w:fldChar w:fldCharType="begin"/>
        </w:r>
        <w:r>
          <w:instrText xml:space="preserve"> PAGEREF _Toc16333 \h </w:instrText>
        </w:r>
        <w:r>
          <w:fldChar w:fldCharType="separate"/>
        </w:r>
        <w:r>
          <w:t>24</w:t>
        </w:r>
        <w:r>
          <w:fldChar w:fldCharType="end"/>
        </w:r>
      </w:hyperlink>
    </w:p>
    <w:p>
      <w:pPr>
        <w:pStyle w:val="TOC2"/>
        <w:tabs>
          <w:tab w:val="right" w:leader="dot" w:pos="8306"/>
        </w:tabs>
      </w:pPr>
      <w:hyperlink w:anchor="_Toc1226" w:history="1">
        <w:r>
          <w:rPr>
            <w:rFonts w:ascii="仿宋" w:eastAsia="仿宋" w:hAnsi="仿宋" w:cs="仿宋" w:hint="eastAsia"/>
            <w:lang w:eastAsia="zh-CN"/>
          </w:rPr>
          <w:t>(五)、废弃物处理</w:t>
        </w:r>
        <w:r>
          <w:tab/>
        </w:r>
        <w:r>
          <w:fldChar w:fldCharType="begin"/>
        </w:r>
        <w:r>
          <w:instrText xml:space="preserve"> PAGEREF _Toc1226 \h </w:instrText>
        </w:r>
        <w:r>
          <w:fldChar w:fldCharType="separate"/>
        </w:r>
        <w:r>
          <w:t>25</w:t>
        </w:r>
        <w:r>
          <w:fldChar w:fldCharType="end"/>
        </w:r>
      </w:hyperlink>
    </w:p>
    <w:p>
      <w:pPr>
        <w:pStyle w:val="TOC2"/>
        <w:tabs>
          <w:tab w:val="right" w:leader="dot" w:pos="8306"/>
        </w:tabs>
      </w:pPr>
      <w:hyperlink w:anchor="_Toc27060" w:history="1">
        <w:r>
          <w:rPr>
            <w:rFonts w:ascii="仿宋" w:eastAsia="仿宋" w:hAnsi="仿宋" w:cs="仿宋" w:hint="eastAsia"/>
            <w:lang w:eastAsia="zh-CN"/>
          </w:rPr>
          <w:t>(六)、特殊环境影响分析</w:t>
        </w:r>
        <w:r>
          <w:tab/>
        </w:r>
        <w:r>
          <w:fldChar w:fldCharType="begin"/>
        </w:r>
        <w:r>
          <w:instrText xml:space="preserve"> PAGEREF _Toc27060 \h </w:instrText>
        </w:r>
        <w:r>
          <w:fldChar w:fldCharType="separate"/>
        </w:r>
        <w:r>
          <w:t>27</w:t>
        </w:r>
        <w:r>
          <w:fldChar w:fldCharType="end"/>
        </w:r>
      </w:hyperlink>
    </w:p>
    <w:p>
      <w:pPr>
        <w:pStyle w:val="TOC2"/>
        <w:tabs>
          <w:tab w:val="right" w:leader="dot" w:pos="8306"/>
        </w:tabs>
      </w:pPr>
      <w:hyperlink w:anchor="_Toc29444" w:history="1">
        <w:r>
          <w:rPr>
            <w:rFonts w:ascii="仿宋" w:eastAsia="仿宋" w:hAnsi="仿宋" w:cs="仿宋" w:hint="eastAsia"/>
            <w:lang w:eastAsia="zh-CN"/>
          </w:rPr>
          <w:t>(七)、清洁生产</w:t>
        </w:r>
        <w:r>
          <w:tab/>
        </w:r>
        <w:r>
          <w:fldChar w:fldCharType="begin"/>
        </w:r>
        <w:r>
          <w:instrText xml:space="preserve"> PAGEREF _Toc29444 \h </w:instrText>
        </w:r>
        <w:r>
          <w:fldChar w:fldCharType="separate"/>
        </w:r>
        <w:r>
          <w:t>28</w:t>
        </w:r>
        <w:r>
          <w:fldChar w:fldCharType="end"/>
        </w:r>
      </w:hyperlink>
    </w:p>
    <w:p>
      <w:pPr>
        <w:pStyle w:val="TOC2"/>
        <w:tabs>
          <w:tab w:val="right" w:leader="dot" w:pos="8306"/>
        </w:tabs>
      </w:pPr>
      <w:hyperlink w:anchor="_Toc29661" w:history="1">
        <w:r>
          <w:rPr>
            <w:rFonts w:ascii="仿宋" w:eastAsia="仿宋" w:hAnsi="仿宋" w:cs="仿宋" w:hint="eastAsia"/>
            <w:lang w:eastAsia="zh-CN"/>
          </w:rPr>
          <w:t>(八)、环境保护综合评价</w:t>
        </w:r>
        <w:r>
          <w:tab/>
        </w:r>
        <w:r>
          <w:fldChar w:fldCharType="begin"/>
        </w:r>
        <w:r>
          <w:instrText xml:space="preserve"> PAGEREF _Toc29661 \h </w:instrText>
        </w:r>
        <w:r>
          <w:fldChar w:fldCharType="separate"/>
        </w:r>
        <w:r>
          <w:t>29</w:t>
        </w:r>
        <w:r>
          <w:fldChar w:fldCharType="end"/>
        </w:r>
      </w:hyperlink>
    </w:p>
    <w:p>
      <w:pPr>
        <w:pStyle w:val="TOC1"/>
        <w:tabs>
          <w:tab w:val="right" w:leader="dot" w:pos="8306"/>
        </w:tabs>
      </w:pPr>
      <w:hyperlink w:anchor="_Toc3108" w:history="1">
        <w:r>
          <w:rPr>
            <w:rFonts w:ascii="仿宋" w:eastAsia="仿宋" w:hAnsi="仿宋" w:cs="仿宋" w:hint="eastAsia"/>
            <w:lang w:eastAsia="zh-CN"/>
          </w:rPr>
          <w:t>八、加油站项目人力资源培养与发展</w:t>
        </w:r>
        <w:r>
          <w:tab/>
        </w:r>
        <w:r>
          <w:fldChar w:fldCharType="begin"/>
        </w:r>
        <w:r>
          <w:instrText xml:space="preserve"> PAGEREF _Toc3108 \h </w:instrText>
        </w:r>
        <w:r>
          <w:fldChar w:fldCharType="separate"/>
        </w:r>
        <w:r>
          <w:t>30</w:t>
        </w:r>
        <w:r>
          <w:fldChar w:fldCharType="end"/>
        </w:r>
      </w:hyperlink>
    </w:p>
    <w:p>
      <w:pPr>
        <w:pStyle w:val="TOC2"/>
        <w:tabs>
          <w:tab w:val="right" w:leader="dot" w:pos="8306"/>
        </w:tabs>
      </w:pPr>
      <w:hyperlink w:anchor="_Toc24397" w:history="1">
        <w:r>
          <w:rPr>
            <w:rFonts w:ascii="仿宋" w:eastAsia="仿宋" w:hAnsi="仿宋" w:cs="仿宋" w:hint="eastAsia"/>
            <w:lang w:eastAsia="zh-CN"/>
          </w:rPr>
          <w:t>(一)、人才需求与规划</w:t>
        </w:r>
        <w:r>
          <w:tab/>
        </w:r>
        <w:r>
          <w:fldChar w:fldCharType="begin"/>
        </w:r>
        <w:r>
          <w:instrText xml:space="preserve"> PAGEREF _Toc24397 \h </w:instrText>
        </w:r>
        <w:r>
          <w:fldChar w:fldCharType="separate"/>
        </w:r>
        <w:r>
          <w:t>30</w:t>
        </w:r>
        <w:r>
          <w:fldChar w:fldCharType="end"/>
        </w:r>
      </w:hyperlink>
    </w:p>
    <w:p>
      <w:pPr>
        <w:pStyle w:val="TOC2"/>
        <w:tabs>
          <w:tab w:val="right" w:leader="dot" w:pos="8306"/>
        </w:tabs>
      </w:pPr>
      <w:hyperlink w:anchor="_Toc3205" w:history="1">
        <w:r>
          <w:rPr>
            <w:rFonts w:ascii="仿宋" w:eastAsia="仿宋" w:hAnsi="仿宋" w:cs="仿宋" w:hint="eastAsia"/>
            <w:lang w:eastAsia="zh-CN"/>
          </w:rPr>
          <w:t>(二)、培训与发展计划</w:t>
        </w:r>
        <w:r>
          <w:tab/>
        </w:r>
        <w:r>
          <w:fldChar w:fldCharType="begin"/>
        </w:r>
        <w:r>
          <w:instrText xml:space="preserve"> PAGEREF _Toc3205 \h </w:instrText>
        </w:r>
        <w:r>
          <w:fldChar w:fldCharType="separate"/>
        </w:r>
        <w:r>
          <w:t>31</w:t>
        </w:r>
        <w:r>
          <w:fldChar w:fldCharType="end"/>
        </w:r>
      </w:hyperlink>
    </w:p>
    <w:p>
      <w:pPr>
        <w:pStyle w:val="TOC1"/>
        <w:tabs>
          <w:tab w:val="right" w:leader="dot" w:pos="8306"/>
        </w:tabs>
      </w:pPr>
      <w:hyperlink w:anchor="_Toc24756" w:history="1">
        <w:r>
          <w:rPr>
            <w:rFonts w:ascii="仿宋" w:eastAsia="仿宋" w:hAnsi="仿宋" w:cs="仿宋" w:hint="eastAsia"/>
            <w:lang w:eastAsia="zh-CN"/>
          </w:rPr>
          <w:t>九、加油站项目计划安排</w:t>
        </w:r>
        <w:r>
          <w:tab/>
        </w:r>
        <w:r>
          <w:fldChar w:fldCharType="begin"/>
        </w:r>
        <w:r>
          <w:instrText xml:space="preserve"> PAGEREF _Toc24756 \h </w:instrText>
        </w:r>
        <w:r>
          <w:fldChar w:fldCharType="separate"/>
        </w:r>
        <w:r>
          <w:t>31</w:t>
        </w:r>
        <w:r>
          <w:fldChar w:fldCharType="end"/>
        </w:r>
      </w:hyperlink>
    </w:p>
    <w:p>
      <w:pPr>
        <w:pStyle w:val="TOC2"/>
        <w:tabs>
          <w:tab w:val="right" w:leader="dot" w:pos="8306"/>
        </w:tabs>
      </w:pPr>
      <w:hyperlink w:anchor="_Toc8402" w:history="1">
        <w:r>
          <w:rPr>
            <w:rFonts w:ascii="仿宋" w:eastAsia="仿宋" w:hAnsi="仿宋" w:cs="仿宋" w:hint="eastAsia"/>
            <w:lang w:eastAsia="zh-CN"/>
          </w:rPr>
          <w:t>(一)、建设周期</w:t>
        </w:r>
        <w:r>
          <w:tab/>
        </w:r>
        <w:r>
          <w:fldChar w:fldCharType="begin"/>
        </w:r>
        <w:r>
          <w:instrText xml:space="preserve"> PAGEREF _Toc8402 \h </w:instrText>
        </w:r>
        <w:r>
          <w:fldChar w:fldCharType="separate"/>
        </w:r>
        <w:r>
          <w:t>31</w:t>
        </w:r>
        <w:r>
          <w:fldChar w:fldCharType="end"/>
        </w:r>
      </w:hyperlink>
    </w:p>
    <w:p>
      <w:pPr>
        <w:pStyle w:val="TOC2"/>
        <w:tabs>
          <w:tab w:val="right" w:leader="dot" w:pos="8306"/>
        </w:tabs>
      </w:pPr>
      <w:hyperlink w:anchor="_Toc31201" w:history="1">
        <w:r>
          <w:rPr>
            <w:rFonts w:ascii="仿宋" w:eastAsia="仿宋" w:hAnsi="仿宋" w:cs="仿宋" w:hint="eastAsia"/>
            <w:lang w:eastAsia="zh-CN"/>
          </w:rPr>
          <w:t>(二)、建设进度</w:t>
        </w:r>
        <w:r>
          <w:tab/>
        </w:r>
        <w:r>
          <w:fldChar w:fldCharType="begin"/>
        </w:r>
        <w:r>
          <w:instrText xml:space="preserve"> PAGEREF _Toc31201 \h </w:instrText>
        </w:r>
        <w:r>
          <w:fldChar w:fldCharType="separate"/>
        </w:r>
        <w:r>
          <w:t>32</w:t>
        </w:r>
        <w:r>
          <w:fldChar w:fldCharType="end"/>
        </w:r>
      </w:hyperlink>
    </w:p>
    <w:p>
      <w:pPr>
        <w:pStyle w:val="TOC2"/>
        <w:tabs>
          <w:tab w:val="right" w:leader="dot" w:pos="8306"/>
        </w:tabs>
      </w:pPr>
      <w:hyperlink w:anchor="_Toc29739" w:history="1">
        <w:r>
          <w:rPr>
            <w:rFonts w:ascii="仿宋" w:eastAsia="仿宋" w:hAnsi="仿宋" w:cs="仿宋" w:hint="eastAsia"/>
            <w:lang w:eastAsia="zh-CN"/>
          </w:rPr>
          <w:t>(三)、进度安排注意事项</w:t>
        </w:r>
        <w:r>
          <w:tab/>
        </w:r>
        <w:r>
          <w:fldChar w:fldCharType="begin"/>
        </w:r>
        <w:r>
          <w:instrText xml:space="preserve"> PAGEREF _Toc29739 \h </w:instrText>
        </w:r>
        <w:r>
          <w:fldChar w:fldCharType="separate"/>
        </w:r>
        <w:r>
          <w:t>33</w:t>
        </w:r>
        <w:r>
          <w:fldChar w:fldCharType="end"/>
        </w:r>
      </w:hyperlink>
    </w:p>
    <w:p>
      <w:pPr>
        <w:pStyle w:val="TOC2"/>
        <w:tabs>
          <w:tab w:val="right" w:leader="dot" w:pos="8306"/>
        </w:tabs>
      </w:pPr>
      <w:hyperlink w:anchor="_Toc16346" w:history="1">
        <w:r>
          <w:rPr>
            <w:rFonts w:ascii="仿宋" w:eastAsia="仿宋" w:hAnsi="仿宋" w:cs="仿宋" w:hint="eastAsia"/>
            <w:lang w:eastAsia="zh-CN"/>
          </w:rPr>
          <w:t>(四)、人力资源配置</w:t>
        </w:r>
        <w:r>
          <w:tab/>
        </w:r>
        <w:r>
          <w:fldChar w:fldCharType="begin"/>
        </w:r>
        <w:r>
          <w:instrText xml:space="preserve"> PAGEREF _Toc16346 \h </w:instrText>
        </w:r>
        <w:r>
          <w:fldChar w:fldCharType="separate"/>
        </w:r>
        <w:r>
          <w:t>35</w:t>
        </w:r>
        <w:r>
          <w:fldChar w:fldCharType="end"/>
        </w:r>
      </w:hyperlink>
    </w:p>
    <w:p>
      <w:pPr>
        <w:pStyle w:val="TOC1"/>
        <w:tabs>
          <w:tab w:val="right" w:leader="dot" w:pos="8306"/>
        </w:tabs>
      </w:pPr>
      <w:hyperlink w:anchor="_Toc3155" w:history="1">
        <w:r>
          <w:rPr>
            <w:rFonts w:ascii="仿宋" w:eastAsia="仿宋" w:hAnsi="仿宋" w:cs="仿宋" w:hint="eastAsia"/>
            <w:lang w:eastAsia="zh-CN"/>
          </w:rPr>
          <w:t>十、加油站项目社会影响</w:t>
        </w:r>
        <w:r>
          <w:tab/>
        </w:r>
        <w:r>
          <w:fldChar w:fldCharType="begin"/>
        </w:r>
        <w:r>
          <w:instrText xml:space="preserve"> PAGEREF _Toc3155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7" w:history="1">
        <w:r>
          <w:rPr>
            <w:rFonts w:ascii="仿宋" w:eastAsia="仿宋" w:hAnsi="仿宋" w:cs="仿宋" w:hint="eastAsia"/>
            <w:lang w:eastAsia="zh-CN"/>
          </w:rPr>
          <w:t>(一)、社会责任与义务</w:t>
        </w:r>
        <w:r>
          <w:tab/>
        </w:r>
        <w:r>
          <w:fldChar w:fldCharType="begin"/>
        </w:r>
        <w:r>
          <w:instrText xml:space="preserve"> PAGEREF _Toc15047 \h </w:instrText>
        </w:r>
        <w:r>
          <w:fldChar w:fldCharType="separate"/>
        </w:r>
        <w:r>
          <w:t>35</w:t>
        </w:r>
        <w:r>
          <w:fldChar w:fldCharType="end"/>
        </w:r>
      </w:hyperlink>
    </w:p>
    <w:p>
      <w:pPr>
        <w:pStyle w:val="TOC2"/>
        <w:tabs>
          <w:tab w:val="right" w:leader="dot" w:pos="8306"/>
        </w:tabs>
      </w:pPr>
      <w:hyperlink w:anchor="_Toc19583" w:history="1">
        <w:r>
          <w:rPr>
            <w:rFonts w:ascii="仿宋" w:eastAsia="仿宋" w:hAnsi="仿宋" w:cs="仿宋" w:hint="eastAsia"/>
            <w:lang w:eastAsia="zh-CN"/>
          </w:rPr>
          <w:t>(二)、社会参与与沟通</w:t>
        </w:r>
        <w:r>
          <w:tab/>
        </w:r>
        <w:r>
          <w:fldChar w:fldCharType="begin"/>
        </w:r>
        <w:r>
          <w:instrText xml:space="preserve"> PAGEREF _Toc19583 \h </w:instrText>
        </w:r>
        <w:r>
          <w:fldChar w:fldCharType="separate"/>
        </w:r>
        <w:r>
          <w:t>36</w:t>
        </w:r>
        <w:r>
          <w:fldChar w:fldCharType="end"/>
        </w:r>
      </w:hyperlink>
    </w:p>
    <w:p>
      <w:pPr>
        <w:pStyle w:val="TOC1"/>
        <w:tabs>
          <w:tab w:val="right" w:leader="dot" w:pos="8306"/>
        </w:tabs>
      </w:pPr>
      <w:hyperlink w:anchor="_Toc30218" w:history="1">
        <w:r>
          <w:rPr>
            <w:rFonts w:ascii="仿宋" w:eastAsia="仿宋" w:hAnsi="仿宋" w:cs="仿宋" w:hint="eastAsia"/>
            <w:lang w:eastAsia="zh-CN"/>
          </w:rPr>
          <w:t>十一、生产安全保护</w:t>
        </w:r>
        <w:r>
          <w:tab/>
        </w:r>
        <w:r>
          <w:fldChar w:fldCharType="begin"/>
        </w:r>
        <w:r>
          <w:instrText xml:space="preserve"> PAGEREF _Toc30218 \h </w:instrText>
        </w:r>
        <w:r>
          <w:fldChar w:fldCharType="separate"/>
        </w:r>
        <w:r>
          <w:t>37</w:t>
        </w:r>
        <w:r>
          <w:fldChar w:fldCharType="end"/>
        </w:r>
      </w:hyperlink>
    </w:p>
    <w:p>
      <w:pPr>
        <w:pStyle w:val="TOC2"/>
        <w:tabs>
          <w:tab w:val="right" w:leader="dot" w:pos="8306"/>
        </w:tabs>
      </w:pPr>
      <w:hyperlink w:anchor="_Toc31619" w:history="1">
        <w:r>
          <w:rPr>
            <w:rFonts w:ascii="仿宋" w:eastAsia="仿宋" w:hAnsi="仿宋" w:cs="仿宋" w:hint="eastAsia"/>
            <w:lang w:eastAsia="zh-CN"/>
          </w:rPr>
          <w:t>(一)、消防安全</w:t>
        </w:r>
        <w:r>
          <w:tab/>
        </w:r>
        <w:r>
          <w:fldChar w:fldCharType="begin"/>
        </w:r>
        <w:r>
          <w:instrText xml:space="preserve"> PAGEREF _Toc31619 \h </w:instrText>
        </w:r>
        <w:r>
          <w:fldChar w:fldCharType="separate"/>
        </w:r>
        <w:r>
          <w:t>37</w:t>
        </w:r>
        <w:r>
          <w:fldChar w:fldCharType="end"/>
        </w:r>
      </w:hyperlink>
    </w:p>
    <w:p>
      <w:pPr>
        <w:pStyle w:val="TOC2"/>
        <w:tabs>
          <w:tab w:val="right" w:leader="dot" w:pos="8306"/>
        </w:tabs>
      </w:pPr>
      <w:hyperlink w:anchor="_Toc19000" w:history="1">
        <w:r>
          <w:rPr>
            <w:rFonts w:ascii="仿宋" w:eastAsia="仿宋" w:hAnsi="仿宋" w:cs="仿宋" w:hint="eastAsia"/>
            <w:lang w:eastAsia="zh-CN"/>
          </w:rPr>
          <w:t>(二)、防火防爆总图布置措施</w:t>
        </w:r>
        <w:r>
          <w:tab/>
        </w:r>
        <w:r>
          <w:fldChar w:fldCharType="begin"/>
        </w:r>
        <w:r>
          <w:instrText xml:space="preserve"> PAGEREF _Toc19000 \h </w:instrText>
        </w:r>
        <w:r>
          <w:fldChar w:fldCharType="separate"/>
        </w:r>
        <w:r>
          <w:t>38</w:t>
        </w:r>
        <w:r>
          <w:fldChar w:fldCharType="end"/>
        </w:r>
      </w:hyperlink>
    </w:p>
    <w:p>
      <w:pPr>
        <w:pStyle w:val="TOC2"/>
        <w:tabs>
          <w:tab w:val="right" w:leader="dot" w:pos="8306"/>
        </w:tabs>
      </w:pPr>
      <w:hyperlink w:anchor="_Toc20585" w:history="1">
        <w:r>
          <w:rPr>
            <w:rFonts w:ascii="仿宋" w:eastAsia="仿宋" w:hAnsi="仿宋" w:cs="仿宋" w:hint="eastAsia"/>
            <w:lang w:eastAsia="zh-CN"/>
          </w:rPr>
          <w:t>(三)、自然灾害防范措施</w:t>
        </w:r>
        <w:r>
          <w:tab/>
        </w:r>
        <w:r>
          <w:fldChar w:fldCharType="begin"/>
        </w:r>
        <w:r>
          <w:instrText xml:space="preserve"> PAGEREF _Toc20585 \h </w:instrText>
        </w:r>
        <w:r>
          <w:fldChar w:fldCharType="separate"/>
        </w:r>
        <w:r>
          <w:t>39</w:t>
        </w:r>
        <w:r>
          <w:fldChar w:fldCharType="end"/>
        </w:r>
      </w:hyperlink>
    </w:p>
    <w:p>
      <w:pPr>
        <w:pStyle w:val="TOC2"/>
        <w:tabs>
          <w:tab w:val="right" w:leader="dot" w:pos="8306"/>
        </w:tabs>
      </w:pPr>
      <w:hyperlink w:anchor="_Toc30681" w:history="1">
        <w:r>
          <w:rPr>
            <w:rFonts w:ascii="仿宋" w:eastAsia="仿宋" w:hAnsi="仿宋" w:cs="仿宋" w:hint="eastAsia"/>
            <w:lang w:eastAsia="zh-CN"/>
          </w:rPr>
          <w:t>(四)、安全色及安全标志使用要求</w:t>
        </w:r>
        <w:r>
          <w:tab/>
        </w:r>
        <w:r>
          <w:fldChar w:fldCharType="begin"/>
        </w:r>
        <w:r>
          <w:instrText xml:space="preserve"> PAGEREF _Toc30681 \h </w:instrText>
        </w:r>
        <w:r>
          <w:fldChar w:fldCharType="separate"/>
        </w:r>
        <w:r>
          <w:t>40</w:t>
        </w:r>
        <w:r>
          <w:fldChar w:fldCharType="end"/>
        </w:r>
      </w:hyperlink>
    </w:p>
    <w:p>
      <w:pPr>
        <w:pStyle w:val="TOC2"/>
        <w:tabs>
          <w:tab w:val="right" w:leader="dot" w:pos="8306"/>
        </w:tabs>
      </w:pPr>
      <w:hyperlink w:anchor="_Toc24757" w:history="1">
        <w:r>
          <w:rPr>
            <w:rFonts w:ascii="仿宋" w:eastAsia="仿宋" w:hAnsi="仿宋" w:cs="仿宋" w:hint="eastAsia"/>
            <w:lang w:eastAsia="zh-CN"/>
          </w:rPr>
          <w:t>(五)、防尘防毒措施</w:t>
        </w:r>
        <w:r>
          <w:tab/>
        </w:r>
        <w:r>
          <w:fldChar w:fldCharType="begin"/>
        </w:r>
        <w:r>
          <w:instrText xml:space="preserve"> PAGEREF _Toc24757 \h </w:instrText>
        </w:r>
        <w:r>
          <w:fldChar w:fldCharType="separate"/>
        </w:r>
        <w:r>
          <w:t>41</w:t>
        </w:r>
        <w:r>
          <w:fldChar w:fldCharType="end"/>
        </w:r>
      </w:hyperlink>
    </w:p>
    <w:p>
      <w:pPr>
        <w:pStyle w:val="TOC2"/>
        <w:tabs>
          <w:tab w:val="right" w:leader="dot" w:pos="8306"/>
        </w:tabs>
      </w:pPr>
      <w:hyperlink w:anchor="_Toc8462" w:history="1">
        <w:r>
          <w:rPr>
            <w:rFonts w:ascii="仿宋" w:eastAsia="仿宋" w:hAnsi="仿宋" w:cs="仿宋" w:hint="eastAsia"/>
            <w:lang w:eastAsia="zh-CN"/>
          </w:rPr>
          <w:t>(六)、防静电、触电防护及防雷措施</w:t>
        </w:r>
        <w:r>
          <w:tab/>
        </w:r>
        <w:r>
          <w:fldChar w:fldCharType="begin"/>
        </w:r>
        <w:r>
          <w:instrText xml:space="preserve"> PAGEREF _Toc8462 \h </w:instrText>
        </w:r>
        <w:r>
          <w:fldChar w:fldCharType="separate"/>
        </w:r>
        <w:r>
          <w:t>42</w:t>
        </w:r>
        <w:r>
          <w:fldChar w:fldCharType="end"/>
        </w:r>
      </w:hyperlink>
    </w:p>
    <w:p>
      <w:pPr>
        <w:pStyle w:val="TOC2"/>
        <w:tabs>
          <w:tab w:val="right" w:leader="dot" w:pos="8306"/>
        </w:tabs>
      </w:pPr>
      <w:hyperlink w:anchor="_Toc26088" w:history="1">
        <w:r>
          <w:rPr>
            <w:rFonts w:ascii="仿宋" w:eastAsia="仿宋" w:hAnsi="仿宋" w:cs="仿宋" w:hint="eastAsia"/>
            <w:lang w:eastAsia="zh-CN"/>
          </w:rPr>
          <w:t>(七)、机械设备安全保障措施</w:t>
        </w:r>
        <w:r>
          <w:tab/>
        </w:r>
        <w:r>
          <w:fldChar w:fldCharType="begin"/>
        </w:r>
        <w:r>
          <w:instrText xml:space="preserve"> PAGEREF _Toc26088 \h </w:instrText>
        </w:r>
        <w:r>
          <w:fldChar w:fldCharType="separate"/>
        </w:r>
        <w:r>
          <w:t>43</w:t>
        </w:r>
        <w:r>
          <w:fldChar w:fldCharType="end"/>
        </w:r>
      </w:hyperlink>
    </w:p>
    <w:p>
      <w:pPr>
        <w:pStyle w:val="TOC1"/>
        <w:tabs>
          <w:tab w:val="right" w:leader="dot" w:pos="8306"/>
        </w:tabs>
      </w:pPr>
      <w:hyperlink w:anchor="_Toc24984" w:history="1">
        <w:r>
          <w:rPr>
            <w:rFonts w:ascii="仿宋" w:eastAsia="仿宋" w:hAnsi="仿宋" w:cs="仿宋" w:hint="eastAsia"/>
            <w:lang w:eastAsia="zh-CN"/>
          </w:rPr>
          <w:t>十二、加油站项目经营效益</w:t>
        </w:r>
        <w:r>
          <w:tab/>
        </w:r>
        <w:r>
          <w:fldChar w:fldCharType="begin"/>
        </w:r>
        <w:r>
          <w:instrText xml:space="preserve"> PAGEREF _Toc24984 \h </w:instrText>
        </w:r>
        <w:r>
          <w:fldChar w:fldCharType="separate"/>
        </w:r>
        <w:r>
          <w:t>45</w:t>
        </w:r>
        <w:r>
          <w:fldChar w:fldCharType="end"/>
        </w:r>
      </w:hyperlink>
    </w:p>
    <w:p>
      <w:pPr>
        <w:pStyle w:val="TOC2"/>
        <w:tabs>
          <w:tab w:val="right" w:leader="dot" w:pos="8306"/>
        </w:tabs>
      </w:pPr>
      <w:hyperlink w:anchor="_Toc15361" w:history="1">
        <w:r>
          <w:rPr>
            <w:rFonts w:ascii="仿宋" w:eastAsia="仿宋" w:hAnsi="仿宋" w:cs="仿宋" w:hint="eastAsia"/>
            <w:lang w:eastAsia="zh-CN"/>
          </w:rPr>
          <w:t>(一)、经济评价财务测算</w:t>
        </w:r>
        <w:r>
          <w:tab/>
        </w:r>
        <w:r>
          <w:fldChar w:fldCharType="begin"/>
        </w:r>
        <w:r>
          <w:instrText xml:space="preserve"> PAGEREF _Toc15361 \h </w:instrText>
        </w:r>
        <w:r>
          <w:fldChar w:fldCharType="separate"/>
        </w:r>
        <w:r>
          <w:t>45</w:t>
        </w:r>
        <w:r>
          <w:fldChar w:fldCharType="end"/>
        </w:r>
      </w:hyperlink>
    </w:p>
    <w:p>
      <w:pPr>
        <w:pStyle w:val="TOC2"/>
        <w:tabs>
          <w:tab w:val="right" w:leader="dot" w:pos="8306"/>
        </w:tabs>
      </w:pPr>
      <w:hyperlink w:anchor="_Toc32715" w:history="1">
        <w:r>
          <w:rPr>
            <w:rFonts w:ascii="仿宋" w:eastAsia="仿宋" w:hAnsi="仿宋" w:cs="仿宋" w:hint="eastAsia"/>
            <w:lang w:eastAsia="zh-CN"/>
          </w:rPr>
          <w:t>(二)、加油站项目盈利能力分析</w:t>
        </w:r>
        <w:r>
          <w:tab/>
        </w:r>
        <w:r>
          <w:fldChar w:fldCharType="begin"/>
        </w:r>
        <w:r>
          <w:instrText xml:space="preserve"> PAGEREF _Toc32715 \h </w:instrText>
        </w:r>
        <w:r>
          <w:fldChar w:fldCharType="separate"/>
        </w:r>
        <w:r>
          <w:t>46</w:t>
        </w:r>
        <w:r>
          <w:fldChar w:fldCharType="end"/>
        </w:r>
      </w:hyperlink>
    </w:p>
    <w:p>
      <w:pPr>
        <w:pStyle w:val="TOC1"/>
        <w:tabs>
          <w:tab w:val="right" w:leader="dot" w:pos="8306"/>
        </w:tabs>
      </w:pPr>
      <w:hyperlink w:anchor="_Toc18694" w:history="1">
        <w:r>
          <w:rPr>
            <w:rFonts w:ascii="仿宋" w:eastAsia="仿宋" w:hAnsi="仿宋" w:cs="仿宋" w:hint="eastAsia"/>
            <w:lang w:eastAsia="zh-CN"/>
          </w:rPr>
          <w:t>十三、风险识别与分类</w:t>
        </w:r>
        <w:r>
          <w:tab/>
        </w:r>
        <w:r>
          <w:fldChar w:fldCharType="begin"/>
        </w:r>
        <w:r>
          <w:instrText xml:space="preserve"> PAGEREF _Toc18694 \h </w:instrText>
        </w:r>
        <w:r>
          <w:fldChar w:fldCharType="separate"/>
        </w:r>
        <w:r>
          <w:t>47</w:t>
        </w:r>
        <w:r>
          <w:fldChar w:fldCharType="end"/>
        </w:r>
      </w:hyperlink>
    </w:p>
    <w:p>
      <w:pPr>
        <w:pStyle w:val="TOC2"/>
        <w:tabs>
          <w:tab w:val="right" w:leader="dot" w:pos="8306"/>
        </w:tabs>
      </w:pPr>
      <w:hyperlink w:anchor="_Toc18042" w:history="1">
        <w:r>
          <w:rPr>
            <w:rFonts w:ascii="仿宋" w:eastAsia="仿宋" w:hAnsi="仿宋" w:cs="仿宋" w:hint="eastAsia"/>
            <w:lang w:eastAsia="zh-CN"/>
          </w:rPr>
          <w:t>(一)、风险识别</w:t>
        </w:r>
        <w:r>
          <w:tab/>
        </w:r>
        <w:r>
          <w:fldChar w:fldCharType="begin"/>
        </w:r>
        <w:r>
          <w:instrText xml:space="preserve"> PAGEREF _Toc18042 \h </w:instrText>
        </w:r>
        <w:r>
          <w:fldChar w:fldCharType="separate"/>
        </w:r>
        <w:r>
          <w:t>47</w:t>
        </w:r>
        <w:r>
          <w:fldChar w:fldCharType="end"/>
        </w:r>
      </w:hyperlink>
    </w:p>
    <w:p>
      <w:pPr>
        <w:pStyle w:val="TOC2"/>
        <w:tabs>
          <w:tab w:val="right" w:leader="dot" w:pos="8306"/>
        </w:tabs>
      </w:pPr>
      <w:hyperlink w:anchor="_Toc15840" w:history="1">
        <w:r>
          <w:rPr>
            <w:rFonts w:ascii="仿宋" w:eastAsia="仿宋" w:hAnsi="仿宋" w:cs="仿宋" w:hint="eastAsia"/>
            <w:lang w:eastAsia="zh-CN"/>
          </w:rPr>
          <w:t>(二)、风险分类</w:t>
        </w:r>
        <w:r>
          <w:tab/>
        </w:r>
        <w:r>
          <w:fldChar w:fldCharType="begin"/>
        </w:r>
        <w:r>
          <w:instrText xml:space="preserve"> PAGEREF _Toc15840 \h </w:instrText>
        </w:r>
        <w:r>
          <w:fldChar w:fldCharType="separate"/>
        </w:r>
        <w:r>
          <w:t>48</w:t>
        </w:r>
        <w:r>
          <w:fldChar w:fldCharType="end"/>
        </w:r>
      </w:hyperlink>
    </w:p>
    <w:p>
      <w:pPr>
        <w:pStyle w:val="TOC1"/>
        <w:tabs>
          <w:tab w:val="right" w:leader="dot" w:pos="8306"/>
        </w:tabs>
      </w:pPr>
      <w:hyperlink w:anchor="_Toc22237" w:history="1">
        <w:r>
          <w:rPr>
            <w:rFonts w:ascii="仿宋" w:eastAsia="仿宋" w:hAnsi="仿宋" w:cs="仿宋" w:hint="eastAsia"/>
            <w:lang w:eastAsia="zh-CN"/>
          </w:rPr>
          <w:t>十四、供应链管理</w:t>
        </w:r>
        <w:r>
          <w:tab/>
        </w:r>
        <w:r>
          <w:fldChar w:fldCharType="begin"/>
        </w:r>
        <w:r>
          <w:instrText xml:space="preserve"> PAGEREF _Toc22237 \h </w:instrText>
        </w:r>
        <w:r>
          <w:fldChar w:fldCharType="separate"/>
        </w:r>
        <w:r>
          <w:t>50</w:t>
        </w:r>
        <w:r>
          <w:fldChar w:fldCharType="end"/>
        </w:r>
      </w:hyperlink>
    </w:p>
    <w:p>
      <w:pPr>
        <w:pStyle w:val="TOC2"/>
        <w:tabs>
          <w:tab w:val="right" w:leader="dot" w:pos="8306"/>
        </w:tabs>
      </w:pPr>
      <w:hyperlink w:anchor="_Toc25356" w:history="1">
        <w:r>
          <w:rPr>
            <w:rFonts w:ascii="仿宋" w:eastAsia="仿宋" w:hAnsi="仿宋" w:cs="仿宋" w:hint="eastAsia"/>
            <w:lang w:eastAsia="zh-CN"/>
          </w:rPr>
          <w:t>(一)、供应链战略规划</w:t>
        </w:r>
        <w:r>
          <w:tab/>
        </w:r>
        <w:r>
          <w:fldChar w:fldCharType="begin"/>
        </w:r>
        <w:r>
          <w:instrText xml:space="preserve"> PAGEREF _Toc25356 \h </w:instrText>
        </w:r>
        <w:r>
          <w:fldChar w:fldCharType="separate"/>
        </w:r>
        <w:r>
          <w:t>50</w:t>
        </w:r>
        <w:r>
          <w:fldChar w:fldCharType="end"/>
        </w:r>
      </w:hyperlink>
    </w:p>
    <w:p>
      <w:pPr>
        <w:pStyle w:val="TOC2"/>
        <w:tabs>
          <w:tab w:val="right" w:leader="dot" w:pos="8306"/>
        </w:tabs>
      </w:pPr>
      <w:hyperlink w:anchor="_Toc31482" w:history="1">
        <w:r>
          <w:rPr>
            <w:rFonts w:ascii="仿宋" w:eastAsia="仿宋" w:hAnsi="仿宋" w:cs="仿宋" w:hint="eastAsia"/>
            <w:lang w:eastAsia="zh-CN"/>
          </w:rPr>
          <w:t>(二)、供应商选择与合作</w:t>
        </w:r>
        <w:r>
          <w:tab/>
        </w:r>
        <w:r>
          <w:fldChar w:fldCharType="begin"/>
        </w:r>
        <w:r>
          <w:instrText xml:space="preserve"> PAGEREF _Toc31482 \h </w:instrText>
        </w:r>
        <w:r>
          <w:fldChar w:fldCharType="separate"/>
        </w:r>
        <w:r>
          <w:t>51</w:t>
        </w:r>
        <w:r>
          <w:fldChar w:fldCharType="end"/>
        </w:r>
      </w:hyperlink>
    </w:p>
    <w:p>
      <w:pPr>
        <w:pStyle w:val="TOC2"/>
        <w:tabs>
          <w:tab w:val="right" w:leader="dot" w:pos="8306"/>
        </w:tabs>
      </w:pPr>
      <w:hyperlink w:anchor="_Toc30710" w:history="1">
        <w:r>
          <w:rPr>
            <w:rFonts w:ascii="仿宋" w:eastAsia="仿宋" w:hAnsi="仿宋" w:cs="仿宋" w:hint="eastAsia"/>
            <w:lang w:eastAsia="zh-CN"/>
          </w:rPr>
          <w:t>(三)、物流与库存管理</w:t>
        </w:r>
        <w:r>
          <w:tab/>
        </w:r>
        <w:r>
          <w:fldChar w:fldCharType="begin"/>
        </w:r>
        <w:r>
          <w:instrText xml:space="preserve"> PAGEREF _Toc30710 \h </w:instrText>
        </w:r>
        <w:r>
          <w:fldChar w:fldCharType="separate"/>
        </w:r>
        <w:r>
          <w:t>53</w:t>
        </w:r>
        <w:r>
          <w:fldChar w:fldCharType="end"/>
        </w:r>
      </w:hyperlink>
    </w:p>
    <w:p>
      <w:pPr>
        <w:pStyle w:val="TOC1"/>
        <w:tabs>
          <w:tab w:val="right" w:leader="dot" w:pos="8306"/>
        </w:tabs>
      </w:pPr>
      <w:hyperlink w:anchor="_Toc1057" w:history="1">
        <w:r>
          <w:rPr>
            <w:rFonts w:ascii="仿宋" w:eastAsia="仿宋" w:hAnsi="仿宋" w:cs="仿宋" w:hint="eastAsia"/>
            <w:lang w:eastAsia="zh-CN"/>
          </w:rPr>
          <w:t>十五、加油站项目变更管理</w:t>
        </w:r>
        <w:r>
          <w:tab/>
        </w:r>
        <w:r>
          <w:fldChar w:fldCharType="begin"/>
        </w:r>
        <w:r>
          <w:instrText xml:space="preserve"> PAGEREF _Toc1057 \h </w:instrText>
        </w:r>
        <w:r>
          <w:fldChar w:fldCharType="separate"/>
        </w:r>
        <w:r>
          <w:t>54</w:t>
        </w:r>
        <w:r>
          <w:fldChar w:fldCharType="end"/>
        </w:r>
      </w:hyperlink>
    </w:p>
    <w:p>
      <w:pPr>
        <w:pStyle w:val="TOC2"/>
        <w:tabs>
          <w:tab w:val="right" w:leader="dot" w:pos="8306"/>
        </w:tabs>
      </w:pPr>
      <w:hyperlink w:anchor="_Toc8690" w:history="1">
        <w:r>
          <w:rPr>
            <w:rFonts w:ascii="仿宋" w:eastAsia="仿宋" w:hAnsi="仿宋" w:cs="仿宋" w:hint="eastAsia"/>
            <w:lang w:eastAsia="zh-CN"/>
          </w:rPr>
          <w:t>(一)、变更申请与评估</w:t>
        </w:r>
        <w:r>
          <w:tab/>
        </w:r>
        <w:r>
          <w:fldChar w:fldCharType="begin"/>
        </w:r>
        <w:r>
          <w:instrText xml:space="preserve"> PAGEREF _Toc8690 \h </w:instrText>
        </w:r>
        <w:r>
          <w:fldChar w:fldCharType="separate"/>
        </w:r>
        <w:r>
          <w:t>54</w:t>
        </w:r>
        <w:r>
          <w:fldChar w:fldCharType="end"/>
        </w:r>
      </w:hyperlink>
    </w:p>
    <w:p>
      <w:pPr>
        <w:pStyle w:val="TOC2"/>
        <w:tabs>
          <w:tab w:val="right" w:leader="dot" w:pos="8306"/>
        </w:tabs>
      </w:pPr>
      <w:hyperlink w:anchor="_Toc24183" w:history="1">
        <w:r>
          <w:rPr>
            <w:rFonts w:ascii="仿宋" w:eastAsia="仿宋" w:hAnsi="仿宋" w:cs="仿宋" w:hint="eastAsia"/>
            <w:lang w:eastAsia="zh-CN"/>
          </w:rPr>
          <w:t>(二)、变更实施与控制</w:t>
        </w:r>
        <w:r>
          <w:tab/>
        </w:r>
        <w:r>
          <w:fldChar w:fldCharType="begin"/>
        </w:r>
        <w:r>
          <w:instrText xml:space="preserve"> PAGEREF _Toc24183 \h </w:instrText>
        </w:r>
        <w:r>
          <w:fldChar w:fldCharType="separate"/>
        </w:r>
        <w:r>
          <w:t>54</w:t>
        </w:r>
        <w:r>
          <w:fldChar w:fldCharType="end"/>
        </w:r>
      </w:hyperlink>
    </w:p>
    <w:p>
      <w:pPr>
        <w:pStyle w:val="TOC1"/>
        <w:tabs>
          <w:tab w:val="right" w:leader="dot" w:pos="8306"/>
        </w:tabs>
      </w:pPr>
      <w:hyperlink w:anchor="_Toc4142" w:history="1">
        <w:r>
          <w:rPr>
            <w:rFonts w:ascii="仿宋" w:eastAsia="仿宋" w:hAnsi="仿宋" w:cs="仿宋" w:hint="eastAsia"/>
            <w:lang w:eastAsia="zh-CN"/>
          </w:rPr>
          <w:t>十六、利益相关者分析与沟通计划</w:t>
        </w:r>
        <w:r>
          <w:tab/>
        </w:r>
        <w:r>
          <w:fldChar w:fldCharType="begin"/>
        </w:r>
        <w:r>
          <w:instrText xml:space="preserve"> PAGEREF _Toc4142 \h </w:instrText>
        </w:r>
        <w:r>
          <w:fldChar w:fldCharType="separate"/>
        </w:r>
        <w:r>
          <w:t>55</w:t>
        </w:r>
        <w:r>
          <w:fldChar w:fldCharType="end"/>
        </w:r>
      </w:hyperlink>
    </w:p>
    <w:p>
      <w:pPr>
        <w:pStyle w:val="TOC2"/>
        <w:tabs>
          <w:tab w:val="right" w:leader="dot" w:pos="8306"/>
        </w:tabs>
      </w:pPr>
      <w:hyperlink w:anchor="_Toc2469" w:history="1">
        <w:r>
          <w:rPr>
            <w:rFonts w:ascii="仿宋" w:eastAsia="仿宋" w:hAnsi="仿宋" w:cs="仿宋" w:hint="eastAsia"/>
            <w:lang w:eastAsia="zh-CN"/>
          </w:rPr>
          <w:t>(一)、利益相关者分析</w:t>
        </w:r>
        <w:r>
          <w:tab/>
        </w:r>
        <w:r>
          <w:fldChar w:fldCharType="begin"/>
        </w:r>
        <w:r>
          <w:instrText xml:space="preserve"> PAGEREF _Toc2469 \h </w:instrText>
        </w:r>
        <w:r>
          <w:fldChar w:fldCharType="separate"/>
        </w:r>
        <w:r>
          <w:t>55</w:t>
        </w:r>
        <w:r>
          <w:fldChar w:fldCharType="end"/>
        </w:r>
      </w:hyperlink>
    </w:p>
    <w:p>
      <w:pPr>
        <w:pStyle w:val="TOC2"/>
        <w:tabs>
          <w:tab w:val="right" w:leader="dot" w:pos="8306"/>
        </w:tabs>
      </w:pPr>
      <w:hyperlink w:anchor="_Toc25625" w:history="1">
        <w:r>
          <w:rPr>
            <w:rFonts w:ascii="仿宋" w:eastAsia="仿宋" w:hAnsi="仿宋" w:cs="仿宋" w:hint="eastAsia"/>
            <w:lang w:eastAsia="zh-CN"/>
          </w:rPr>
          <w:t>(二)、沟通计划</w:t>
        </w:r>
        <w:r>
          <w:tab/>
        </w:r>
        <w:r>
          <w:fldChar w:fldCharType="begin"/>
        </w:r>
        <w:r>
          <w:instrText xml:space="preserve"> PAGEREF _Toc25625 \h </w:instrText>
        </w:r>
        <w:r>
          <w:fldChar w:fldCharType="separate"/>
        </w:r>
        <w:r>
          <w:t>56</w:t>
        </w:r>
        <w:r>
          <w:fldChar w:fldCharType="end"/>
        </w:r>
      </w:hyperlink>
    </w:p>
    <w:p>
      <w:pPr>
        <w:pStyle w:val="TOC1"/>
        <w:tabs>
          <w:tab w:val="right" w:leader="dot" w:pos="8306"/>
        </w:tabs>
      </w:pPr>
      <w:hyperlink w:anchor="_Toc26657" w:history="1">
        <w:r>
          <w:rPr>
            <w:rFonts w:ascii="仿宋" w:eastAsia="仿宋" w:hAnsi="仿宋" w:cs="仿宋" w:hint="eastAsia"/>
            <w:lang w:eastAsia="zh-CN"/>
          </w:rPr>
          <w:t>十七、加油站项目实施保障措施</w:t>
        </w:r>
        <w:r>
          <w:tab/>
        </w:r>
        <w:r>
          <w:fldChar w:fldCharType="begin"/>
        </w:r>
        <w:r>
          <w:instrText xml:space="preserve"> PAGEREF _Toc26657 \h </w:instrText>
        </w:r>
        <w:r>
          <w:fldChar w:fldCharType="separate"/>
        </w:r>
        <w:r>
          <w:t>57</w:t>
        </w:r>
        <w:r>
          <w:fldChar w:fldCharType="end"/>
        </w:r>
      </w:hyperlink>
    </w:p>
    <w:p>
      <w:pPr>
        <w:pStyle w:val="TOC2"/>
        <w:tabs>
          <w:tab w:val="right" w:leader="dot" w:pos="8306"/>
        </w:tabs>
      </w:pPr>
      <w:hyperlink w:anchor="_Toc10764" w:history="1">
        <w:r>
          <w:rPr>
            <w:rFonts w:ascii="仿宋" w:eastAsia="仿宋" w:hAnsi="仿宋" w:cs="仿宋" w:hint="eastAsia"/>
            <w:lang w:eastAsia="zh-CN"/>
          </w:rPr>
          <w:t>(一)、加油站项目实施保障机制</w:t>
        </w:r>
        <w:r>
          <w:tab/>
        </w:r>
        <w:r>
          <w:fldChar w:fldCharType="begin"/>
        </w:r>
        <w:r>
          <w:instrText xml:space="preserve"> PAGEREF _Toc10764 \h </w:instrText>
        </w:r>
        <w:r>
          <w:fldChar w:fldCharType="separate"/>
        </w:r>
        <w:r>
          <w:t>57</w:t>
        </w:r>
        <w:r>
          <w:fldChar w:fldCharType="end"/>
        </w:r>
      </w:hyperlink>
    </w:p>
    <w:p>
      <w:pPr>
        <w:pStyle w:val="TOC2"/>
        <w:tabs>
          <w:tab w:val="right" w:leader="dot" w:pos="8306"/>
        </w:tabs>
      </w:pPr>
      <w:hyperlink w:anchor="_Toc8626" w:history="1">
        <w:r>
          <w:rPr>
            <w:rFonts w:ascii="仿宋" w:eastAsia="仿宋" w:hAnsi="仿宋" w:cs="仿宋" w:hint="eastAsia"/>
            <w:lang w:eastAsia="zh-CN"/>
          </w:rPr>
          <w:t>(二)、加油站项目法律合规要求</w:t>
        </w:r>
        <w:r>
          <w:tab/>
        </w:r>
        <w:r>
          <w:fldChar w:fldCharType="begin"/>
        </w:r>
        <w:r>
          <w:instrText xml:space="preserve"> PAGEREF _Toc8626 \h </w:instrText>
        </w:r>
        <w:r>
          <w:fldChar w:fldCharType="separate"/>
        </w:r>
        <w:r>
          <w:t>61</w:t>
        </w:r>
        <w:r>
          <w:fldChar w:fldCharType="end"/>
        </w:r>
      </w:hyperlink>
    </w:p>
    <w:p>
      <w:pPr>
        <w:pStyle w:val="TOC2"/>
        <w:tabs>
          <w:tab w:val="right" w:leader="dot" w:pos="8306"/>
        </w:tabs>
      </w:pPr>
      <w:hyperlink w:anchor="_Toc19517" w:history="1">
        <w:r>
          <w:rPr>
            <w:rFonts w:ascii="仿宋" w:eastAsia="仿宋" w:hAnsi="仿宋" w:cs="仿宋" w:hint="eastAsia"/>
            <w:lang w:eastAsia="zh-CN"/>
          </w:rPr>
          <w:t>(三)、加油站项目合同管理与法律事务</w:t>
        </w:r>
        <w:r>
          <w:tab/>
        </w:r>
        <w:r>
          <w:fldChar w:fldCharType="begin"/>
        </w:r>
        <w:r>
          <w:instrText xml:space="preserve"> PAGEREF _Toc19517 \h </w:instrText>
        </w:r>
        <w:r>
          <w:fldChar w:fldCharType="separate"/>
        </w:r>
        <w:r>
          <w:t>65</w:t>
        </w:r>
        <w:r>
          <w:fldChar w:fldCharType="end"/>
        </w:r>
      </w:hyperlink>
    </w:p>
    <w:p>
      <w:pPr>
        <w:pStyle w:val="TOC2"/>
        <w:tabs>
          <w:tab w:val="right" w:leader="dot" w:pos="8306"/>
        </w:tabs>
      </w:pPr>
      <w:hyperlink w:anchor="_Toc31513" w:history="1">
        <w:r>
          <w:rPr>
            <w:rFonts w:ascii="仿宋" w:eastAsia="仿宋" w:hAnsi="仿宋" w:cs="仿宋" w:hint="eastAsia"/>
            <w:lang w:eastAsia="zh-CN"/>
          </w:rPr>
          <w:t>(四)、加油站项目知识产权保护策略</w:t>
        </w:r>
        <w:r>
          <w:tab/>
        </w:r>
        <w:r>
          <w:fldChar w:fldCharType="begin"/>
        </w:r>
        <w:r>
          <w:instrText xml:space="preserve"> PAGEREF _Toc31513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38"/>
      <w:r>
        <w:rPr>
          <w:rFonts w:ascii="仿宋" w:eastAsia="仿宋" w:hAnsi="仿宋" w:cs="仿宋" w:hint="eastAsia"/>
          <w:sz w:val="28"/>
          <w:lang w:eastAsia="zh-CN"/>
        </w:rPr>
        <w:t>一、加油站项目建设背景及必要性分析</w:t>
      </w:r>
      <w:bookmarkEnd w:id="2"/>
    </w:p>
    <w:p>
      <w:pPr>
        <w:pStyle w:val="Heading2"/>
        <w:rPr>
          <w:rFonts w:ascii="仿宋" w:eastAsia="仿宋" w:hAnsi="仿宋" w:cs="仿宋" w:hint="eastAsia"/>
          <w:lang w:eastAsia="zh-CN"/>
        </w:rPr>
      </w:pPr>
      <w:bookmarkStart w:id="3" w:name="_Toc28467"/>
      <w:r>
        <w:rPr>
          <w:rFonts w:ascii="仿宋" w:eastAsia="仿宋" w:hAnsi="仿宋" w:cs="仿宋" w:hint="eastAsia"/>
          <w:lang w:eastAsia="zh-CN"/>
        </w:rPr>
        <w:t>(一)、加油站项目背景分析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油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我们的背景分析将深入挖掘当前行业的发展趋势，通过对竞争态势的全面审视，找到加油站项目在这个潮流中的定位。同时，我们将关注行业内涌现的新兴机遇，以便加油站项目更好地融入行业发展的潮流中。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油站项目提供了强大的发展动力。我们将聚焦于行业内最新的技术发展趋势，包括但不限于人工智能、大数据分析、物联网等领域。通过深度的技术研究，我们将确保加油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油站项目发展的源泉。我们将投入更多的精力对市场需求进行深入剖析，超越表面的需求，深入挖掘潜在的市场痛点和机遇。通过对市场需求的细致了解，加油站项目将更有针对性地设计解决方案，满足市场的多样化需求，从而更好地促进加油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油站项目战略至关重要。我们将对竞争态势进行更为深入的分析，包括但不限于市场份额、产品特点、客户满意度等多个维度。通过深度的竞争分析，加油站项目将能够更准确地把握市场脉搏，制定具有竞争力的加油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加油站项目的发展具有直接的影响。我们将进行更为全面的法规和政策分析，了解行业发展中的潜在法律风险和合规挑战。通过充分了解和遵守相关法规，加油站项目将确保在法律框架内合法合规运营，为加油站项目的稳健发展提供有力支持。</w:t>
      </w:r>
    </w:p>
    <w:p>
      <w:pPr>
        <w:pStyle w:val="Heading2"/>
        <w:ind w:firstLine="560" w:firstLineChars="200"/>
        <w:rPr>
          <w:rFonts w:ascii="仿宋" w:eastAsia="仿宋" w:hAnsi="仿宋" w:cs="仿宋" w:hint="eastAsia"/>
          <w:sz w:val="28"/>
          <w:lang w:eastAsia="zh-CN"/>
        </w:rPr>
      </w:pPr>
      <w:bookmarkStart w:id="4" w:name="_Toc10942"/>
      <w:r>
        <w:rPr>
          <w:rFonts w:ascii="仿宋" w:eastAsia="仿宋" w:hAnsi="仿宋" w:cs="仿宋" w:hint="eastAsia"/>
          <w:sz w:val="28"/>
          <w:lang w:eastAsia="zh-CN"/>
        </w:rPr>
        <w:t>(二)、加油站项目建设必要性分析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建设的迫切性源于对行业发展趋势的深刻洞察。我们正处于一个行业变革的时代，科技创新、数字化转型成为企业发展的关键动力。加油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建设不仅仅是为了跟上潮流，更是为了通过技术创新推动企业的持续发展。通过引入先进的技术和解决方案，加油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油站项目的建设成为必然选择，通过提高产品质量、拓展服务领域，从而在竞争中获得更多的机会。加油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加油站项目建设的必要性体现在对客户需求更精准的满足。通过加油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建设的背后是对企业持续创新的追求。只有通过不断创新，企业才能在竞争中立于不败之地。加油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2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24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加油站项目的主要产品是XXXX，预计年产值为XXX万元。这一产品在市场中占据着重要的地位，其广泛的应用范围使得该加油站项目的市场前景非常广阔。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油站项目的xxx产品作为重要的原材料之一，将在多个领域发挥关键作用。其在建筑、交通、能源等方面的广泛应用将为整个产业链提供强大的支持，形成产业协同效应。加油站项目的年产值XXX万XXX万XXX万万元不仅反映了其在市场上的巨大潜力，更预示着它对国民经济的积极贡献。这种关联度高、涉及面广的产业关系，使得该加油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7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总征地面积为XXXX平方米，相当于约XX.XX亩，其中净用地面积为XXXX平方米，红线范围内相当于约XX.XX亩。这一用地规模充分考虑了加油站项目的建设需求，保障了加油站项目在合适的空间内得以充分发展。加油站项目规划的总建筑面积为XXXX平方米，其中主体工程建设占XXXX平方米，计容建筑面积达XXXX平方米。预计建筑工程的投资将达到XXXX万元，为加油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计划购置的设备共计XXXX台（套），设备购置费用为XXXX万元。这一设备购置计划充分考虑到加油站项目的生产需求和技术要求，确保了加油站项目在生产运营中具备先进的技术装备和高效的生产能力。设备的合理配置将为加油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计划总投资为XXXX万元，预计年实现营业收入为XXXX万元。这一产能规模的设定旨在确保加油站项目能够在投资与回报之间取得平衡，实现长期可持续的发展。加油站项目的总投资充分考虑到各个方面的需求，包括用地建设、设备购置等多个环节，以确保加油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219"/>
      <w:r>
        <w:rPr>
          <w:rFonts w:ascii="仿宋" w:eastAsia="仿宋" w:hAnsi="仿宋" w:cs="仿宋" w:hint="eastAsia"/>
          <w:sz w:val="28"/>
          <w:lang w:eastAsia="zh-CN"/>
        </w:rPr>
        <w:t>三、加油站项目建设单位说明</w:t>
      </w:r>
      <w:bookmarkEnd w:id="8"/>
    </w:p>
    <w:p>
      <w:pPr>
        <w:pStyle w:val="Heading2"/>
        <w:rPr>
          <w:rFonts w:ascii="仿宋" w:eastAsia="仿宋" w:hAnsi="仿宋" w:cs="仿宋" w:hint="eastAsia"/>
          <w:lang w:eastAsia="zh-CN"/>
        </w:rPr>
      </w:pPr>
      <w:bookmarkStart w:id="9" w:name="_Toc6880"/>
      <w:r>
        <w:rPr>
          <w:rFonts w:ascii="仿宋" w:eastAsia="仿宋" w:hAnsi="仿宋" w:cs="仿宋" w:hint="eastAsia"/>
          <w:lang w:eastAsia="zh-CN"/>
        </w:rPr>
        <w:t>(一)、加油站项目承办单位基本情况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17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油站项目承办单位的XXXX，我们着眼于实现可持续的经济效益。通过技术创新和解决方案的提供，公司预计在加油站项目执行期间将获得可观的收入增长。这一收入来源主要包括加油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同时，我们注重成本控制和效率提升，以确保加油站项目的可持续盈利。透过精细的管理和资源优化，公司期望实现加油站项目利润最大化。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油站项目实施进行全面的投资评估，包括加油站项目启动阶段的资金投入和后续运营成本。通过对加油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油站项目实施过程中具备足够的资金流动性，公司将进行详尽的现金流分析。这包括资金需求的合理预测、加油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72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94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的技术管理特点体现在其创新导向。通过引入最先进的技术趋势和解决方案，加油站项目致力于提升科技含量、提高质量和效率水平。这意味着我们将采用最新的工具和方法，确保加油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油站项目技术管理的显著特征。通过整合不同领域的技术资源，我们实现了跨学科的协同工作。这有助于优化技术架构，提高整体效能。此外，整合性策略还促进了不同技术团队之间的紧密沟通和高效合作，确保加油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油站项目所采用的技术。通过不断优化技术方案，加油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油站项目团队将在加油站项目初期识别可能的技术风险，并采取相应的预防和应对措施。通过建立健全的风险评估机制，加油站项目能够在实施过程中及时发现并解决潜在的技术问题，保障加油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通过这些独特的技术管理特点，我们确信在加油站项目中，技术将成为加油站项目成功的有力支持。这一深度剖析揭示了技术管理在加油站项目实施中的关键作用，为加油站项目的技术基础奠定了坚实的基础。</w:t>
      </w:r>
    </w:p>
    <w:p>
      <w:pPr>
        <w:pStyle w:val="Heading2"/>
        <w:ind w:firstLine="560" w:firstLineChars="200"/>
        <w:rPr>
          <w:rFonts w:ascii="仿宋" w:eastAsia="仿宋" w:hAnsi="仿宋" w:cs="仿宋" w:hint="eastAsia"/>
          <w:sz w:val="28"/>
          <w:lang w:eastAsia="zh-CN"/>
        </w:rPr>
      </w:pPr>
      <w:bookmarkStart w:id="13" w:name="_Toc15798"/>
      <w:r>
        <w:rPr>
          <w:rFonts w:ascii="仿宋" w:eastAsia="仿宋" w:hAnsi="仿宋" w:cs="仿宋" w:hint="eastAsia"/>
          <w:sz w:val="28"/>
          <w:lang w:eastAsia="zh-CN"/>
        </w:rPr>
        <w:t>(二)、加油站项目工艺技术设计方案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油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油站项目将严格按照相关行业规范要求进行组织。通过有效控制产品质量，加油站项目将致力于为顾客提供优质的加油站项目产品和良好的服务。这体现了加油站项目对于生产活动合规性和质量标准的高度重视，为加油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油站项目注重生态效益和清洁生产原则。加油站项目建设将紧密结合地方特色经济发展，与社会经济发展规划和区域环境保护规划方案相协调一致。通过与当地区域自然生态系统的结合，加油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油站项目产品具有多样化的客户需求和个性化的特点。因此，加油站项目产品规格品种多样，且单批生产数量较小。为满足这一特点，加油站项目承办单位将建设先进的柔性制造生产线。通过广泛应用柔性制造技术，加油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油站项目采用的技术具有较高的技术含量和自动化水平，处于国内先进水平。这一技术选用不仅体现了对生产效率、质量和环境友好性的高标准要求，同时为加油站项目的可持续发展奠定了坚实的基础。</w:t>
      </w:r>
    </w:p>
    <w:p>
      <w:pPr>
        <w:pStyle w:val="Heading2"/>
        <w:ind w:firstLine="560" w:firstLineChars="200"/>
        <w:rPr>
          <w:rFonts w:ascii="仿宋" w:eastAsia="仿宋" w:hAnsi="仿宋" w:cs="仿宋" w:hint="eastAsia"/>
          <w:sz w:val="28"/>
          <w:lang w:eastAsia="zh-CN"/>
        </w:rPr>
      </w:pPr>
      <w:bookmarkStart w:id="14" w:name="_Toc206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为确保加油站项目的高效生产和技术实施，我们制定了一套精心设计的设备选型方案，以满足加油站项目生产、质量和环保的要求。该方案的主要特点如下：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油站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针对加油站项目产品的多样性和小批量生产的特点，我们将建设柔性制造生产线。通过在设备选型中考虑柔性制造技术，可以灵活应对不同产品规格和生产需求，实现生产线的高度灵活性和适应性。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495"/>
      <w:r>
        <w:rPr>
          <w:rFonts w:ascii="仿宋" w:eastAsia="仿宋" w:hAnsi="仿宋" w:cs="仿宋" w:hint="eastAsia"/>
          <w:sz w:val="28"/>
          <w:lang w:eastAsia="zh-CN"/>
        </w:rPr>
        <w:t>五、加油站项目土建工程</w:t>
      </w:r>
      <w:bookmarkEnd w:id="15"/>
    </w:p>
    <w:p>
      <w:pPr>
        <w:pStyle w:val="Heading2"/>
        <w:rPr>
          <w:rFonts w:ascii="仿宋" w:eastAsia="仿宋" w:hAnsi="仿宋" w:cs="仿宋" w:hint="eastAsia"/>
          <w:lang w:eastAsia="zh-CN"/>
        </w:rPr>
      </w:pPr>
      <w:bookmarkStart w:id="16" w:name="_Toc191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在加油站项目的建筑工程设计中，我们将秉承一系列重要的设计原则，以确保加油站项目建筑在功能、美观、可持续性等方面达到最佳效果。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首要原则是确保建筑的功能性得到最大化的发挥。我们将充分理解加油站项目的实际需求，合理布局各个功能区域，保证建筑在满足业务需求的同时，提供高效的工作环境。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在建筑设计中，我们将综合考虑建设和运营成本。通过精细的经济效益分析，确保设计方案在高效利用资源的同时，对加油站项目的长期盈利能力有积极的贡献。</w:t>
      </w:r>
    </w:p>
    <w:p>
      <w:pPr>
        <w:pStyle w:val="Heading2"/>
        <w:ind w:firstLine="560" w:firstLineChars="200"/>
        <w:rPr>
          <w:rFonts w:ascii="仿宋" w:eastAsia="仿宋" w:hAnsi="仿宋" w:cs="仿宋" w:hint="eastAsia"/>
          <w:sz w:val="28"/>
          <w:lang w:eastAsia="zh-CN"/>
        </w:rPr>
      </w:pPr>
      <w:bookmarkStart w:id="17" w:name="_Toc178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项目的土建工程设计中，我们将精准设定设计年限，结合加油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油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09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油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油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71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本期工程加油站项目预计总建筑面积XXX平方米，其中：计容建筑面积XXX平方米，计划建筑工程投资XX万元，占加油站项目总投资的XX%。</w:t>
      </w:r>
    </w:p>
    <w:p>
      <w:pPr>
        <w:pStyle w:val="Heading1"/>
        <w:ind w:firstLine="560" w:firstLineChars="200"/>
        <w:rPr>
          <w:rFonts w:ascii="仿宋" w:eastAsia="仿宋" w:hAnsi="仿宋" w:cs="仿宋" w:hint="eastAsia"/>
          <w:sz w:val="28"/>
          <w:lang w:eastAsia="zh-CN"/>
        </w:rPr>
      </w:pPr>
      <w:bookmarkStart w:id="20" w:name="_Toc7903"/>
      <w:r>
        <w:rPr>
          <w:rFonts w:ascii="仿宋" w:eastAsia="仿宋" w:hAnsi="仿宋" w:cs="仿宋" w:hint="eastAsia"/>
          <w:sz w:val="28"/>
          <w:lang w:eastAsia="zh-CN"/>
        </w:rPr>
        <w:t>六、加油站项目文档管理</w:t>
      </w:r>
      <w:bookmarkEnd w:id="20"/>
    </w:p>
    <w:p>
      <w:pPr>
        <w:pStyle w:val="Heading2"/>
        <w:rPr>
          <w:rFonts w:ascii="仿宋" w:eastAsia="仿宋" w:hAnsi="仿宋" w:cs="仿宋" w:hint="eastAsia"/>
          <w:lang w:eastAsia="zh-CN"/>
        </w:rPr>
      </w:pPr>
      <w:bookmarkStart w:id="21" w:name="_Toc212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加油站项目高度重视文档的质量和准确性，以支持加油站项目的各项活动和决策。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https://d.book118.com/238044051006006047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924E3A"/>
    <w:rsid w:val="1A924E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405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2024-03-06T22:14:00Z</dcterms:created>
  <dcterms:modified xsi:type="dcterms:W3CDTF">2024-03-06T22:15:17Z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3EFF6471994D48A19FD1E1E19C2EA80C_11</vt:lpwstr>
  </property>
  <property fmtid="{D5CDD505-2E9C-101B-9397-08002B2CF9AE}" pid="3" name="KSOProductBuildVer">
    <vt:lpwstr>2052-12.1.0.16388</vt:lpwstr>
  </property>
</Properties>
</file>