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02" w:history="1">
        <w:r>
          <w:rPr>
            <w:rFonts w:ascii="仿宋" w:eastAsia="仿宋" w:hAnsi="仿宋" w:cs="仿宋" w:hint="eastAsia"/>
            <w:lang w:eastAsia="zh-CN"/>
          </w:rPr>
          <w:t>概论</w:t>
        </w:r>
        <w:r>
          <w:tab/>
        </w:r>
        <w:r>
          <w:fldChar w:fldCharType="begin"/>
        </w:r>
        <w:r>
          <w:instrText xml:space="preserve"> PAGEREF _Toc15402 \h </w:instrText>
        </w:r>
        <w:r>
          <w:fldChar w:fldCharType="separate"/>
        </w:r>
        <w:r>
          <w:t>3</w:t>
        </w:r>
        <w:r>
          <w:fldChar w:fldCharType="end"/>
        </w:r>
      </w:hyperlink>
    </w:p>
    <w:p>
      <w:pPr>
        <w:pStyle w:val="TOC1"/>
        <w:tabs>
          <w:tab w:val="right" w:leader="dot" w:pos="8306"/>
        </w:tabs>
      </w:pPr>
      <w:hyperlink w:anchor="_Toc14936" w:history="1">
        <w:r>
          <w:rPr>
            <w:rFonts w:ascii="仿宋" w:eastAsia="仿宋" w:hAnsi="仿宋" w:cs="仿宋" w:hint="eastAsia"/>
            <w:lang w:eastAsia="zh-CN"/>
          </w:rPr>
          <w:t>一、产品规划分析</w:t>
        </w:r>
        <w:r>
          <w:tab/>
        </w:r>
        <w:r>
          <w:fldChar w:fldCharType="begin"/>
        </w:r>
        <w:r>
          <w:instrText xml:space="preserve"> PAGEREF _Toc14936 \h </w:instrText>
        </w:r>
        <w:r>
          <w:fldChar w:fldCharType="separate"/>
        </w:r>
        <w:r>
          <w:t>3</w:t>
        </w:r>
        <w:r>
          <w:fldChar w:fldCharType="end"/>
        </w:r>
      </w:hyperlink>
    </w:p>
    <w:p>
      <w:pPr>
        <w:pStyle w:val="TOC2"/>
        <w:tabs>
          <w:tab w:val="right" w:leader="dot" w:pos="8306"/>
        </w:tabs>
      </w:pPr>
      <w:hyperlink w:anchor="_Toc2081" w:history="1">
        <w:r>
          <w:rPr>
            <w:rFonts w:ascii="仿宋" w:eastAsia="仿宋" w:hAnsi="仿宋" w:cs="仿宋" w:hint="eastAsia"/>
            <w:lang w:eastAsia="zh-CN"/>
          </w:rPr>
          <w:t>(一)、产品规划</w:t>
        </w:r>
        <w:r>
          <w:tab/>
        </w:r>
        <w:r>
          <w:fldChar w:fldCharType="begin"/>
        </w:r>
        <w:r>
          <w:instrText xml:space="preserve"> PAGEREF _Toc2081 \h </w:instrText>
        </w:r>
        <w:r>
          <w:fldChar w:fldCharType="separate"/>
        </w:r>
        <w:r>
          <w:t>3</w:t>
        </w:r>
        <w:r>
          <w:fldChar w:fldCharType="end"/>
        </w:r>
      </w:hyperlink>
    </w:p>
    <w:p>
      <w:pPr>
        <w:pStyle w:val="TOC2"/>
        <w:tabs>
          <w:tab w:val="right" w:leader="dot" w:pos="8306"/>
        </w:tabs>
      </w:pPr>
      <w:hyperlink w:anchor="_Toc7551" w:history="1">
        <w:r>
          <w:rPr>
            <w:rFonts w:ascii="仿宋" w:eastAsia="仿宋" w:hAnsi="仿宋" w:cs="仿宋" w:hint="eastAsia"/>
            <w:lang w:eastAsia="zh-CN"/>
          </w:rPr>
          <w:t>(二)、建设规模</w:t>
        </w:r>
        <w:r>
          <w:tab/>
        </w:r>
        <w:r>
          <w:fldChar w:fldCharType="begin"/>
        </w:r>
        <w:r>
          <w:instrText xml:space="preserve"> PAGEREF _Toc7551 \h </w:instrText>
        </w:r>
        <w:r>
          <w:fldChar w:fldCharType="separate"/>
        </w:r>
        <w:r>
          <w:t>4</w:t>
        </w:r>
        <w:r>
          <w:fldChar w:fldCharType="end"/>
        </w:r>
      </w:hyperlink>
    </w:p>
    <w:p>
      <w:pPr>
        <w:pStyle w:val="TOC1"/>
        <w:tabs>
          <w:tab w:val="right" w:leader="dot" w:pos="8306"/>
        </w:tabs>
      </w:pPr>
      <w:hyperlink w:anchor="_Toc6695" w:history="1">
        <w:r>
          <w:rPr>
            <w:rFonts w:ascii="仿宋" w:eastAsia="仿宋" w:hAnsi="仿宋" w:cs="仿宋" w:hint="eastAsia"/>
            <w:lang w:eastAsia="zh-CN"/>
          </w:rPr>
          <w:t>二、合剂项目危机管理</w:t>
        </w:r>
        <w:r>
          <w:tab/>
        </w:r>
        <w:r>
          <w:fldChar w:fldCharType="begin"/>
        </w:r>
        <w:r>
          <w:instrText xml:space="preserve"> PAGEREF _Toc6695 \h </w:instrText>
        </w:r>
        <w:r>
          <w:fldChar w:fldCharType="separate"/>
        </w:r>
        <w:r>
          <w:t>5</w:t>
        </w:r>
        <w:r>
          <w:fldChar w:fldCharType="end"/>
        </w:r>
      </w:hyperlink>
    </w:p>
    <w:p>
      <w:pPr>
        <w:pStyle w:val="TOC2"/>
        <w:tabs>
          <w:tab w:val="right" w:leader="dot" w:pos="8306"/>
        </w:tabs>
      </w:pPr>
      <w:hyperlink w:anchor="_Toc788" w:history="1">
        <w:r>
          <w:rPr>
            <w:rFonts w:ascii="仿宋" w:eastAsia="仿宋" w:hAnsi="仿宋" w:cs="仿宋" w:hint="eastAsia"/>
            <w:lang w:eastAsia="zh-CN"/>
          </w:rPr>
          <w:t>(一)、危机预警与识别</w:t>
        </w:r>
        <w:r>
          <w:tab/>
        </w:r>
        <w:r>
          <w:fldChar w:fldCharType="begin"/>
        </w:r>
        <w:r>
          <w:instrText xml:space="preserve"> PAGEREF _Toc788 \h </w:instrText>
        </w:r>
        <w:r>
          <w:fldChar w:fldCharType="separate"/>
        </w:r>
        <w:r>
          <w:t>5</w:t>
        </w:r>
        <w:r>
          <w:fldChar w:fldCharType="end"/>
        </w:r>
      </w:hyperlink>
    </w:p>
    <w:p>
      <w:pPr>
        <w:pStyle w:val="TOC2"/>
        <w:tabs>
          <w:tab w:val="right" w:leader="dot" w:pos="8306"/>
        </w:tabs>
      </w:pPr>
      <w:hyperlink w:anchor="_Toc11279" w:history="1">
        <w:r>
          <w:rPr>
            <w:rFonts w:ascii="仿宋" w:eastAsia="仿宋" w:hAnsi="仿宋" w:cs="仿宋" w:hint="eastAsia"/>
            <w:lang w:eastAsia="zh-CN"/>
          </w:rPr>
          <w:t>(二)、危机应对与恢复</w:t>
        </w:r>
        <w:r>
          <w:tab/>
        </w:r>
        <w:r>
          <w:fldChar w:fldCharType="begin"/>
        </w:r>
        <w:r>
          <w:instrText xml:space="preserve"> PAGEREF _Toc11279 \h </w:instrText>
        </w:r>
        <w:r>
          <w:fldChar w:fldCharType="separate"/>
        </w:r>
        <w:r>
          <w:t>6</w:t>
        </w:r>
        <w:r>
          <w:fldChar w:fldCharType="end"/>
        </w:r>
      </w:hyperlink>
    </w:p>
    <w:p>
      <w:pPr>
        <w:pStyle w:val="TOC1"/>
        <w:tabs>
          <w:tab w:val="right" w:leader="dot" w:pos="8306"/>
        </w:tabs>
      </w:pPr>
      <w:hyperlink w:anchor="_Toc17549" w:history="1">
        <w:r>
          <w:rPr>
            <w:rFonts w:ascii="仿宋" w:eastAsia="仿宋" w:hAnsi="仿宋" w:cs="仿宋" w:hint="eastAsia"/>
            <w:lang w:eastAsia="zh-CN"/>
          </w:rPr>
          <w:t>三、市场分析、调研</w:t>
        </w:r>
        <w:r>
          <w:tab/>
        </w:r>
        <w:r>
          <w:fldChar w:fldCharType="begin"/>
        </w:r>
        <w:r>
          <w:instrText xml:space="preserve"> PAGEREF _Toc17549 \h </w:instrText>
        </w:r>
        <w:r>
          <w:fldChar w:fldCharType="separate"/>
        </w:r>
        <w:r>
          <w:t>7</w:t>
        </w:r>
        <w:r>
          <w:fldChar w:fldCharType="end"/>
        </w:r>
      </w:hyperlink>
    </w:p>
    <w:p>
      <w:pPr>
        <w:pStyle w:val="TOC2"/>
        <w:tabs>
          <w:tab w:val="right" w:leader="dot" w:pos="8306"/>
        </w:tabs>
      </w:pPr>
      <w:hyperlink w:anchor="_Toc17585" w:history="1">
        <w:r>
          <w:rPr>
            <w:rFonts w:ascii="仿宋" w:eastAsia="仿宋" w:hAnsi="仿宋" w:cs="仿宋" w:hint="eastAsia"/>
            <w:lang w:eastAsia="zh-CN"/>
          </w:rPr>
          <w:t>(一)、合剂行业分析</w:t>
        </w:r>
        <w:r>
          <w:tab/>
        </w:r>
        <w:r>
          <w:fldChar w:fldCharType="begin"/>
        </w:r>
        <w:r>
          <w:instrText xml:space="preserve"> PAGEREF _Toc17585 \h </w:instrText>
        </w:r>
        <w:r>
          <w:fldChar w:fldCharType="separate"/>
        </w:r>
        <w:r>
          <w:t>7</w:t>
        </w:r>
        <w:r>
          <w:fldChar w:fldCharType="end"/>
        </w:r>
      </w:hyperlink>
    </w:p>
    <w:p>
      <w:pPr>
        <w:pStyle w:val="TOC2"/>
        <w:tabs>
          <w:tab w:val="right" w:leader="dot" w:pos="8306"/>
        </w:tabs>
      </w:pPr>
      <w:hyperlink w:anchor="_Toc7063" w:history="1">
        <w:r>
          <w:rPr>
            <w:rFonts w:ascii="仿宋" w:eastAsia="仿宋" w:hAnsi="仿宋" w:cs="仿宋" w:hint="eastAsia"/>
            <w:lang w:eastAsia="zh-CN"/>
          </w:rPr>
          <w:t>(二)、合剂市场分析预测</w:t>
        </w:r>
        <w:r>
          <w:tab/>
        </w:r>
        <w:r>
          <w:fldChar w:fldCharType="begin"/>
        </w:r>
        <w:r>
          <w:instrText xml:space="preserve"> PAGEREF _Toc7063 \h </w:instrText>
        </w:r>
        <w:r>
          <w:fldChar w:fldCharType="separate"/>
        </w:r>
        <w:r>
          <w:t>8</w:t>
        </w:r>
        <w:r>
          <w:fldChar w:fldCharType="end"/>
        </w:r>
      </w:hyperlink>
    </w:p>
    <w:p>
      <w:pPr>
        <w:pStyle w:val="TOC1"/>
        <w:tabs>
          <w:tab w:val="right" w:leader="dot" w:pos="8306"/>
        </w:tabs>
      </w:pPr>
      <w:hyperlink w:anchor="_Toc13407" w:history="1">
        <w:r>
          <w:rPr>
            <w:rFonts w:ascii="仿宋" w:eastAsia="仿宋" w:hAnsi="仿宋" w:cs="仿宋" w:hint="eastAsia"/>
            <w:lang w:eastAsia="zh-CN"/>
          </w:rPr>
          <w:t>四、合剂项目建设背景及必要性分析</w:t>
        </w:r>
        <w:r>
          <w:tab/>
        </w:r>
        <w:r>
          <w:fldChar w:fldCharType="begin"/>
        </w:r>
        <w:r>
          <w:instrText xml:space="preserve"> PAGEREF _Toc13407 \h </w:instrText>
        </w:r>
        <w:r>
          <w:fldChar w:fldCharType="separate"/>
        </w:r>
        <w:r>
          <w:t>9</w:t>
        </w:r>
        <w:r>
          <w:fldChar w:fldCharType="end"/>
        </w:r>
      </w:hyperlink>
    </w:p>
    <w:p>
      <w:pPr>
        <w:pStyle w:val="TOC2"/>
        <w:tabs>
          <w:tab w:val="right" w:leader="dot" w:pos="8306"/>
        </w:tabs>
      </w:pPr>
      <w:hyperlink w:anchor="_Toc26442" w:history="1">
        <w:r>
          <w:rPr>
            <w:rFonts w:ascii="仿宋" w:eastAsia="仿宋" w:hAnsi="仿宋" w:cs="仿宋" w:hint="eastAsia"/>
            <w:lang w:eastAsia="zh-CN"/>
          </w:rPr>
          <w:t>(一)、合剂项目背景分析</w:t>
        </w:r>
        <w:r>
          <w:tab/>
        </w:r>
        <w:r>
          <w:fldChar w:fldCharType="begin"/>
        </w:r>
        <w:r>
          <w:instrText xml:space="preserve"> PAGEREF _Toc26442 \h </w:instrText>
        </w:r>
        <w:r>
          <w:fldChar w:fldCharType="separate"/>
        </w:r>
        <w:r>
          <w:t>9</w:t>
        </w:r>
        <w:r>
          <w:fldChar w:fldCharType="end"/>
        </w:r>
      </w:hyperlink>
    </w:p>
    <w:p>
      <w:pPr>
        <w:pStyle w:val="TOC2"/>
        <w:tabs>
          <w:tab w:val="right" w:leader="dot" w:pos="8306"/>
        </w:tabs>
      </w:pPr>
      <w:hyperlink w:anchor="_Toc5553" w:history="1">
        <w:r>
          <w:rPr>
            <w:rFonts w:ascii="仿宋" w:eastAsia="仿宋" w:hAnsi="仿宋" w:cs="仿宋" w:hint="eastAsia"/>
            <w:lang w:eastAsia="zh-CN"/>
          </w:rPr>
          <w:t>(二)、合剂项目建设必要性分析</w:t>
        </w:r>
        <w:r>
          <w:tab/>
        </w:r>
        <w:r>
          <w:fldChar w:fldCharType="begin"/>
        </w:r>
        <w:r>
          <w:instrText xml:space="preserve"> PAGEREF _Toc5553 \h </w:instrText>
        </w:r>
        <w:r>
          <w:fldChar w:fldCharType="separate"/>
        </w:r>
        <w:r>
          <w:t>10</w:t>
        </w:r>
        <w:r>
          <w:fldChar w:fldCharType="end"/>
        </w:r>
      </w:hyperlink>
    </w:p>
    <w:p>
      <w:pPr>
        <w:pStyle w:val="TOC1"/>
        <w:tabs>
          <w:tab w:val="right" w:leader="dot" w:pos="8306"/>
        </w:tabs>
      </w:pPr>
      <w:hyperlink w:anchor="_Toc14391" w:history="1">
        <w:r>
          <w:rPr>
            <w:rFonts w:ascii="仿宋" w:eastAsia="仿宋" w:hAnsi="仿宋" w:cs="仿宋" w:hint="eastAsia"/>
            <w:lang w:eastAsia="zh-CN"/>
          </w:rPr>
          <w:t>五、合剂项目可持续发展</w:t>
        </w:r>
        <w:r>
          <w:tab/>
        </w:r>
        <w:r>
          <w:fldChar w:fldCharType="begin"/>
        </w:r>
        <w:r>
          <w:instrText xml:space="preserve"> PAGEREF _Toc14391 \h </w:instrText>
        </w:r>
        <w:r>
          <w:fldChar w:fldCharType="separate"/>
        </w:r>
        <w:r>
          <w:t>12</w:t>
        </w:r>
        <w:r>
          <w:fldChar w:fldCharType="end"/>
        </w:r>
      </w:hyperlink>
    </w:p>
    <w:p>
      <w:pPr>
        <w:pStyle w:val="TOC2"/>
        <w:tabs>
          <w:tab w:val="right" w:leader="dot" w:pos="8306"/>
        </w:tabs>
      </w:pPr>
      <w:hyperlink w:anchor="_Toc32229" w:history="1">
        <w:r>
          <w:rPr>
            <w:rFonts w:ascii="仿宋" w:eastAsia="仿宋" w:hAnsi="仿宋" w:cs="仿宋" w:hint="eastAsia"/>
            <w:lang w:eastAsia="zh-CN"/>
          </w:rPr>
          <w:t>(一)、可持续战略与实践</w:t>
        </w:r>
        <w:r>
          <w:tab/>
        </w:r>
        <w:r>
          <w:fldChar w:fldCharType="begin"/>
        </w:r>
        <w:r>
          <w:instrText xml:space="preserve"> PAGEREF _Toc32229 \h </w:instrText>
        </w:r>
        <w:r>
          <w:fldChar w:fldCharType="separate"/>
        </w:r>
        <w:r>
          <w:t>12</w:t>
        </w:r>
        <w:r>
          <w:fldChar w:fldCharType="end"/>
        </w:r>
      </w:hyperlink>
    </w:p>
    <w:p>
      <w:pPr>
        <w:pStyle w:val="TOC2"/>
        <w:tabs>
          <w:tab w:val="right" w:leader="dot" w:pos="8306"/>
        </w:tabs>
      </w:pPr>
      <w:hyperlink w:anchor="_Toc16843" w:history="1">
        <w:r>
          <w:rPr>
            <w:rFonts w:ascii="仿宋" w:eastAsia="仿宋" w:hAnsi="仿宋" w:cs="仿宋" w:hint="eastAsia"/>
            <w:lang w:eastAsia="zh-CN"/>
          </w:rPr>
          <w:t>(二)、环保与社会责任</w:t>
        </w:r>
        <w:r>
          <w:tab/>
        </w:r>
        <w:r>
          <w:fldChar w:fldCharType="begin"/>
        </w:r>
        <w:r>
          <w:instrText xml:space="preserve"> PAGEREF _Toc16843 \h </w:instrText>
        </w:r>
        <w:r>
          <w:fldChar w:fldCharType="separate"/>
        </w:r>
        <w:r>
          <w:t>12</w:t>
        </w:r>
        <w:r>
          <w:fldChar w:fldCharType="end"/>
        </w:r>
      </w:hyperlink>
    </w:p>
    <w:p>
      <w:pPr>
        <w:pStyle w:val="TOC1"/>
        <w:tabs>
          <w:tab w:val="right" w:leader="dot" w:pos="8306"/>
        </w:tabs>
      </w:pPr>
      <w:hyperlink w:anchor="_Toc8501" w:history="1">
        <w:r>
          <w:rPr>
            <w:rFonts w:ascii="仿宋" w:eastAsia="仿宋" w:hAnsi="仿宋" w:cs="仿宋" w:hint="eastAsia"/>
            <w:lang w:eastAsia="zh-CN"/>
          </w:rPr>
          <w:t>六、合剂项目绩效评估</w:t>
        </w:r>
        <w:r>
          <w:tab/>
        </w:r>
        <w:r>
          <w:fldChar w:fldCharType="begin"/>
        </w:r>
        <w:r>
          <w:instrText xml:space="preserve"> PAGEREF _Toc8501 \h </w:instrText>
        </w:r>
        <w:r>
          <w:fldChar w:fldCharType="separate"/>
        </w:r>
        <w:r>
          <w:t>13</w:t>
        </w:r>
        <w:r>
          <w:fldChar w:fldCharType="end"/>
        </w:r>
      </w:hyperlink>
    </w:p>
    <w:p>
      <w:pPr>
        <w:pStyle w:val="TOC2"/>
        <w:tabs>
          <w:tab w:val="right" w:leader="dot" w:pos="8306"/>
        </w:tabs>
      </w:pPr>
      <w:hyperlink w:anchor="_Toc982" w:history="1">
        <w:r>
          <w:rPr>
            <w:rFonts w:ascii="仿宋" w:eastAsia="仿宋" w:hAnsi="仿宋" w:cs="仿宋" w:hint="eastAsia"/>
            <w:lang w:eastAsia="zh-CN"/>
          </w:rPr>
          <w:t>(一)、绩效评估指标</w:t>
        </w:r>
        <w:r>
          <w:tab/>
        </w:r>
        <w:r>
          <w:fldChar w:fldCharType="begin"/>
        </w:r>
        <w:r>
          <w:instrText xml:space="preserve"> PAGEREF _Toc982 \h </w:instrText>
        </w:r>
        <w:r>
          <w:fldChar w:fldCharType="separate"/>
        </w:r>
        <w:r>
          <w:t>13</w:t>
        </w:r>
        <w:r>
          <w:fldChar w:fldCharType="end"/>
        </w:r>
      </w:hyperlink>
    </w:p>
    <w:p>
      <w:pPr>
        <w:pStyle w:val="TOC2"/>
        <w:tabs>
          <w:tab w:val="right" w:leader="dot" w:pos="8306"/>
        </w:tabs>
      </w:pPr>
      <w:hyperlink w:anchor="_Toc4804" w:history="1">
        <w:r>
          <w:rPr>
            <w:rFonts w:ascii="仿宋" w:eastAsia="仿宋" w:hAnsi="仿宋" w:cs="仿宋" w:hint="eastAsia"/>
            <w:lang w:eastAsia="zh-CN"/>
          </w:rPr>
          <w:t>(二)、绩效评估方法</w:t>
        </w:r>
        <w:r>
          <w:tab/>
        </w:r>
        <w:r>
          <w:fldChar w:fldCharType="begin"/>
        </w:r>
        <w:r>
          <w:instrText xml:space="preserve"> PAGEREF _Toc4804 \h </w:instrText>
        </w:r>
        <w:r>
          <w:fldChar w:fldCharType="separate"/>
        </w:r>
        <w:r>
          <w:t>14</w:t>
        </w:r>
        <w:r>
          <w:fldChar w:fldCharType="end"/>
        </w:r>
      </w:hyperlink>
    </w:p>
    <w:p>
      <w:pPr>
        <w:pStyle w:val="TOC2"/>
        <w:tabs>
          <w:tab w:val="right" w:leader="dot" w:pos="8306"/>
        </w:tabs>
      </w:pPr>
      <w:hyperlink w:anchor="_Toc21816" w:history="1">
        <w:r>
          <w:rPr>
            <w:rFonts w:ascii="仿宋" w:eastAsia="仿宋" w:hAnsi="仿宋" w:cs="仿宋" w:hint="eastAsia"/>
            <w:lang w:eastAsia="zh-CN"/>
          </w:rPr>
          <w:t>(三)、绩效评估周期</w:t>
        </w:r>
        <w:r>
          <w:tab/>
        </w:r>
        <w:r>
          <w:fldChar w:fldCharType="begin"/>
        </w:r>
        <w:r>
          <w:instrText xml:space="preserve"> PAGEREF _Toc21816 \h </w:instrText>
        </w:r>
        <w:r>
          <w:fldChar w:fldCharType="separate"/>
        </w:r>
        <w:r>
          <w:t>15</w:t>
        </w:r>
        <w:r>
          <w:fldChar w:fldCharType="end"/>
        </w:r>
      </w:hyperlink>
    </w:p>
    <w:p>
      <w:pPr>
        <w:pStyle w:val="TOC1"/>
        <w:tabs>
          <w:tab w:val="right" w:leader="dot" w:pos="8306"/>
        </w:tabs>
      </w:pPr>
      <w:hyperlink w:anchor="_Toc17685" w:history="1">
        <w:r>
          <w:rPr>
            <w:rFonts w:ascii="仿宋" w:eastAsia="仿宋" w:hAnsi="仿宋" w:cs="仿宋" w:hint="eastAsia"/>
            <w:lang w:eastAsia="zh-CN"/>
          </w:rPr>
          <w:t>七、合剂项目创新与研发</w:t>
        </w:r>
        <w:r>
          <w:tab/>
        </w:r>
        <w:r>
          <w:fldChar w:fldCharType="begin"/>
        </w:r>
        <w:r>
          <w:instrText xml:space="preserve"> PAGEREF _Toc17685 \h </w:instrText>
        </w:r>
        <w:r>
          <w:fldChar w:fldCharType="separate"/>
        </w:r>
        <w:r>
          <w:t>16</w:t>
        </w:r>
        <w:r>
          <w:fldChar w:fldCharType="end"/>
        </w:r>
      </w:hyperlink>
    </w:p>
    <w:p>
      <w:pPr>
        <w:pStyle w:val="TOC2"/>
        <w:tabs>
          <w:tab w:val="right" w:leader="dot" w:pos="8306"/>
        </w:tabs>
      </w:pPr>
      <w:hyperlink w:anchor="_Toc255" w:history="1">
        <w:r>
          <w:rPr>
            <w:rFonts w:ascii="仿宋" w:eastAsia="仿宋" w:hAnsi="仿宋" w:cs="仿宋" w:hint="eastAsia"/>
            <w:lang w:eastAsia="zh-CN"/>
          </w:rPr>
          <w:t>(一)、创新策略与方向</w:t>
        </w:r>
        <w:r>
          <w:tab/>
        </w:r>
        <w:r>
          <w:fldChar w:fldCharType="begin"/>
        </w:r>
        <w:r>
          <w:instrText xml:space="preserve"> PAGEREF _Toc255 \h </w:instrText>
        </w:r>
        <w:r>
          <w:fldChar w:fldCharType="separate"/>
        </w:r>
        <w:r>
          <w:t>16</w:t>
        </w:r>
        <w:r>
          <w:fldChar w:fldCharType="end"/>
        </w:r>
      </w:hyperlink>
    </w:p>
    <w:p>
      <w:pPr>
        <w:pStyle w:val="TOC2"/>
        <w:tabs>
          <w:tab w:val="right" w:leader="dot" w:pos="8306"/>
        </w:tabs>
      </w:pPr>
      <w:hyperlink w:anchor="_Toc22320" w:history="1">
        <w:r>
          <w:rPr>
            <w:rFonts w:ascii="仿宋" w:eastAsia="仿宋" w:hAnsi="仿宋" w:cs="仿宋" w:hint="eastAsia"/>
            <w:lang w:eastAsia="zh-CN"/>
          </w:rPr>
          <w:t>(二)、研发规划与投入</w:t>
        </w:r>
        <w:r>
          <w:tab/>
        </w:r>
        <w:r>
          <w:fldChar w:fldCharType="begin"/>
        </w:r>
        <w:r>
          <w:instrText xml:space="preserve"> PAGEREF _Toc22320 \h </w:instrText>
        </w:r>
        <w:r>
          <w:fldChar w:fldCharType="separate"/>
        </w:r>
        <w:r>
          <w:t>18</w:t>
        </w:r>
        <w:r>
          <w:fldChar w:fldCharType="end"/>
        </w:r>
      </w:hyperlink>
    </w:p>
    <w:p>
      <w:pPr>
        <w:pStyle w:val="TOC1"/>
        <w:tabs>
          <w:tab w:val="right" w:leader="dot" w:pos="8306"/>
        </w:tabs>
      </w:pPr>
      <w:hyperlink w:anchor="_Toc29056" w:history="1">
        <w:r>
          <w:rPr>
            <w:rFonts w:ascii="仿宋" w:eastAsia="仿宋" w:hAnsi="仿宋" w:cs="仿宋" w:hint="eastAsia"/>
            <w:lang w:eastAsia="zh-CN"/>
          </w:rPr>
          <w:t>八、合剂项目计划安排</w:t>
        </w:r>
        <w:r>
          <w:tab/>
        </w:r>
        <w:r>
          <w:fldChar w:fldCharType="begin"/>
        </w:r>
        <w:r>
          <w:instrText xml:space="preserve"> PAGEREF _Toc29056 \h </w:instrText>
        </w:r>
        <w:r>
          <w:fldChar w:fldCharType="separate"/>
        </w:r>
        <w:r>
          <w:t>19</w:t>
        </w:r>
        <w:r>
          <w:fldChar w:fldCharType="end"/>
        </w:r>
      </w:hyperlink>
    </w:p>
    <w:p>
      <w:pPr>
        <w:pStyle w:val="TOC2"/>
        <w:tabs>
          <w:tab w:val="right" w:leader="dot" w:pos="8306"/>
        </w:tabs>
      </w:pPr>
      <w:hyperlink w:anchor="_Toc23510" w:history="1">
        <w:r>
          <w:rPr>
            <w:rFonts w:ascii="仿宋" w:eastAsia="仿宋" w:hAnsi="仿宋" w:cs="仿宋" w:hint="eastAsia"/>
            <w:lang w:eastAsia="zh-CN"/>
          </w:rPr>
          <w:t>(一)、建设周期</w:t>
        </w:r>
        <w:r>
          <w:tab/>
        </w:r>
        <w:r>
          <w:fldChar w:fldCharType="begin"/>
        </w:r>
        <w:r>
          <w:instrText xml:space="preserve"> PAGEREF _Toc23510 \h </w:instrText>
        </w:r>
        <w:r>
          <w:fldChar w:fldCharType="separate"/>
        </w:r>
        <w:r>
          <w:t>19</w:t>
        </w:r>
        <w:r>
          <w:fldChar w:fldCharType="end"/>
        </w:r>
      </w:hyperlink>
    </w:p>
    <w:p>
      <w:pPr>
        <w:pStyle w:val="TOC2"/>
        <w:tabs>
          <w:tab w:val="right" w:leader="dot" w:pos="8306"/>
        </w:tabs>
      </w:pPr>
      <w:hyperlink w:anchor="_Toc306" w:history="1">
        <w:r>
          <w:rPr>
            <w:rFonts w:ascii="仿宋" w:eastAsia="仿宋" w:hAnsi="仿宋" w:cs="仿宋" w:hint="eastAsia"/>
            <w:lang w:eastAsia="zh-CN"/>
          </w:rPr>
          <w:t>(二)、建设进度</w:t>
        </w:r>
        <w:r>
          <w:tab/>
        </w:r>
        <w:r>
          <w:fldChar w:fldCharType="begin"/>
        </w:r>
        <w:r>
          <w:instrText xml:space="preserve"> PAGEREF _Toc306 \h </w:instrText>
        </w:r>
        <w:r>
          <w:fldChar w:fldCharType="separate"/>
        </w:r>
        <w:r>
          <w:t>20</w:t>
        </w:r>
        <w:r>
          <w:fldChar w:fldCharType="end"/>
        </w:r>
      </w:hyperlink>
    </w:p>
    <w:p>
      <w:pPr>
        <w:pStyle w:val="TOC2"/>
        <w:tabs>
          <w:tab w:val="right" w:leader="dot" w:pos="8306"/>
        </w:tabs>
      </w:pPr>
      <w:hyperlink w:anchor="_Toc29560" w:history="1">
        <w:r>
          <w:rPr>
            <w:rFonts w:ascii="仿宋" w:eastAsia="仿宋" w:hAnsi="仿宋" w:cs="仿宋" w:hint="eastAsia"/>
            <w:lang w:eastAsia="zh-CN"/>
          </w:rPr>
          <w:t>(三)、进度安排注意事项</w:t>
        </w:r>
        <w:r>
          <w:tab/>
        </w:r>
        <w:r>
          <w:fldChar w:fldCharType="begin"/>
        </w:r>
        <w:r>
          <w:instrText xml:space="preserve"> PAGEREF _Toc29560 \h </w:instrText>
        </w:r>
        <w:r>
          <w:fldChar w:fldCharType="separate"/>
        </w:r>
        <w:r>
          <w:t>21</w:t>
        </w:r>
        <w:r>
          <w:fldChar w:fldCharType="end"/>
        </w:r>
      </w:hyperlink>
    </w:p>
    <w:p>
      <w:pPr>
        <w:pStyle w:val="TOC2"/>
        <w:tabs>
          <w:tab w:val="right" w:leader="dot" w:pos="8306"/>
        </w:tabs>
      </w:pPr>
      <w:hyperlink w:anchor="_Toc1867" w:history="1">
        <w:r>
          <w:rPr>
            <w:rFonts w:ascii="仿宋" w:eastAsia="仿宋" w:hAnsi="仿宋" w:cs="仿宋" w:hint="eastAsia"/>
            <w:lang w:eastAsia="zh-CN"/>
          </w:rPr>
          <w:t>(四)、人力资源配置</w:t>
        </w:r>
        <w:r>
          <w:tab/>
        </w:r>
        <w:r>
          <w:fldChar w:fldCharType="begin"/>
        </w:r>
        <w:r>
          <w:instrText xml:space="preserve"> PAGEREF _Toc1867 \h </w:instrText>
        </w:r>
        <w:r>
          <w:fldChar w:fldCharType="separate"/>
        </w:r>
        <w:r>
          <w:t>23</w:t>
        </w:r>
        <w:r>
          <w:fldChar w:fldCharType="end"/>
        </w:r>
      </w:hyperlink>
    </w:p>
    <w:p>
      <w:pPr>
        <w:pStyle w:val="TOC1"/>
        <w:tabs>
          <w:tab w:val="right" w:leader="dot" w:pos="8306"/>
        </w:tabs>
      </w:pPr>
      <w:hyperlink w:anchor="_Toc5838" w:history="1">
        <w:r>
          <w:rPr>
            <w:rFonts w:ascii="仿宋" w:eastAsia="仿宋" w:hAnsi="仿宋" w:cs="仿宋" w:hint="eastAsia"/>
            <w:lang w:eastAsia="zh-CN"/>
          </w:rPr>
          <w:t>九、合剂项目环境影响分析</w:t>
        </w:r>
        <w:r>
          <w:tab/>
        </w:r>
        <w:r>
          <w:fldChar w:fldCharType="begin"/>
        </w:r>
        <w:r>
          <w:instrText xml:space="preserve"> PAGEREF _Toc5838 \h </w:instrText>
        </w:r>
        <w:r>
          <w:fldChar w:fldCharType="separate"/>
        </w:r>
        <w:r>
          <w:t>23</w:t>
        </w:r>
        <w:r>
          <w:fldChar w:fldCharType="end"/>
        </w:r>
      </w:hyperlink>
    </w:p>
    <w:p>
      <w:pPr>
        <w:pStyle w:val="TOC2"/>
        <w:tabs>
          <w:tab w:val="right" w:leader="dot" w:pos="8306"/>
        </w:tabs>
      </w:pPr>
      <w:hyperlink w:anchor="_Toc9851" w:history="1">
        <w:r>
          <w:rPr>
            <w:rFonts w:ascii="仿宋" w:eastAsia="仿宋" w:hAnsi="仿宋" w:cs="仿宋" w:hint="eastAsia"/>
            <w:lang w:eastAsia="zh-CN"/>
          </w:rPr>
          <w:t>(一)、建设区域环境质量现状</w:t>
        </w:r>
        <w:r>
          <w:tab/>
        </w:r>
        <w:r>
          <w:fldChar w:fldCharType="begin"/>
        </w:r>
        <w:r>
          <w:instrText xml:space="preserve"> PAGEREF _Toc9851 \h </w:instrText>
        </w:r>
        <w:r>
          <w:fldChar w:fldCharType="separate"/>
        </w:r>
        <w:r>
          <w:t>23</w:t>
        </w:r>
        <w:r>
          <w:fldChar w:fldCharType="end"/>
        </w:r>
      </w:hyperlink>
    </w:p>
    <w:p>
      <w:pPr>
        <w:pStyle w:val="TOC2"/>
        <w:tabs>
          <w:tab w:val="right" w:leader="dot" w:pos="8306"/>
        </w:tabs>
      </w:pPr>
      <w:hyperlink w:anchor="_Toc8003" w:history="1">
        <w:r>
          <w:rPr>
            <w:rFonts w:ascii="仿宋" w:eastAsia="仿宋" w:hAnsi="仿宋" w:cs="仿宋" w:hint="eastAsia"/>
            <w:lang w:eastAsia="zh-CN"/>
          </w:rPr>
          <w:t>(二)、建设期环境保护</w:t>
        </w:r>
        <w:r>
          <w:tab/>
        </w:r>
        <w:r>
          <w:fldChar w:fldCharType="begin"/>
        </w:r>
        <w:r>
          <w:instrText xml:space="preserve"> PAGEREF _Toc8003 \h </w:instrText>
        </w:r>
        <w:r>
          <w:fldChar w:fldCharType="separate"/>
        </w:r>
        <w:r>
          <w:t>25</w:t>
        </w:r>
        <w:r>
          <w:fldChar w:fldCharType="end"/>
        </w:r>
      </w:hyperlink>
    </w:p>
    <w:p>
      <w:pPr>
        <w:pStyle w:val="TOC2"/>
        <w:tabs>
          <w:tab w:val="right" w:leader="dot" w:pos="8306"/>
        </w:tabs>
      </w:pPr>
      <w:hyperlink w:anchor="_Toc22065" w:history="1">
        <w:r>
          <w:rPr>
            <w:rFonts w:ascii="仿宋" w:eastAsia="仿宋" w:hAnsi="仿宋" w:cs="仿宋" w:hint="eastAsia"/>
            <w:lang w:eastAsia="zh-CN"/>
          </w:rPr>
          <w:t>(三)、运营期环境保护</w:t>
        </w:r>
        <w:r>
          <w:tab/>
        </w:r>
        <w:r>
          <w:fldChar w:fldCharType="begin"/>
        </w:r>
        <w:r>
          <w:instrText xml:space="preserve"> PAGEREF _Toc22065 \h </w:instrText>
        </w:r>
        <w:r>
          <w:fldChar w:fldCharType="separate"/>
        </w:r>
        <w:r>
          <w:t>26</w:t>
        </w:r>
        <w:r>
          <w:fldChar w:fldCharType="end"/>
        </w:r>
      </w:hyperlink>
    </w:p>
    <w:p>
      <w:pPr>
        <w:pStyle w:val="TOC2"/>
        <w:tabs>
          <w:tab w:val="right" w:leader="dot" w:pos="8306"/>
        </w:tabs>
      </w:pPr>
      <w:hyperlink w:anchor="_Toc17289" w:history="1">
        <w:r>
          <w:rPr>
            <w:rFonts w:ascii="仿宋" w:eastAsia="仿宋" w:hAnsi="仿宋" w:cs="仿宋" w:hint="eastAsia"/>
            <w:lang w:eastAsia="zh-CN"/>
          </w:rPr>
          <w:t>(四)、合剂项目建设对区域经济的影响</w:t>
        </w:r>
        <w:r>
          <w:tab/>
        </w:r>
        <w:r>
          <w:fldChar w:fldCharType="begin"/>
        </w:r>
        <w:r>
          <w:instrText xml:space="preserve"> PAGEREF _Toc17289 \h </w:instrText>
        </w:r>
        <w:r>
          <w:fldChar w:fldCharType="separate"/>
        </w:r>
        <w:r>
          <w:t>27</w:t>
        </w:r>
        <w:r>
          <w:fldChar w:fldCharType="end"/>
        </w:r>
      </w:hyperlink>
    </w:p>
    <w:p>
      <w:pPr>
        <w:pStyle w:val="TOC2"/>
        <w:tabs>
          <w:tab w:val="right" w:leader="dot" w:pos="8306"/>
        </w:tabs>
      </w:pPr>
      <w:hyperlink w:anchor="_Toc9033" w:history="1">
        <w:r>
          <w:rPr>
            <w:rFonts w:ascii="仿宋" w:eastAsia="仿宋" w:hAnsi="仿宋" w:cs="仿宋" w:hint="eastAsia"/>
            <w:lang w:eastAsia="zh-CN"/>
          </w:rPr>
          <w:t>(五)、废弃物处理</w:t>
        </w:r>
        <w:r>
          <w:tab/>
        </w:r>
        <w:r>
          <w:fldChar w:fldCharType="begin"/>
        </w:r>
        <w:r>
          <w:instrText xml:space="preserve"> PAGEREF _Toc9033 \h </w:instrText>
        </w:r>
        <w:r>
          <w:fldChar w:fldCharType="separate"/>
        </w:r>
        <w:r>
          <w:t>29</w:t>
        </w:r>
        <w:r>
          <w:fldChar w:fldCharType="end"/>
        </w:r>
      </w:hyperlink>
    </w:p>
    <w:p>
      <w:pPr>
        <w:pStyle w:val="TOC2"/>
        <w:tabs>
          <w:tab w:val="right" w:leader="dot" w:pos="8306"/>
        </w:tabs>
      </w:pPr>
      <w:hyperlink w:anchor="_Toc12825" w:history="1">
        <w:r>
          <w:rPr>
            <w:rFonts w:ascii="仿宋" w:eastAsia="仿宋" w:hAnsi="仿宋" w:cs="仿宋" w:hint="eastAsia"/>
            <w:lang w:eastAsia="zh-CN"/>
          </w:rPr>
          <w:t>(六)、特殊环境影响分析</w:t>
        </w:r>
        <w:r>
          <w:tab/>
        </w:r>
        <w:r>
          <w:fldChar w:fldCharType="begin"/>
        </w:r>
        <w:r>
          <w:instrText xml:space="preserve"> PAGEREF _Toc12825 \h </w:instrText>
        </w:r>
        <w:r>
          <w:fldChar w:fldCharType="separate"/>
        </w:r>
        <w:r>
          <w:t>30</w:t>
        </w:r>
        <w:r>
          <w:fldChar w:fldCharType="end"/>
        </w:r>
      </w:hyperlink>
    </w:p>
    <w:p>
      <w:pPr>
        <w:pStyle w:val="TOC2"/>
        <w:tabs>
          <w:tab w:val="right" w:leader="dot" w:pos="8306"/>
        </w:tabs>
      </w:pPr>
      <w:hyperlink w:anchor="_Toc19241" w:history="1">
        <w:r>
          <w:rPr>
            <w:rFonts w:ascii="仿宋" w:eastAsia="仿宋" w:hAnsi="仿宋" w:cs="仿宋" w:hint="eastAsia"/>
            <w:lang w:eastAsia="zh-CN"/>
          </w:rPr>
          <w:t>(七)、清洁生产</w:t>
        </w:r>
        <w:r>
          <w:tab/>
        </w:r>
        <w:r>
          <w:fldChar w:fldCharType="begin"/>
        </w:r>
        <w:r>
          <w:instrText xml:space="preserve"> PAGEREF _Toc19241 \h </w:instrText>
        </w:r>
        <w:r>
          <w:fldChar w:fldCharType="separate"/>
        </w:r>
        <w:r>
          <w:t>32</w:t>
        </w:r>
        <w:r>
          <w:fldChar w:fldCharType="end"/>
        </w:r>
      </w:hyperlink>
    </w:p>
    <w:p>
      <w:pPr>
        <w:pStyle w:val="TOC2"/>
        <w:tabs>
          <w:tab w:val="right" w:leader="dot" w:pos="8306"/>
        </w:tabs>
      </w:pPr>
      <w:hyperlink w:anchor="_Toc108" w:history="1">
        <w:r>
          <w:rPr>
            <w:rFonts w:ascii="仿宋" w:eastAsia="仿宋" w:hAnsi="仿宋" w:cs="仿宋" w:hint="eastAsia"/>
            <w:lang w:eastAsia="zh-CN"/>
          </w:rPr>
          <w:t>(八)、环境保护综合评价</w:t>
        </w:r>
        <w:r>
          <w:tab/>
        </w:r>
        <w:r>
          <w:fldChar w:fldCharType="begin"/>
        </w:r>
        <w:r>
          <w:instrText xml:space="preserve"> PAGEREF _Toc108 \h </w:instrText>
        </w:r>
        <w:r>
          <w:fldChar w:fldCharType="separate"/>
        </w:r>
        <w:r>
          <w:t>33</w:t>
        </w:r>
        <w:r>
          <w:fldChar w:fldCharType="end"/>
        </w:r>
      </w:hyperlink>
    </w:p>
    <w:p>
      <w:pPr>
        <w:pStyle w:val="TOC1"/>
        <w:tabs>
          <w:tab w:val="right" w:leader="dot" w:pos="8306"/>
        </w:tabs>
      </w:pPr>
      <w:hyperlink w:anchor="_Toc11390" w:history="1">
        <w:r>
          <w:rPr>
            <w:rFonts w:ascii="仿宋" w:eastAsia="仿宋" w:hAnsi="仿宋" w:cs="仿宋" w:hint="eastAsia"/>
            <w:lang w:eastAsia="zh-CN"/>
          </w:rPr>
          <w:t>十、合剂项目技术管理</w:t>
        </w:r>
        <w:r>
          <w:tab/>
        </w:r>
        <w:r>
          <w:fldChar w:fldCharType="begin"/>
        </w:r>
        <w:r>
          <w:instrText xml:space="preserve"> PAGEREF _Toc11390 \h </w:instrText>
        </w:r>
        <w:r>
          <w:fldChar w:fldCharType="separate"/>
        </w:r>
        <w:r>
          <w:t>34</w:t>
        </w:r>
        <w:r>
          <w:fldChar w:fldCharType="end"/>
        </w:r>
      </w:hyperlink>
    </w:p>
    <w:p>
      <w:pPr>
        <w:pStyle w:val="TOC2"/>
        <w:tabs>
          <w:tab w:val="right" w:leader="dot" w:pos="8306"/>
        </w:tabs>
      </w:pPr>
      <w:hyperlink w:anchor="_Toc7462" w:history="1">
        <w:r>
          <w:rPr>
            <w:rFonts w:ascii="仿宋" w:eastAsia="仿宋" w:hAnsi="仿宋" w:cs="仿宋" w:hint="eastAsia"/>
            <w:lang w:eastAsia="zh-CN"/>
          </w:rPr>
          <w:t>(一)、技术方案选用方向</w:t>
        </w:r>
        <w:r>
          <w:tab/>
        </w:r>
        <w:r>
          <w:fldChar w:fldCharType="begin"/>
        </w:r>
        <w:r>
          <w:instrText xml:space="preserve"> PAGEREF _Toc7462 \h </w:instrText>
        </w:r>
        <w:r>
          <w:fldChar w:fldCharType="separate"/>
        </w:r>
        <w:r>
          <w:t>34</w:t>
        </w:r>
        <w:r>
          <w:fldChar w:fldCharType="end"/>
        </w:r>
      </w:hyperlink>
    </w:p>
    <w:p>
      <w:pPr>
        <w:pStyle w:val="TOC2"/>
        <w:tabs>
          <w:tab w:val="right" w:leader="dot" w:pos="8306"/>
        </w:tabs>
      </w:pPr>
      <w:hyperlink w:anchor="_Toc9028" w:history="1">
        <w:r>
          <w:rPr>
            <w:rFonts w:ascii="仿宋" w:eastAsia="仿宋" w:hAnsi="仿宋" w:cs="仿宋" w:hint="eastAsia"/>
            <w:lang w:eastAsia="zh-CN"/>
          </w:rPr>
          <w:t>(二)、工艺技术方案选用原则</w:t>
        </w:r>
        <w:r>
          <w:tab/>
        </w:r>
        <w:r>
          <w:fldChar w:fldCharType="begin"/>
        </w:r>
        <w:r>
          <w:instrText xml:space="preserve"> PAGEREF _Toc9028 \h </w:instrText>
        </w:r>
        <w:r>
          <w:fldChar w:fldCharType="separate"/>
        </w:r>
        <w:r>
          <w:t>36</w:t>
        </w:r>
        <w:r>
          <w:fldChar w:fldCharType="end"/>
        </w:r>
      </w:hyperlink>
    </w:p>
    <w:p>
      <w:pPr>
        <w:pStyle w:val="TOC2"/>
        <w:tabs>
          <w:tab w:val="right" w:leader="dot" w:pos="8306"/>
        </w:tabs>
      </w:pPr>
      <w:hyperlink w:anchor="_Toc9368" w:history="1">
        <w:r>
          <w:rPr>
            <w:rFonts w:ascii="仿宋" w:eastAsia="仿宋" w:hAnsi="仿宋" w:cs="仿宋" w:hint="eastAsia"/>
            <w:lang w:eastAsia="zh-CN"/>
          </w:rPr>
          <w:t>(三)、工艺技术方案要求</w:t>
        </w:r>
        <w:r>
          <w:tab/>
        </w:r>
        <w:r>
          <w:fldChar w:fldCharType="begin"/>
        </w:r>
        <w:r>
          <w:instrText xml:space="preserve"> PAGEREF _Toc9368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31" w:history="1">
        <w:r>
          <w:rPr>
            <w:rFonts w:ascii="仿宋" w:eastAsia="仿宋" w:hAnsi="仿宋" w:cs="仿宋" w:hint="eastAsia"/>
            <w:lang w:eastAsia="zh-CN"/>
          </w:rPr>
          <w:t>十一、合剂项目经营效益</w:t>
        </w:r>
        <w:r>
          <w:tab/>
        </w:r>
        <w:r>
          <w:fldChar w:fldCharType="begin"/>
        </w:r>
        <w:r>
          <w:instrText xml:space="preserve"> PAGEREF _Toc20931 \h </w:instrText>
        </w:r>
        <w:r>
          <w:fldChar w:fldCharType="separate"/>
        </w:r>
        <w:r>
          <w:t>40</w:t>
        </w:r>
        <w:r>
          <w:fldChar w:fldCharType="end"/>
        </w:r>
      </w:hyperlink>
    </w:p>
    <w:p>
      <w:pPr>
        <w:pStyle w:val="TOC2"/>
        <w:tabs>
          <w:tab w:val="right" w:leader="dot" w:pos="8306"/>
        </w:tabs>
      </w:pPr>
      <w:hyperlink w:anchor="_Toc12859" w:history="1">
        <w:r>
          <w:rPr>
            <w:rFonts w:ascii="仿宋" w:eastAsia="仿宋" w:hAnsi="仿宋" w:cs="仿宋" w:hint="eastAsia"/>
            <w:lang w:eastAsia="zh-CN"/>
          </w:rPr>
          <w:t>(一)、经济评价财务测算</w:t>
        </w:r>
        <w:r>
          <w:tab/>
        </w:r>
        <w:r>
          <w:fldChar w:fldCharType="begin"/>
        </w:r>
        <w:r>
          <w:instrText xml:space="preserve"> PAGEREF _Toc12859 \h </w:instrText>
        </w:r>
        <w:r>
          <w:fldChar w:fldCharType="separate"/>
        </w:r>
        <w:r>
          <w:t>40</w:t>
        </w:r>
        <w:r>
          <w:fldChar w:fldCharType="end"/>
        </w:r>
      </w:hyperlink>
    </w:p>
    <w:p>
      <w:pPr>
        <w:pStyle w:val="TOC2"/>
        <w:tabs>
          <w:tab w:val="right" w:leader="dot" w:pos="8306"/>
        </w:tabs>
      </w:pPr>
      <w:hyperlink w:anchor="_Toc9883" w:history="1">
        <w:r>
          <w:rPr>
            <w:rFonts w:ascii="仿宋" w:eastAsia="仿宋" w:hAnsi="仿宋" w:cs="仿宋" w:hint="eastAsia"/>
            <w:lang w:eastAsia="zh-CN"/>
          </w:rPr>
          <w:t>(二)、合剂项目盈利能力分析</w:t>
        </w:r>
        <w:r>
          <w:tab/>
        </w:r>
        <w:r>
          <w:fldChar w:fldCharType="begin"/>
        </w:r>
        <w:r>
          <w:instrText xml:space="preserve"> PAGEREF _Toc9883 \h </w:instrText>
        </w:r>
        <w:r>
          <w:fldChar w:fldCharType="separate"/>
        </w:r>
        <w:r>
          <w:t>41</w:t>
        </w:r>
        <w:r>
          <w:fldChar w:fldCharType="end"/>
        </w:r>
      </w:hyperlink>
    </w:p>
    <w:p>
      <w:pPr>
        <w:pStyle w:val="TOC1"/>
        <w:tabs>
          <w:tab w:val="right" w:leader="dot" w:pos="8306"/>
        </w:tabs>
      </w:pPr>
      <w:hyperlink w:anchor="_Toc24338" w:history="1">
        <w:r>
          <w:rPr>
            <w:rFonts w:ascii="仿宋" w:eastAsia="仿宋" w:hAnsi="仿宋" w:cs="仿宋" w:hint="eastAsia"/>
            <w:lang w:eastAsia="zh-CN"/>
          </w:rPr>
          <w:t>十二、合剂项目人力资源管理</w:t>
        </w:r>
        <w:r>
          <w:tab/>
        </w:r>
        <w:r>
          <w:fldChar w:fldCharType="begin"/>
        </w:r>
        <w:r>
          <w:instrText xml:space="preserve"> PAGEREF _Toc24338 \h </w:instrText>
        </w:r>
        <w:r>
          <w:fldChar w:fldCharType="separate"/>
        </w:r>
        <w:r>
          <w:t>42</w:t>
        </w:r>
        <w:r>
          <w:fldChar w:fldCharType="end"/>
        </w:r>
      </w:hyperlink>
    </w:p>
    <w:p>
      <w:pPr>
        <w:pStyle w:val="TOC2"/>
        <w:tabs>
          <w:tab w:val="right" w:leader="dot" w:pos="8306"/>
        </w:tabs>
      </w:pPr>
      <w:hyperlink w:anchor="_Toc12318" w:history="1">
        <w:r>
          <w:rPr>
            <w:rFonts w:ascii="仿宋" w:eastAsia="仿宋" w:hAnsi="仿宋" w:cs="仿宋" w:hint="eastAsia"/>
            <w:lang w:eastAsia="zh-CN"/>
          </w:rPr>
          <w:t>(一)、建立健全的预算管理制度</w:t>
        </w:r>
        <w:r>
          <w:tab/>
        </w:r>
        <w:r>
          <w:fldChar w:fldCharType="begin"/>
        </w:r>
        <w:r>
          <w:instrText xml:space="preserve"> PAGEREF _Toc12318 \h </w:instrText>
        </w:r>
        <w:r>
          <w:fldChar w:fldCharType="separate"/>
        </w:r>
        <w:r>
          <w:t>42</w:t>
        </w:r>
        <w:r>
          <w:fldChar w:fldCharType="end"/>
        </w:r>
      </w:hyperlink>
    </w:p>
    <w:p>
      <w:pPr>
        <w:pStyle w:val="TOC2"/>
        <w:tabs>
          <w:tab w:val="right" w:leader="dot" w:pos="8306"/>
        </w:tabs>
      </w:pPr>
      <w:hyperlink w:anchor="_Toc23574" w:history="1">
        <w:r>
          <w:rPr>
            <w:rFonts w:ascii="仿宋" w:eastAsia="仿宋" w:hAnsi="仿宋" w:cs="仿宋" w:hint="eastAsia"/>
            <w:lang w:eastAsia="zh-CN"/>
          </w:rPr>
          <w:t>(二)、加强资金流动监控</w:t>
        </w:r>
        <w:r>
          <w:tab/>
        </w:r>
        <w:r>
          <w:fldChar w:fldCharType="begin"/>
        </w:r>
        <w:r>
          <w:instrText xml:space="preserve"> PAGEREF _Toc23574 \h </w:instrText>
        </w:r>
        <w:r>
          <w:fldChar w:fldCharType="separate"/>
        </w:r>
        <w:r>
          <w:t>43</w:t>
        </w:r>
        <w:r>
          <w:fldChar w:fldCharType="end"/>
        </w:r>
      </w:hyperlink>
    </w:p>
    <w:p>
      <w:pPr>
        <w:pStyle w:val="TOC2"/>
        <w:tabs>
          <w:tab w:val="right" w:leader="dot" w:pos="8306"/>
        </w:tabs>
      </w:pPr>
      <w:hyperlink w:anchor="_Toc3973" w:history="1">
        <w:r>
          <w:rPr>
            <w:rFonts w:ascii="仿宋" w:eastAsia="仿宋" w:hAnsi="仿宋" w:cs="仿宋" w:hint="eastAsia"/>
            <w:lang w:eastAsia="zh-CN"/>
          </w:rPr>
          <w:t>(三)、制定完善的风险控制机制</w:t>
        </w:r>
        <w:r>
          <w:tab/>
        </w:r>
        <w:r>
          <w:fldChar w:fldCharType="begin"/>
        </w:r>
        <w:r>
          <w:instrText xml:space="preserve"> PAGEREF _Toc3973 \h </w:instrText>
        </w:r>
        <w:r>
          <w:fldChar w:fldCharType="separate"/>
        </w:r>
        <w:r>
          <w:t>44</w:t>
        </w:r>
        <w:r>
          <w:fldChar w:fldCharType="end"/>
        </w:r>
      </w:hyperlink>
    </w:p>
    <w:p>
      <w:pPr>
        <w:pStyle w:val="TOC2"/>
        <w:tabs>
          <w:tab w:val="right" w:leader="dot" w:pos="8306"/>
        </w:tabs>
      </w:pPr>
      <w:hyperlink w:anchor="_Toc20768" w:history="1">
        <w:r>
          <w:rPr>
            <w:rFonts w:ascii="仿宋" w:eastAsia="仿宋" w:hAnsi="仿宋" w:cs="仿宋" w:hint="eastAsia"/>
            <w:lang w:eastAsia="zh-CN"/>
          </w:rPr>
          <w:t>(四)、优化成本管理</w:t>
        </w:r>
        <w:r>
          <w:tab/>
        </w:r>
        <w:r>
          <w:fldChar w:fldCharType="begin"/>
        </w:r>
        <w:r>
          <w:instrText xml:space="preserve"> PAGEREF _Toc20768 \h </w:instrText>
        </w:r>
        <w:r>
          <w:fldChar w:fldCharType="separate"/>
        </w:r>
        <w:r>
          <w:t>46</w:t>
        </w:r>
        <w:r>
          <w:fldChar w:fldCharType="end"/>
        </w:r>
      </w:hyperlink>
    </w:p>
    <w:p>
      <w:pPr>
        <w:pStyle w:val="TOC1"/>
        <w:tabs>
          <w:tab w:val="right" w:leader="dot" w:pos="8306"/>
        </w:tabs>
      </w:pPr>
      <w:hyperlink w:anchor="_Toc12998" w:history="1">
        <w:r>
          <w:rPr>
            <w:rFonts w:ascii="仿宋" w:eastAsia="仿宋" w:hAnsi="仿宋" w:cs="仿宋" w:hint="eastAsia"/>
            <w:lang w:eastAsia="zh-CN"/>
          </w:rPr>
          <w:t>十三、合剂项目治理与监督</w:t>
        </w:r>
        <w:r>
          <w:tab/>
        </w:r>
        <w:r>
          <w:fldChar w:fldCharType="begin"/>
        </w:r>
        <w:r>
          <w:instrText xml:space="preserve"> PAGEREF _Toc12998 \h </w:instrText>
        </w:r>
        <w:r>
          <w:fldChar w:fldCharType="separate"/>
        </w:r>
        <w:r>
          <w:t>47</w:t>
        </w:r>
        <w:r>
          <w:fldChar w:fldCharType="end"/>
        </w:r>
      </w:hyperlink>
    </w:p>
    <w:p>
      <w:pPr>
        <w:pStyle w:val="TOC2"/>
        <w:tabs>
          <w:tab w:val="right" w:leader="dot" w:pos="8306"/>
        </w:tabs>
      </w:pPr>
      <w:hyperlink w:anchor="_Toc11235" w:history="1">
        <w:r>
          <w:rPr>
            <w:rFonts w:ascii="仿宋" w:eastAsia="仿宋" w:hAnsi="仿宋" w:cs="仿宋" w:hint="eastAsia"/>
            <w:lang w:eastAsia="zh-CN"/>
          </w:rPr>
          <w:t>(一)、合剂项目治理结构</w:t>
        </w:r>
        <w:r>
          <w:tab/>
        </w:r>
        <w:r>
          <w:fldChar w:fldCharType="begin"/>
        </w:r>
        <w:r>
          <w:instrText xml:space="preserve"> PAGEREF _Toc11235 \h </w:instrText>
        </w:r>
        <w:r>
          <w:fldChar w:fldCharType="separate"/>
        </w:r>
        <w:r>
          <w:t>47</w:t>
        </w:r>
        <w:r>
          <w:fldChar w:fldCharType="end"/>
        </w:r>
      </w:hyperlink>
    </w:p>
    <w:p>
      <w:pPr>
        <w:pStyle w:val="TOC2"/>
        <w:tabs>
          <w:tab w:val="right" w:leader="dot" w:pos="8306"/>
        </w:tabs>
      </w:pPr>
      <w:hyperlink w:anchor="_Toc29198" w:history="1">
        <w:r>
          <w:rPr>
            <w:rFonts w:ascii="仿宋" w:eastAsia="仿宋" w:hAnsi="仿宋" w:cs="仿宋" w:hint="eastAsia"/>
            <w:lang w:eastAsia="zh-CN"/>
          </w:rPr>
          <w:t>(二)、监督与审计</w:t>
        </w:r>
        <w:r>
          <w:tab/>
        </w:r>
        <w:r>
          <w:fldChar w:fldCharType="begin"/>
        </w:r>
        <w:r>
          <w:instrText xml:space="preserve"> PAGEREF _Toc29198 \h </w:instrText>
        </w:r>
        <w:r>
          <w:fldChar w:fldCharType="separate"/>
        </w:r>
        <w:r>
          <w:t>48</w:t>
        </w:r>
        <w:r>
          <w:fldChar w:fldCharType="end"/>
        </w:r>
      </w:hyperlink>
    </w:p>
    <w:p>
      <w:pPr>
        <w:pStyle w:val="TOC1"/>
        <w:tabs>
          <w:tab w:val="right" w:leader="dot" w:pos="8306"/>
        </w:tabs>
      </w:pPr>
      <w:hyperlink w:anchor="_Toc10230" w:history="1">
        <w:r>
          <w:rPr>
            <w:rFonts w:ascii="仿宋" w:eastAsia="仿宋" w:hAnsi="仿宋" w:cs="仿宋" w:hint="eastAsia"/>
            <w:lang w:eastAsia="zh-CN"/>
          </w:rPr>
          <w:t>十四、供应链管理</w:t>
        </w:r>
        <w:r>
          <w:tab/>
        </w:r>
        <w:r>
          <w:fldChar w:fldCharType="begin"/>
        </w:r>
        <w:r>
          <w:instrText xml:space="preserve"> PAGEREF _Toc10230 \h </w:instrText>
        </w:r>
        <w:r>
          <w:fldChar w:fldCharType="separate"/>
        </w:r>
        <w:r>
          <w:t>50</w:t>
        </w:r>
        <w:r>
          <w:fldChar w:fldCharType="end"/>
        </w:r>
      </w:hyperlink>
    </w:p>
    <w:p>
      <w:pPr>
        <w:pStyle w:val="TOC2"/>
        <w:tabs>
          <w:tab w:val="right" w:leader="dot" w:pos="8306"/>
        </w:tabs>
      </w:pPr>
      <w:hyperlink w:anchor="_Toc22070" w:history="1">
        <w:r>
          <w:rPr>
            <w:rFonts w:ascii="仿宋" w:eastAsia="仿宋" w:hAnsi="仿宋" w:cs="仿宋" w:hint="eastAsia"/>
            <w:lang w:eastAsia="zh-CN"/>
          </w:rPr>
          <w:t>(一)、供应链战略规划</w:t>
        </w:r>
        <w:r>
          <w:tab/>
        </w:r>
        <w:r>
          <w:fldChar w:fldCharType="begin"/>
        </w:r>
        <w:r>
          <w:instrText xml:space="preserve"> PAGEREF _Toc22070 \h </w:instrText>
        </w:r>
        <w:r>
          <w:fldChar w:fldCharType="separate"/>
        </w:r>
        <w:r>
          <w:t>50</w:t>
        </w:r>
        <w:r>
          <w:fldChar w:fldCharType="end"/>
        </w:r>
      </w:hyperlink>
    </w:p>
    <w:p>
      <w:pPr>
        <w:pStyle w:val="TOC2"/>
        <w:tabs>
          <w:tab w:val="right" w:leader="dot" w:pos="8306"/>
        </w:tabs>
      </w:pPr>
      <w:hyperlink w:anchor="_Toc24579" w:history="1">
        <w:r>
          <w:rPr>
            <w:rFonts w:ascii="仿宋" w:eastAsia="仿宋" w:hAnsi="仿宋" w:cs="仿宋" w:hint="eastAsia"/>
            <w:lang w:eastAsia="zh-CN"/>
          </w:rPr>
          <w:t>(二)、供应商选择与合作</w:t>
        </w:r>
        <w:r>
          <w:tab/>
        </w:r>
        <w:r>
          <w:fldChar w:fldCharType="begin"/>
        </w:r>
        <w:r>
          <w:instrText xml:space="preserve"> PAGEREF _Toc24579 \h </w:instrText>
        </w:r>
        <w:r>
          <w:fldChar w:fldCharType="separate"/>
        </w:r>
        <w:r>
          <w:t>51</w:t>
        </w:r>
        <w:r>
          <w:fldChar w:fldCharType="end"/>
        </w:r>
      </w:hyperlink>
    </w:p>
    <w:p>
      <w:pPr>
        <w:pStyle w:val="TOC2"/>
        <w:tabs>
          <w:tab w:val="right" w:leader="dot" w:pos="8306"/>
        </w:tabs>
      </w:pPr>
      <w:hyperlink w:anchor="_Toc14245" w:history="1">
        <w:r>
          <w:rPr>
            <w:rFonts w:ascii="仿宋" w:eastAsia="仿宋" w:hAnsi="仿宋" w:cs="仿宋" w:hint="eastAsia"/>
            <w:lang w:eastAsia="zh-CN"/>
          </w:rPr>
          <w:t>(三)、物流与库存管理</w:t>
        </w:r>
        <w:r>
          <w:tab/>
        </w:r>
        <w:r>
          <w:fldChar w:fldCharType="begin"/>
        </w:r>
        <w:r>
          <w:instrText xml:space="preserve"> PAGEREF _Toc14245 \h </w:instrText>
        </w:r>
        <w:r>
          <w:fldChar w:fldCharType="separate"/>
        </w:r>
        <w:r>
          <w:t>52</w:t>
        </w:r>
        <w:r>
          <w:fldChar w:fldCharType="end"/>
        </w:r>
      </w:hyperlink>
    </w:p>
    <w:p>
      <w:pPr>
        <w:pStyle w:val="TOC1"/>
        <w:tabs>
          <w:tab w:val="right" w:leader="dot" w:pos="8306"/>
        </w:tabs>
      </w:pPr>
      <w:hyperlink w:anchor="_Toc31121" w:history="1">
        <w:r>
          <w:rPr>
            <w:rFonts w:ascii="仿宋" w:eastAsia="仿宋" w:hAnsi="仿宋" w:cs="仿宋" w:hint="eastAsia"/>
            <w:lang w:eastAsia="zh-CN"/>
          </w:rPr>
          <w:t>十五、风险识别与分类</w:t>
        </w:r>
        <w:r>
          <w:tab/>
        </w:r>
        <w:r>
          <w:fldChar w:fldCharType="begin"/>
        </w:r>
        <w:r>
          <w:instrText xml:space="preserve"> PAGEREF _Toc31121 \h </w:instrText>
        </w:r>
        <w:r>
          <w:fldChar w:fldCharType="separate"/>
        </w:r>
        <w:r>
          <w:t>54</w:t>
        </w:r>
        <w:r>
          <w:fldChar w:fldCharType="end"/>
        </w:r>
      </w:hyperlink>
    </w:p>
    <w:p>
      <w:pPr>
        <w:pStyle w:val="TOC2"/>
        <w:tabs>
          <w:tab w:val="right" w:leader="dot" w:pos="8306"/>
        </w:tabs>
      </w:pPr>
      <w:hyperlink w:anchor="_Toc8576" w:history="1">
        <w:r>
          <w:rPr>
            <w:rFonts w:ascii="仿宋" w:eastAsia="仿宋" w:hAnsi="仿宋" w:cs="仿宋" w:hint="eastAsia"/>
            <w:lang w:eastAsia="zh-CN"/>
          </w:rPr>
          <w:t>(一)、风险识别</w:t>
        </w:r>
        <w:r>
          <w:tab/>
        </w:r>
        <w:r>
          <w:fldChar w:fldCharType="begin"/>
        </w:r>
        <w:r>
          <w:instrText xml:space="preserve"> PAGEREF _Toc8576 \h </w:instrText>
        </w:r>
        <w:r>
          <w:fldChar w:fldCharType="separate"/>
        </w:r>
        <w:r>
          <w:t>54</w:t>
        </w:r>
        <w:r>
          <w:fldChar w:fldCharType="end"/>
        </w:r>
      </w:hyperlink>
    </w:p>
    <w:p>
      <w:pPr>
        <w:pStyle w:val="TOC2"/>
        <w:tabs>
          <w:tab w:val="right" w:leader="dot" w:pos="8306"/>
        </w:tabs>
      </w:pPr>
      <w:hyperlink w:anchor="_Toc18443" w:history="1">
        <w:r>
          <w:rPr>
            <w:rFonts w:ascii="仿宋" w:eastAsia="仿宋" w:hAnsi="仿宋" w:cs="仿宋" w:hint="eastAsia"/>
            <w:lang w:eastAsia="zh-CN"/>
          </w:rPr>
          <w:t>(二)、风险分类</w:t>
        </w:r>
        <w:r>
          <w:tab/>
        </w:r>
        <w:r>
          <w:fldChar w:fldCharType="begin"/>
        </w:r>
        <w:r>
          <w:instrText xml:space="preserve"> PAGEREF _Toc18443 \h </w:instrText>
        </w:r>
        <w:r>
          <w:fldChar w:fldCharType="separate"/>
        </w:r>
        <w:r>
          <w:t>55</w:t>
        </w:r>
        <w:r>
          <w:fldChar w:fldCharType="end"/>
        </w:r>
      </w:hyperlink>
    </w:p>
    <w:p>
      <w:pPr>
        <w:pStyle w:val="TOC1"/>
        <w:tabs>
          <w:tab w:val="right" w:leader="dot" w:pos="8306"/>
        </w:tabs>
      </w:pPr>
      <w:hyperlink w:anchor="_Toc789" w:history="1">
        <w:r>
          <w:rPr>
            <w:rFonts w:ascii="仿宋" w:eastAsia="仿宋" w:hAnsi="仿宋" w:cs="仿宋" w:hint="eastAsia"/>
            <w:lang w:eastAsia="zh-CN"/>
          </w:rPr>
          <w:t>十六、营销与推广策略</w:t>
        </w:r>
        <w:r>
          <w:tab/>
        </w:r>
        <w:r>
          <w:fldChar w:fldCharType="begin"/>
        </w:r>
        <w:r>
          <w:instrText xml:space="preserve"> PAGEREF _Toc789 \h </w:instrText>
        </w:r>
        <w:r>
          <w:fldChar w:fldCharType="separate"/>
        </w:r>
        <w:r>
          <w:t>57</w:t>
        </w:r>
        <w:r>
          <w:fldChar w:fldCharType="end"/>
        </w:r>
      </w:hyperlink>
    </w:p>
    <w:p>
      <w:pPr>
        <w:pStyle w:val="TOC2"/>
        <w:tabs>
          <w:tab w:val="right" w:leader="dot" w:pos="8306"/>
        </w:tabs>
      </w:pPr>
      <w:hyperlink w:anchor="_Toc26852" w:history="1">
        <w:r>
          <w:rPr>
            <w:rFonts w:ascii="仿宋" w:eastAsia="仿宋" w:hAnsi="仿宋" w:cs="仿宋" w:hint="eastAsia"/>
            <w:lang w:eastAsia="zh-CN"/>
          </w:rPr>
          <w:t>(一)、产品/服务定位与特点</w:t>
        </w:r>
        <w:r>
          <w:tab/>
        </w:r>
        <w:r>
          <w:fldChar w:fldCharType="begin"/>
        </w:r>
        <w:r>
          <w:instrText xml:space="preserve"> PAGEREF _Toc26852 \h </w:instrText>
        </w:r>
        <w:r>
          <w:fldChar w:fldCharType="separate"/>
        </w:r>
        <w:r>
          <w:t>57</w:t>
        </w:r>
        <w:r>
          <w:fldChar w:fldCharType="end"/>
        </w:r>
      </w:hyperlink>
    </w:p>
    <w:p>
      <w:pPr>
        <w:pStyle w:val="TOC2"/>
        <w:tabs>
          <w:tab w:val="right" w:leader="dot" w:pos="8306"/>
        </w:tabs>
      </w:pPr>
      <w:hyperlink w:anchor="_Toc18916" w:history="1">
        <w:r>
          <w:rPr>
            <w:rFonts w:ascii="仿宋" w:eastAsia="仿宋" w:hAnsi="仿宋" w:cs="仿宋" w:hint="eastAsia"/>
            <w:lang w:eastAsia="zh-CN"/>
          </w:rPr>
          <w:t>(二)、市场定位与竞争分析</w:t>
        </w:r>
        <w:r>
          <w:tab/>
        </w:r>
        <w:r>
          <w:fldChar w:fldCharType="begin"/>
        </w:r>
        <w:r>
          <w:instrText xml:space="preserve"> PAGEREF _Toc18916 \h </w:instrText>
        </w:r>
        <w:r>
          <w:fldChar w:fldCharType="separate"/>
        </w:r>
        <w:r>
          <w:t>58</w:t>
        </w:r>
        <w:r>
          <w:fldChar w:fldCharType="end"/>
        </w:r>
      </w:hyperlink>
    </w:p>
    <w:p>
      <w:pPr>
        <w:pStyle w:val="TOC2"/>
        <w:tabs>
          <w:tab w:val="right" w:leader="dot" w:pos="8306"/>
        </w:tabs>
      </w:pPr>
      <w:hyperlink w:anchor="_Toc10768" w:history="1">
        <w:r>
          <w:rPr>
            <w:rFonts w:ascii="仿宋" w:eastAsia="仿宋" w:hAnsi="仿宋" w:cs="仿宋" w:hint="eastAsia"/>
            <w:lang w:eastAsia="zh-CN"/>
          </w:rPr>
          <w:t>(三)、营销渠道与策略</w:t>
        </w:r>
        <w:r>
          <w:tab/>
        </w:r>
        <w:r>
          <w:fldChar w:fldCharType="begin"/>
        </w:r>
        <w:r>
          <w:instrText xml:space="preserve"> PAGEREF _Toc10768 \h </w:instrText>
        </w:r>
        <w:r>
          <w:fldChar w:fldCharType="separate"/>
        </w:r>
        <w:r>
          <w:t>59</w:t>
        </w:r>
        <w:r>
          <w:fldChar w:fldCharType="end"/>
        </w:r>
      </w:hyperlink>
    </w:p>
    <w:p>
      <w:pPr>
        <w:pStyle w:val="TOC2"/>
        <w:tabs>
          <w:tab w:val="right" w:leader="dot" w:pos="8306"/>
        </w:tabs>
      </w:pPr>
      <w:hyperlink w:anchor="_Toc4279" w:history="1">
        <w:r>
          <w:rPr>
            <w:rFonts w:ascii="仿宋" w:eastAsia="仿宋" w:hAnsi="仿宋" w:cs="仿宋" w:hint="eastAsia"/>
            <w:lang w:eastAsia="zh-CN"/>
          </w:rPr>
          <w:t>(四)、推广与宣传活动</w:t>
        </w:r>
        <w:r>
          <w:tab/>
        </w:r>
        <w:r>
          <w:fldChar w:fldCharType="begin"/>
        </w:r>
        <w:r>
          <w:instrText xml:space="preserve"> PAGEREF _Toc4279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合剂项目的主要产品是XXXX，预计年产值为XXX万元。这一产品在市场中占据着重要的地位，其广泛的应用范围使得该合剂项目的市场前景非常广阔。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剂项目的xxx产品作为重要的原材料之一，将在多个领域发挥关键作用。其在建筑、交通、能源等方面的广泛应用将为整个产业链提供强大的支持，形成产业协同效应。合剂项目的年产值XXX万XXX万XXX万万元不仅反映了其在市场上的巨大潜力，更预示着它对国民经济的积极贡献。这种关联度高、涉及面广的产业关系，使得该合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5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总征地面积为XXXX平方米，相当于约XX.XX亩，其中净用地面积为XXXX平方米，红线范围内相当于约XX.XX亩。这一用地规模充分考虑了合剂项目的建设需求，保障了合剂项目在合适的空间内得以充分发展。合剂项目规划的总建筑面积为XXXX平方米，其中主体工程建设占XXXX平方米，计容建筑面积达XXXX平方米。预计建筑工程的投资将达到XXXX万元，为合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计划购置的设备共计XXXX台（套），设备购置费用为XXXX万元。这一设备购置计划充分考虑到合剂项目的生产需求和技术要求，确保了合剂项目在生产运营中具备先进的技术装备和高效的生产能力。设备的合理配置将为合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计划总投资为XXXX万元，预计年实现营业收入为XXXX万元。这一产能规模的设定旨在确保合剂项目能够在投资与回报之间取得平衡，实现长期可持续的发展。合剂项目的总投资充分考虑到各个方面的需求，包括用地建设、设备购置等多个环节，以确保合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695"/>
      <w:r>
        <w:rPr>
          <w:rFonts w:ascii="仿宋" w:eastAsia="仿宋" w:hAnsi="仿宋" w:cs="仿宋" w:hint="eastAsia"/>
          <w:sz w:val="28"/>
          <w:lang w:eastAsia="zh-CN"/>
        </w:rPr>
        <w:t>二、合剂项目危机管理</w:t>
      </w:r>
      <w:bookmarkEnd w:id="5"/>
    </w:p>
    <w:p>
      <w:pPr>
        <w:pStyle w:val="Heading2"/>
        <w:rPr>
          <w:rFonts w:ascii="仿宋" w:eastAsia="仿宋" w:hAnsi="仿宋" w:cs="仿宋" w:hint="eastAsia"/>
          <w:lang w:eastAsia="zh-CN"/>
        </w:rPr>
      </w:pPr>
      <w:bookmarkStart w:id="6" w:name="_Toc78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危机管理中，危机预警与识别是确保合剂项目稳健运行的核心步骤。通过建立全面的监测机制，合剂项目团队旨在及时发现和理解潜在的风险和危机因素，以便采取及时的预防和应对措施，确保合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首先，通过深入的风险评估，合剂项目团队全面分析了整个合剂项目和各个阶段可能存在的威胁。这包括准确评估每个潜在风险的发生概率和可能影响的程度，为后续危机预警提供了有力支持。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剂项目团队着重于明确定义合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合剂项目进展的持续监控，团队能够及时发现潜在问题并作出迅速反应。合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在这一阶段，团队的专业素养和反应速度将发挥至关重要的作用，以确保潜在危机能够在初期得到有效的处理，最大程度地减轻负面影响。通过危机预警与识别，合剂项目得以更有序、可控地推进。</w:t>
      </w:r>
    </w:p>
    <w:p>
      <w:pPr>
        <w:pStyle w:val="Heading2"/>
        <w:ind w:firstLine="560" w:firstLineChars="200"/>
        <w:rPr>
          <w:rFonts w:ascii="仿宋" w:eastAsia="仿宋" w:hAnsi="仿宋" w:cs="仿宋" w:hint="eastAsia"/>
          <w:sz w:val="28"/>
          <w:lang w:eastAsia="zh-CN"/>
        </w:rPr>
      </w:pPr>
      <w:bookmarkStart w:id="7" w:name="_Toc1127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暂停合剂项目进度：为遏制危机蔓延，合剂项目暂时停止进行，以便全面评估当前状况。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实时沟通：与关键利益相关者建立实时沟通机制，向他们传递合剂项目危机的实际状况，保障合剂项目核心利益。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信息共享机制：建立了信息共享平台，确保团队成员能够及时获取合剂项目危机的实时信息。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随着危机得到初步控制，合剂项目团队转向制定恢复计划，以确保合剂项目能够从中迅速恢复。主要恢复计划包括：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修复受损的进度计划：重新评估合剂项目进度，制定修复计划，确保合剂项目尽快回归正常进程。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54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7585"/>
      <w:r>
        <w:rPr>
          <w:rFonts w:ascii="仿宋" w:eastAsia="仿宋" w:hAnsi="仿宋" w:cs="仿宋" w:hint="eastAsia"/>
          <w:lang w:eastAsia="zh-CN"/>
        </w:rPr>
        <w:t>(一)、合剂行业分析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合剂行业一直以来都是市场的关注焦点。行业内的发展趋势、竞争态势以及潜在机会都对合剂项目的推进产生深远的影响。通过深入研究行业的整体概貌，我们将更好地理解行业的核心特征，为合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剂行业，技术一直是推动创新和发展的关键因素。我们将对当前技术趋势进行详尽分析，包括但不限于人工智能、大数据应用、先进制造技术等。这有助于合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剂项目成功的基础。我们将对主要竞争对手进行深入研究，包括其市场份额、产品特点、市场定位等。通过全面了解竞争对手的优势和劣势，合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063"/>
      <w:r>
        <w:rPr>
          <w:rFonts w:ascii="仿宋" w:eastAsia="仿宋" w:hAnsi="仿宋" w:cs="仿宋" w:hint="eastAsia"/>
          <w:sz w:val="28"/>
          <w:lang w:eastAsia="zh-CN"/>
        </w:rPr>
        <w:t>(二)、合剂市场分析预测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通过对市场规模的深入调研，我们将预测合剂市场未来的增长趋势。这包括市场的整体规模、各细分领域的发展趋势等。合剂项目可以根据市场的扩张速度和潜在机会，制定更符合市场需求的发展策略。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剂项目实施过程中需要充分考虑的因素。我们将对市场风险进行全面评估，包括但不限于政策法规风险、市场竞争风险、技术变革风险等。通过对潜在风险的深入分析，合剂项目可以制定相应的风险缓解策略，降低不确定性对合剂项目的影响。</w:t>
      </w:r>
    </w:p>
    <w:p>
      <w:pPr>
        <w:pStyle w:val="Heading1"/>
        <w:ind w:firstLine="560" w:firstLineChars="200"/>
        <w:rPr>
          <w:rFonts w:ascii="仿宋" w:eastAsia="仿宋" w:hAnsi="仿宋" w:cs="仿宋" w:hint="eastAsia"/>
          <w:sz w:val="28"/>
          <w:lang w:eastAsia="zh-CN"/>
        </w:rPr>
      </w:pPr>
      <w:bookmarkStart w:id="11" w:name="_Toc13407"/>
      <w:r>
        <w:rPr>
          <w:rFonts w:ascii="仿宋" w:eastAsia="仿宋" w:hAnsi="仿宋" w:cs="仿宋" w:hint="eastAsia"/>
          <w:sz w:val="28"/>
          <w:lang w:eastAsia="zh-CN"/>
        </w:rPr>
        <w:t>四、合剂项目建设背景及必要性分析</w:t>
      </w:r>
      <w:bookmarkEnd w:id="11"/>
    </w:p>
    <w:p>
      <w:pPr>
        <w:pStyle w:val="Heading2"/>
        <w:rPr>
          <w:rFonts w:ascii="仿宋" w:eastAsia="仿宋" w:hAnsi="仿宋" w:cs="仿宋" w:hint="eastAsia"/>
          <w:lang w:eastAsia="zh-CN"/>
        </w:rPr>
      </w:pPr>
      <w:bookmarkStart w:id="12" w:name="_Toc26442"/>
      <w:r>
        <w:rPr>
          <w:rFonts w:ascii="仿宋" w:eastAsia="仿宋" w:hAnsi="仿宋" w:cs="仿宋" w:hint="eastAsia"/>
          <w:lang w:eastAsia="zh-CN"/>
        </w:rPr>
        <w:t>(一)、合剂项目背景分析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我们的背景分析将深入挖掘当前行业的发展趋势，通过对竞争态势的全面审视，找到合剂项目在这个潮流中的定位。同时，我们将关注行业内涌现的新兴机遇，以便合剂项目更好地融入行业发展的潮流中。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剂项目提供了强大的发展动力。我们将聚焦于行业内最新的技术发展趋势，包括但不限于人工智能、大数据分析、物联网等领域。通过深度的技术研究，我们将确保合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剂项目发展的源泉。我们将投入更多的精力对市场需求进行深入剖析，超越表面的需求，深入挖掘潜在的市场痛点和机遇。通过对市场需求的细致了解，合剂项目将更有针对性地设计解决方案，满足市场的多样化需求，从而更好地促进合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剂项目战略至关重要。我们将对竞争态势进行更为深入的分析，包括但不限于市场份额、产品特点、客户满意度等多个维度。通过深度的竞争分析，合剂项目将能够更准确地把握市场脉搏，制定具有竞争力的合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剂项目的发展具有直接的影响。我们将进行更为全面的法规和政策分析，了解行业发展中的潜在法律风险和合规挑战。通过充分了解和遵守相关法规，合剂项目将确保在法律框架内合法合规运营，为合剂项目的稳健发展提供有力支持。</w:t>
      </w:r>
    </w:p>
    <w:p>
      <w:pPr>
        <w:pStyle w:val="Heading2"/>
        <w:ind w:firstLine="560" w:firstLineChars="200"/>
        <w:rPr>
          <w:rFonts w:ascii="仿宋" w:eastAsia="仿宋" w:hAnsi="仿宋" w:cs="仿宋" w:hint="eastAsia"/>
          <w:sz w:val="28"/>
          <w:lang w:eastAsia="zh-CN"/>
        </w:rPr>
      </w:pPr>
      <w:bookmarkStart w:id="13" w:name="_Toc5553"/>
      <w:r>
        <w:rPr>
          <w:rFonts w:ascii="仿宋" w:eastAsia="仿宋" w:hAnsi="仿宋" w:cs="仿宋" w:hint="eastAsia"/>
          <w:sz w:val="28"/>
          <w:lang w:eastAsia="zh-CN"/>
        </w:rPr>
        <w:t>(二)、合剂项目建设必要性分析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建设的迫切性源于对行业发展趋势的深刻洞察。我们正处于一个行业变革的时代，科技创新、数字化转型成为企业发展的关键动力。合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建设不仅仅是为了跟上潮流，更是为了通过技术创新推动企业的持续发展。通过引入先进的技术和解决方案，合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剂项目的建设成为必然选择，通过提高产品质量、拓展服务领域，从而在竞争中获得更多的机会。合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剂项目建设的必要性体现在对客户需求更精准的满足。通过合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合剂项目建设的背后是对企业持续创新的追求。只有通过不断创新，企业才能在竞争中立于不败之地。合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391"/>
      <w:r>
        <w:rPr>
          <w:rFonts w:ascii="仿宋" w:eastAsia="仿宋" w:hAnsi="仿宋" w:cs="仿宋" w:hint="eastAsia"/>
          <w:sz w:val="28"/>
          <w:lang w:eastAsia="zh-CN"/>
        </w:rPr>
        <w:t>五、合剂项目可持续发展</w:t>
      </w:r>
      <w:bookmarkEnd w:id="14"/>
    </w:p>
    <w:p>
      <w:pPr>
        <w:pStyle w:val="Heading2"/>
        <w:rPr>
          <w:rFonts w:ascii="仿宋" w:eastAsia="仿宋" w:hAnsi="仿宋" w:cs="仿宋" w:hint="eastAsia"/>
          <w:lang w:eastAsia="zh-CN"/>
        </w:rPr>
      </w:pPr>
      <w:bookmarkStart w:id="15" w:name="_Toc3222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中，合剂项目团队着眼于未来，明确了可持续发展的战略方向。制定的具体可持续发展目标包括降低资源使用、采用环保技术、最大化社会效益等。这一步骤不仅有助于合剂项目在环保和社会责任方面达到最高标准，也为未来提供了明确的指引，确保合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剂项目管理周期。从合剂项目规划开始，合剂项目团队就考虑了环境和社会的因素。在执行阶段，合剂项目团队积极推动绿色技术的应用，优化资源利用。此外，关注员工的社会责任，通过培训和沟通活动提高员工对可持续发展的认知，使他们能够在日常工作中践行可持续实践。这些举措不仅为合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684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扎根于合剂项目的可持续发展理念，我们深信环保与社会责任是合剂项目成功的关键支柱。在合剂项目的每一步，我们都致力于通过创新和实践，履行对环境和社会的坚定责任。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团队通过引入先进的环保技术、建立高效的废物处理系统以及推动能源节约措施，积极履行环保责任。定期的环保监测和评估确保合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不仅致力于自身可持续发展，还注重对社会的回馈。通过支持社区合剂项目、参与慈善事业、提供培训机会等方式，合剂项目积极履行社会责任。与当地社区建立积极互动，关注员工的工作与生活平衡，以及员工的身心健康，是合剂项目在社会责任层面的关键举措。这样的实践不仅增强了合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8501"/>
      <w:r>
        <w:rPr>
          <w:rFonts w:ascii="仿宋" w:eastAsia="仿宋" w:hAnsi="仿宋" w:cs="仿宋" w:hint="eastAsia"/>
          <w:sz w:val="28"/>
          <w:lang w:eastAsia="zh-CN"/>
        </w:rPr>
        <w:t>六、合剂项目绩效评估</w:t>
      </w:r>
      <w:bookmarkEnd w:id="17"/>
    </w:p>
    <w:p>
      <w:pPr>
        <w:pStyle w:val="Heading2"/>
        <w:rPr>
          <w:rFonts w:ascii="仿宋" w:eastAsia="仿宋" w:hAnsi="仿宋" w:cs="仿宋" w:hint="eastAsia"/>
          <w:lang w:eastAsia="zh-CN"/>
        </w:rPr>
      </w:pPr>
      <w:bookmarkStart w:id="18" w:name="_Toc98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在合剂项目中，我们设计了一套全面的绩效评估指标，以确保合剂项目的可控和成功交付。这些指标跨足合剂项目目标、成本、进度和质量等多个维度，为我们提供了全面洞察合剂项目的健康状况。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目标达成率是我们关注的首要指标。我们设定了明确的目标，并通过定期监测和评估，迅速发现并应对潜在的目标偏差。这为合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剂项目进度作为关键的绩效指标之一，得到了精心的关注。我们制定了详细的合剂项目进度计划，并设立了进度符合度指标，确保实际进度与计划进度保持一致。这使我们能够快速发现和解决潜在的进度问题，保持合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剂项目绩效的不可或缺的一环。我们引入了一系列的质量标准和客户满意度指标，以确保合剂项目交付的成果在质量上达到或超越预期水平。通过持续监测这些指标，我们努力提升合剂项目整体质量水平，为合剂项目的成功交付提供有力保障。通过这些科学且全面的绩效评估，我们能够更好地引导合剂项目的持续改进，确保合剂项目目标的顺利达成。</w:t>
      </w:r>
    </w:p>
    <w:p>
      <w:pPr>
        <w:pStyle w:val="Heading2"/>
        <w:ind w:firstLine="560" w:firstLineChars="200"/>
        <w:rPr>
          <w:rFonts w:ascii="仿宋" w:eastAsia="仿宋" w:hAnsi="仿宋" w:cs="仿宋" w:hint="eastAsia"/>
          <w:sz w:val="28"/>
          <w:lang w:eastAsia="zh-CN"/>
        </w:rPr>
      </w:pPr>
      <w:bookmarkStart w:id="19" w:name="_Toc480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绩效评估是合剂项目中的关键环节，为确保合剂项目达到预期目标，我们采用了多层次、多维度的绩效评估方法。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合剂项目的战略目标对齐，确保每个决策和行动都与合剂项目整体目标保持一致。团队会定期召开战略对齐会议，审视当前工作与合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剂项目进度、质量、成本和风险等方面。这些指标通过数据收集和分析，为合剂项目管理团队提供了客观的评估依据。例如，我们通过合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绩效评估不仅仅停留在合剂项目内部，还考虑了合剂项目对外部环境的影响。我们定期进行干系人满意度调查，以了解各利益相关方对合剂项目的期望和满意度，并及时做出调整。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这种多层次、多角度的绩效评估方法，使得我们能够全面了解合剂项目的运行状态，及时做出调整，确保合剂项目在不断变化的环境中保持稳健前行。</w:t>
      </w:r>
    </w:p>
    <w:p>
      <w:pPr>
        <w:pStyle w:val="Heading2"/>
        <w:ind w:firstLine="560" w:firstLineChars="200"/>
        <w:rPr>
          <w:rFonts w:ascii="仿宋" w:eastAsia="仿宋" w:hAnsi="仿宋" w:cs="仿宋" w:hint="eastAsia"/>
          <w:sz w:val="28"/>
          <w:lang w:eastAsia="zh-CN"/>
        </w:rPr>
      </w:pPr>
      <w:bookmarkStart w:id="20" w:name="_Toc2181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为了确保合剂项目的有效管理和不断优化，我们采用了精心设计的绩效评估周期。这个周期旨在实现灵活、实时和全面的评估，以适应合剂项目执行中的各种挑战。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剂项目的不同需求，分为短期、中期和长期。短期评估关注每个迭代或工作周期，以及时发现和解决当前任务中的问题。中期评估涵盖几个迭代，深入了解整体合剂项目的趋势和性能。长期评估则着眼于整个合剂项目阶段，确保合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剂项目管理工具和协作平台，团队成员能够随时更新和分享合剂项目数据。这种实时性的反馈机制使我们能够及时察觉潜在问题，快速调整，保持合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剂项目的决策制定密不可分。每个周期的合剂项目回顾会议成为集体总结经验、识别问题深层次原因并找到创新解决方案的平台。这种定期的反思与调整机制使合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7685"/>
      <w:r>
        <w:rPr>
          <w:rFonts w:ascii="仿宋" w:eastAsia="仿宋" w:hAnsi="仿宋" w:cs="仿宋" w:hint="eastAsia"/>
          <w:sz w:val="28"/>
          <w:lang w:eastAsia="zh-CN"/>
        </w:rPr>
        <w:t>七、合剂项目创新与研发</w:t>
      </w:r>
      <w:bookmarkEnd w:id="21"/>
    </w:p>
    <w:p>
      <w:pPr>
        <w:pStyle w:val="Heading2"/>
        <w:rPr>
          <w:rFonts w:ascii="仿宋" w:eastAsia="仿宋" w:hAnsi="仿宋" w:cs="仿宋" w:hint="eastAsia"/>
          <w:lang w:eastAsia="zh-CN"/>
        </w:rPr>
      </w:pPr>
      <w:bookmarkStart w:id="22" w:name="_Toc255"/>
      <w:r>
        <w:rPr>
          <w:rFonts w:ascii="仿宋" w:eastAsia="仿宋" w:hAnsi="仿宋" w:cs="仿宋" w:hint="eastAsia"/>
          <w:lang w:eastAsia="zh-CN"/>
        </w:rPr>
        <w:t>(一)、创新策略与方向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快速变化的市场环境，合剂项目特制定了创新策略，明晰了创新的方向与目标。我们始终坚持创新是合剂项目成功的关键，并将其贯穿于整个合剂项目生命周期。创新不仅仅是产品与服务的创新，更包括业务模式、流程与管理方法的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https://d.book118.com/238045063134006027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E02A5A"/>
    <w:rsid w:val="67E02A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45063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2024-01-17T18:08:00Z</dcterms:created>
  <dcterms:modified xsi:type="dcterms:W3CDTF">2024-01-17T18:08:33Z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5A52D0BFB16743E790BBAA4122E77E3C_11</vt:lpwstr>
  </property>
  <property fmtid="{D5CDD505-2E9C-101B-9397-08002B2CF9AE}" pid="3" name="KSOProductBuildVer">
    <vt:lpwstr>2052-12.1.0.16120</vt:lpwstr>
  </property>
</Properties>
</file>