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1" w:history="1">
        <w:r>
          <w:rPr>
            <w:rFonts w:ascii="仿宋" w:eastAsia="仿宋" w:hAnsi="仿宋" w:cs="仿宋" w:hint="eastAsia"/>
            <w:lang w:eastAsia="zh-CN"/>
          </w:rPr>
          <w:t>序言</w:t>
        </w:r>
        <w:r>
          <w:tab/>
        </w:r>
        <w:r>
          <w:fldChar w:fldCharType="begin"/>
        </w:r>
        <w:r>
          <w:instrText xml:space="preserve"> PAGEREF _Toc19551 \h </w:instrText>
        </w:r>
        <w:r>
          <w:fldChar w:fldCharType="separate"/>
        </w:r>
        <w:r>
          <w:t>3</w:t>
        </w:r>
        <w:r>
          <w:fldChar w:fldCharType="end"/>
        </w:r>
      </w:hyperlink>
    </w:p>
    <w:p>
      <w:pPr>
        <w:pStyle w:val="TOC1"/>
        <w:tabs>
          <w:tab w:val="right" w:leader="dot" w:pos="8306"/>
        </w:tabs>
      </w:pPr>
      <w:hyperlink w:anchor="_Toc11991" w:history="1">
        <w:r>
          <w:rPr>
            <w:rFonts w:ascii="仿宋" w:eastAsia="仿宋" w:hAnsi="仿宋" w:cs="仿宋" w:hint="eastAsia"/>
            <w:lang w:eastAsia="zh-CN"/>
          </w:rPr>
          <w:t>一、新戊二醇项目选址可行性分析</w:t>
        </w:r>
        <w:r>
          <w:tab/>
        </w:r>
        <w:r>
          <w:fldChar w:fldCharType="begin"/>
        </w:r>
        <w:r>
          <w:instrText xml:space="preserve"> PAGEREF _Toc11991 \h </w:instrText>
        </w:r>
        <w:r>
          <w:fldChar w:fldCharType="separate"/>
        </w:r>
        <w:r>
          <w:t>3</w:t>
        </w:r>
        <w:r>
          <w:fldChar w:fldCharType="end"/>
        </w:r>
      </w:hyperlink>
    </w:p>
    <w:p>
      <w:pPr>
        <w:pStyle w:val="TOC2"/>
        <w:tabs>
          <w:tab w:val="right" w:leader="dot" w:pos="8306"/>
        </w:tabs>
      </w:pPr>
      <w:hyperlink w:anchor="_Toc15143" w:history="1">
        <w:r>
          <w:rPr>
            <w:rFonts w:ascii="仿宋" w:eastAsia="仿宋" w:hAnsi="仿宋" w:cs="仿宋" w:hint="eastAsia"/>
            <w:lang w:eastAsia="zh-CN"/>
          </w:rPr>
          <w:t>(一)、新戊二醇项目选址</w:t>
        </w:r>
        <w:r>
          <w:tab/>
        </w:r>
        <w:r>
          <w:fldChar w:fldCharType="begin"/>
        </w:r>
        <w:r>
          <w:instrText xml:space="preserve"> PAGEREF _Toc15143 \h </w:instrText>
        </w:r>
        <w:r>
          <w:fldChar w:fldCharType="separate"/>
        </w:r>
        <w:r>
          <w:t>3</w:t>
        </w:r>
        <w:r>
          <w:fldChar w:fldCharType="end"/>
        </w:r>
      </w:hyperlink>
    </w:p>
    <w:p>
      <w:pPr>
        <w:pStyle w:val="TOC2"/>
        <w:tabs>
          <w:tab w:val="right" w:leader="dot" w:pos="8306"/>
        </w:tabs>
      </w:pPr>
      <w:hyperlink w:anchor="_Toc21310" w:history="1">
        <w:r>
          <w:rPr>
            <w:rFonts w:ascii="仿宋" w:eastAsia="仿宋" w:hAnsi="仿宋" w:cs="仿宋" w:hint="eastAsia"/>
            <w:lang w:eastAsia="zh-CN"/>
          </w:rPr>
          <w:t>(二)、用地控制指标</w:t>
        </w:r>
        <w:r>
          <w:tab/>
        </w:r>
        <w:r>
          <w:fldChar w:fldCharType="begin"/>
        </w:r>
        <w:r>
          <w:instrText xml:space="preserve"> PAGEREF _Toc21310 \h </w:instrText>
        </w:r>
        <w:r>
          <w:fldChar w:fldCharType="separate"/>
        </w:r>
        <w:r>
          <w:t>3</w:t>
        </w:r>
        <w:r>
          <w:fldChar w:fldCharType="end"/>
        </w:r>
      </w:hyperlink>
    </w:p>
    <w:p>
      <w:pPr>
        <w:pStyle w:val="TOC2"/>
        <w:tabs>
          <w:tab w:val="right" w:leader="dot" w:pos="8306"/>
        </w:tabs>
      </w:pPr>
      <w:hyperlink w:anchor="_Toc2899" w:history="1">
        <w:r>
          <w:rPr>
            <w:rFonts w:ascii="仿宋" w:eastAsia="仿宋" w:hAnsi="仿宋" w:cs="仿宋" w:hint="eastAsia"/>
            <w:lang w:eastAsia="zh-CN"/>
          </w:rPr>
          <w:t>(三)、节约用地措施</w:t>
        </w:r>
        <w:r>
          <w:tab/>
        </w:r>
        <w:r>
          <w:fldChar w:fldCharType="begin"/>
        </w:r>
        <w:r>
          <w:instrText xml:space="preserve"> PAGEREF _Toc2899 \h </w:instrText>
        </w:r>
        <w:r>
          <w:fldChar w:fldCharType="separate"/>
        </w:r>
        <w:r>
          <w:t>5</w:t>
        </w:r>
        <w:r>
          <w:fldChar w:fldCharType="end"/>
        </w:r>
      </w:hyperlink>
    </w:p>
    <w:p>
      <w:pPr>
        <w:pStyle w:val="TOC2"/>
        <w:tabs>
          <w:tab w:val="right" w:leader="dot" w:pos="8306"/>
        </w:tabs>
      </w:pPr>
      <w:hyperlink w:anchor="_Toc31667" w:history="1">
        <w:r>
          <w:rPr>
            <w:rFonts w:ascii="仿宋" w:eastAsia="仿宋" w:hAnsi="仿宋" w:cs="仿宋" w:hint="eastAsia"/>
            <w:lang w:eastAsia="zh-CN"/>
          </w:rPr>
          <w:t>(四)、总图布置方案</w:t>
        </w:r>
        <w:r>
          <w:tab/>
        </w:r>
        <w:r>
          <w:fldChar w:fldCharType="begin"/>
        </w:r>
        <w:r>
          <w:instrText xml:space="preserve"> PAGEREF _Toc31667 \h </w:instrText>
        </w:r>
        <w:r>
          <w:fldChar w:fldCharType="separate"/>
        </w:r>
        <w:r>
          <w:t>6</w:t>
        </w:r>
        <w:r>
          <w:fldChar w:fldCharType="end"/>
        </w:r>
      </w:hyperlink>
    </w:p>
    <w:p>
      <w:pPr>
        <w:pStyle w:val="TOC2"/>
        <w:tabs>
          <w:tab w:val="right" w:leader="dot" w:pos="8306"/>
        </w:tabs>
      </w:pPr>
      <w:hyperlink w:anchor="_Toc21411" w:history="1">
        <w:r>
          <w:rPr>
            <w:rFonts w:ascii="仿宋" w:eastAsia="仿宋" w:hAnsi="仿宋" w:cs="仿宋" w:hint="eastAsia"/>
            <w:lang w:eastAsia="zh-CN"/>
          </w:rPr>
          <w:t>(五)、选址综合评价</w:t>
        </w:r>
        <w:r>
          <w:tab/>
        </w:r>
        <w:r>
          <w:fldChar w:fldCharType="begin"/>
        </w:r>
        <w:r>
          <w:instrText xml:space="preserve"> PAGEREF _Toc21411 \h </w:instrText>
        </w:r>
        <w:r>
          <w:fldChar w:fldCharType="separate"/>
        </w:r>
        <w:r>
          <w:t>7</w:t>
        </w:r>
        <w:r>
          <w:fldChar w:fldCharType="end"/>
        </w:r>
      </w:hyperlink>
    </w:p>
    <w:p>
      <w:pPr>
        <w:pStyle w:val="TOC1"/>
        <w:tabs>
          <w:tab w:val="right" w:leader="dot" w:pos="8306"/>
        </w:tabs>
      </w:pPr>
      <w:hyperlink w:anchor="_Toc14292" w:history="1">
        <w:r>
          <w:rPr>
            <w:rFonts w:ascii="仿宋" w:eastAsia="仿宋" w:hAnsi="仿宋" w:cs="仿宋" w:hint="eastAsia"/>
            <w:lang w:eastAsia="zh-CN"/>
          </w:rPr>
          <w:t>二、新戊二醇项目绩效评估</w:t>
        </w:r>
        <w:r>
          <w:tab/>
        </w:r>
        <w:r>
          <w:fldChar w:fldCharType="begin"/>
        </w:r>
        <w:r>
          <w:instrText xml:space="preserve"> PAGEREF _Toc14292 \h </w:instrText>
        </w:r>
        <w:r>
          <w:fldChar w:fldCharType="separate"/>
        </w:r>
        <w:r>
          <w:t>8</w:t>
        </w:r>
        <w:r>
          <w:fldChar w:fldCharType="end"/>
        </w:r>
      </w:hyperlink>
    </w:p>
    <w:p>
      <w:pPr>
        <w:pStyle w:val="TOC2"/>
        <w:tabs>
          <w:tab w:val="right" w:leader="dot" w:pos="8306"/>
        </w:tabs>
      </w:pPr>
      <w:hyperlink w:anchor="_Toc20915" w:history="1">
        <w:r>
          <w:rPr>
            <w:rFonts w:ascii="仿宋" w:eastAsia="仿宋" w:hAnsi="仿宋" w:cs="仿宋" w:hint="eastAsia"/>
            <w:lang w:eastAsia="zh-CN"/>
          </w:rPr>
          <w:t>(一)、绩效评估指标</w:t>
        </w:r>
        <w:r>
          <w:tab/>
        </w:r>
        <w:r>
          <w:fldChar w:fldCharType="begin"/>
        </w:r>
        <w:r>
          <w:instrText xml:space="preserve"> PAGEREF _Toc20915 \h </w:instrText>
        </w:r>
        <w:r>
          <w:fldChar w:fldCharType="separate"/>
        </w:r>
        <w:r>
          <w:t>8</w:t>
        </w:r>
        <w:r>
          <w:fldChar w:fldCharType="end"/>
        </w:r>
      </w:hyperlink>
    </w:p>
    <w:p>
      <w:pPr>
        <w:pStyle w:val="TOC2"/>
        <w:tabs>
          <w:tab w:val="right" w:leader="dot" w:pos="8306"/>
        </w:tabs>
      </w:pPr>
      <w:hyperlink w:anchor="_Toc20850" w:history="1">
        <w:r>
          <w:rPr>
            <w:rFonts w:ascii="仿宋" w:eastAsia="仿宋" w:hAnsi="仿宋" w:cs="仿宋" w:hint="eastAsia"/>
            <w:lang w:eastAsia="zh-CN"/>
          </w:rPr>
          <w:t>(二)、绩效评估方法</w:t>
        </w:r>
        <w:r>
          <w:tab/>
        </w:r>
        <w:r>
          <w:fldChar w:fldCharType="begin"/>
        </w:r>
        <w:r>
          <w:instrText xml:space="preserve"> PAGEREF _Toc20850 \h </w:instrText>
        </w:r>
        <w:r>
          <w:fldChar w:fldCharType="separate"/>
        </w:r>
        <w:r>
          <w:t>9</w:t>
        </w:r>
        <w:r>
          <w:fldChar w:fldCharType="end"/>
        </w:r>
      </w:hyperlink>
    </w:p>
    <w:p>
      <w:pPr>
        <w:pStyle w:val="TOC2"/>
        <w:tabs>
          <w:tab w:val="right" w:leader="dot" w:pos="8306"/>
        </w:tabs>
      </w:pPr>
      <w:hyperlink w:anchor="_Toc18441" w:history="1">
        <w:r>
          <w:rPr>
            <w:rFonts w:ascii="仿宋" w:eastAsia="仿宋" w:hAnsi="仿宋" w:cs="仿宋" w:hint="eastAsia"/>
            <w:lang w:eastAsia="zh-CN"/>
          </w:rPr>
          <w:t>(三)、绩效评估周期</w:t>
        </w:r>
        <w:r>
          <w:tab/>
        </w:r>
        <w:r>
          <w:fldChar w:fldCharType="begin"/>
        </w:r>
        <w:r>
          <w:instrText xml:space="preserve"> PAGEREF _Toc18441 \h </w:instrText>
        </w:r>
        <w:r>
          <w:fldChar w:fldCharType="separate"/>
        </w:r>
        <w:r>
          <w:t>10</w:t>
        </w:r>
        <w:r>
          <w:fldChar w:fldCharType="end"/>
        </w:r>
      </w:hyperlink>
    </w:p>
    <w:p>
      <w:pPr>
        <w:pStyle w:val="TOC1"/>
        <w:tabs>
          <w:tab w:val="right" w:leader="dot" w:pos="8306"/>
        </w:tabs>
      </w:pPr>
      <w:hyperlink w:anchor="_Toc10489" w:history="1">
        <w:r>
          <w:rPr>
            <w:rFonts w:ascii="仿宋" w:eastAsia="仿宋" w:hAnsi="仿宋" w:cs="仿宋" w:hint="eastAsia"/>
            <w:lang w:eastAsia="zh-CN"/>
          </w:rPr>
          <w:t>三、新戊二醇项目危机管理</w:t>
        </w:r>
        <w:r>
          <w:tab/>
        </w:r>
        <w:r>
          <w:fldChar w:fldCharType="begin"/>
        </w:r>
        <w:r>
          <w:instrText xml:space="preserve"> PAGEREF _Toc10489 \h </w:instrText>
        </w:r>
        <w:r>
          <w:fldChar w:fldCharType="separate"/>
        </w:r>
        <w:r>
          <w:t>11</w:t>
        </w:r>
        <w:r>
          <w:fldChar w:fldCharType="end"/>
        </w:r>
      </w:hyperlink>
    </w:p>
    <w:p>
      <w:pPr>
        <w:pStyle w:val="TOC2"/>
        <w:tabs>
          <w:tab w:val="right" w:leader="dot" w:pos="8306"/>
        </w:tabs>
      </w:pPr>
      <w:hyperlink w:anchor="_Toc1405" w:history="1">
        <w:r>
          <w:rPr>
            <w:rFonts w:ascii="仿宋" w:eastAsia="仿宋" w:hAnsi="仿宋" w:cs="仿宋" w:hint="eastAsia"/>
            <w:lang w:eastAsia="zh-CN"/>
          </w:rPr>
          <w:t>(一)、危机预警与识别</w:t>
        </w:r>
        <w:r>
          <w:tab/>
        </w:r>
        <w:r>
          <w:fldChar w:fldCharType="begin"/>
        </w:r>
        <w:r>
          <w:instrText xml:space="preserve"> PAGEREF _Toc1405 \h </w:instrText>
        </w:r>
        <w:r>
          <w:fldChar w:fldCharType="separate"/>
        </w:r>
        <w:r>
          <w:t>11</w:t>
        </w:r>
        <w:r>
          <w:fldChar w:fldCharType="end"/>
        </w:r>
      </w:hyperlink>
    </w:p>
    <w:p>
      <w:pPr>
        <w:pStyle w:val="TOC2"/>
        <w:tabs>
          <w:tab w:val="right" w:leader="dot" w:pos="8306"/>
        </w:tabs>
      </w:pPr>
      <w:hyperlink w:anchor="_Toc18859" w:history="1">
        <w:r>
          <w:rPr>
            <w:rFonts w:ascii="仿宋" w:eastAsia="仿宋" w:hAnsi="仿宋" w:cs="仿宋" w:hint="eastAsia"/>
            <w:lang w:eastAsia="zh-CN"/>
          </w:rPr>
          <w:t>(二)、危机应对与恢复</w:t>
        </w:r>
        <w:r>
          <w:tab/>
        </w:r>
        <w:r>
          <w:fldChar w:fldCharType="begin"/>
        </w:r>
        <w:r>
          <w:instrText xml:space="preserve"> PAGEREF _Toc18859 \h </w:instrText>
        </w:r>
        <w:r>
          <w:fldChar w:fldCharType="separate"/>
        </w:r>
        <w:r>
          <w:t>12</w:t>
        </w:r>
        <w:r>
          <w:fldChar w:fldCharType="end"/>
        </w:r>
      </w:hyperlink>
    </w:p>
    <w:p>
      <w:pPr>
        <w:pStyle w:val="TOC1"/>
        <w:tabs>
          <w:tab w:val="right" w:leader="dot" w:pos="8306"/>
        </w:tabs>
      </w:pPr>
      <w:hyperlink w:anchor="_Toc10468" w:history="1">
        <w:r>
          <w:rPr>
            <w:rFonts w:ascii="仿宋" w:eastAsia="仿宋" w:hAnsi="仿宋" w:cs="仿宋" w:hint="eastAsia"/>
            <w:lang w:eastAsia="zh-CN"/>
          </w:rPr>
          <w:t>四、新戊二醇项目概论</w:t>
        </w:r>
        <w:r>
          <w:tab/>
        </w:r>
        <w:r>
          <w:fldChar w:fldCharType="begin"/>
        </w:r>
        <w:r>
          <w:instrText xml:space="preserve"> PAGEREF _Toc10468 \h </w:instrText>
        </w:r>
        <w:r>
          <w:fldChar w:fldCharType="separate"/>
        </w:r>
        <w:r>
          <w:t>14</w:t>
        </w:r>
        <w:r>
          <w:fldChar w:fldCharType="end"/>
        </w:r>
      </w:hyperlink>
    </w:p>
    <w:p>
      <w:pPr>
        <w:pStyle w:val="TOC2"/>
        <w:tabs>
          <w:tab w:val="right" w:leader="dot" w:pos="8306"/>
        </w:tabs>
      </w:pPr>
      <w:hyperlink w:anchor="_Toc7454" w:history="1">
        <w:r>
          <w:rPr>
            <w:rFonts w:ascii="仿宋" w:eastAsia="仿宋" w:hAnsi="仿宋" w:cs="仿宋" w:hint="eastAsia"/>
            <w:lang w:eastAsia="zh-CN"/>
          </w:rPr>
          <w:t>(一)、新戊二醇项目概况</w:t>
        </w:r>
        <w:r>
          <w:tab/>
        </w:r>
        <w:r>
          <w:fldChar w:fldCharType="begin"/>
        </w:r>
        <w:r>
          <w:instrText xml:space="preserve"> PAGEREF _Toc7454 \h </w:instrText>
        </w:r>
        <w:r>
          <w:fldChar w:fldCharType="separate"/>
        </w:r>
        <w:r>
          <w:t>14</w:t>
        </w:r>
        <w:r>
          <w:fldChar w:fldCharType="end"/>
        </w:r>
      </w:hyperlink>
    </w:p>
    <w:p>
      <w:pPr>
        <w:pStyle w:val="TOC2"/>
        <w:tabs>
          <w:tab w:val="right" w:leader="dot" w:pos="8306"/>
        </w:tabs>
      </w:pPr>
      <w:hyperlink w:anchor="_Toc2864" w:history="1">
        <w:r>
          <w:rPr>
            <w:rFonts w:ascii="仿宋" w:eastAsia="仿宋" w:hAnsi="仿宋" w:cs="仿宋" w:hint="eastAsia"/>
            <w:lang w:eastAsia="zh-CN"/>
          </w:rPr>
          <w:t>(二)、新戊二醇项目目标</w:t>
        </w:r>
        <w:r>
          <w:tab/>
        </w:r>
        <w:r>
          <w:fldChar w:fldCharType="begin"/>
        </w:r>
        <w:r>
          <w:instrText xml:space="preserve"> PAGEREF _Toc2864 \h </w:instrText>
        </w:r>
        <w:r>
          <w:fldChar w:fldCharType="separate"/>
        </w:r>
        <w:r>
          <w:t>16</w:t>
        </w:r>
        <w:r>
          <w:fldChar w:fldCharType="end"/>
        </w:r>
      </w:hyperlink>
    </w:p>
    <w:p>
      <w:pPr>
        <w:pStyle w:val="TOC2"/>
        <w:tabs>
          <w:tab w:val="right" w:leader="dot" w:pos="8306"/>
        </w:tabs>
      </w:pPr>
      <w:hyperlink w:anchor="_Toc8042" w:history="1">
        <w:r>
          <w:rPr>
            <w:rFonts w:ascii="仿宋" w:eastAsia="仿宋" w:hAnsi="仿宋" w:cs="仿宋" w:hint="eastAsia"/>
            <w:lang w:eastAsia="zh-CN"/>
          </w:rPr>
          <w:t>(三)、新戊二醇项目提出的理由</w:t>
        </w:r>
        <w:r>
          <w:tab/>
        </w:r>
        <w:r>
          <w:fldChar w:fldCharType="begin"/>
        </w:r>
        <w:r>
          <w:instrText xml:space="preserve"> PAGEREF _Toc8042 \h </w:instrText>
        </w:r>
        <w:r>
          <w:fldChar w:fldCharType="separate"/>
        </w:r>
        <w:r>
          <w:t>17</w:t>
        </w:r>
        <w:r>
          <w:fldChar w:fldCharType="end"/>
        </w:r>
      </w:hyperlink>
    </w:p>
    <w:p>
      <w:pPr>
        <w:pStyle w:val="TOC2"/>
        <w:tabs>
          <w:tab w:val="right" w:leader="dot" w:pos="8306"/>
        </w:tabs>
      </w:pPr>
      <w:hyperlink w:anchor="_Toc19291" w:history="1">
        <w:r>
          <w:rPr>
            <w:rFonts w:ascii="仿宋" w:eastAsia="仿宋" w:hAnsi="仿宋" w:cs="仿宋" w:hint="eastAsia"/>
            <w:lang w:eastAsia="zh-CN"/>
          </w:rPr>
          <w:t>(四)、新戊二醇项目意义</w:t>
        </w:r>
        <w:r>
          <w:tab/>
        </w:r>
        <w:r>
          <w:fldChar w:fldCharType="begin"/>
        </w:r>
        <w:r>
          <w:instrText xml:space="preserve"> PAGEREF _Toc19291 \h </w:instrText>
        </w:r>
        <w:r>
          <w:fldChar w:fldCharType="separate"/>
        </w:r>
        <w:r>
          <w:t>18</w:t>
        </w:r>
        <w:r>
          <w:fldChar w:fldCharType="end"/>
        </w:r>
      </w:hyperlink>
    </w:p>
    <w:p>
      <w:pPr>
        <w:pStyle w:val="TOC2"/>
        <w:tabs>
          <w:tab w:val="right" w:leader="dot" w:pos="8306"/>
        </w:tabs>
      </w:pPr>
      <w:hyperlink w:anchor="_Toc16859" w:history="1">
        <w:r>
          <w:rPr>
            <w:rFonts w:ascii="仿宋" w:eastAsia="仿宋" w:hAnsi="仿宋" w:cs="仿宋" w:hint="eastAsia"/>
            <w:lang w:eastAsia="zh-CN"/>
          </w:rPr>
          <w:t>(五)、新戊二醇项目背景</w:t>
        </w:r>
        <w:r>
          <w:tab/>
        </w:r>
        <w:r>
          <w:fldChar w:fldCharType="begin"/>
        </w:r>
        <w:r>
          <w:instrText xml:space="preserve"> PAGEREF _Toc16859 \h </w:instrText>
        </w:r>
        <w:r>
          <w:fldChar w:fldCharType="separate"/>
        </w:r>
        <w:r>
          <w:t>19</w:t>
        </w:r>
        <w:r>
          <w:fldChar w:fldCharType="end"/>
        </w:r>
      </w:hyperlink>
    </w:p>
    <w:p>
      <w:pPr>
        <w:pStyle w:val="TOC1"/>
        <w:tabs>
          <w:tab w:val="right" w:leader="dot" w:pos="8306"/>
        </w:tabs>
      </w:pPr>
      <w:hyperlink w:anchor="_Toc4821" w:history="1">
        <w:r>
          <w:rPr>
            <w:rFonts w:ascii="仿宋" w:eastAsia="仿宋" w:hAnsi="仿宋" w:cs="仿宋" w:hint="eastAsia"/>
            <w:lang w:eastAsia="zh-CN"/>
          </w:rPr>
          <w:t>五、新戊二醇项目建设单位说明</w:t>
        </w:r>
        <w:r>
          <w:tab/>
        </w:r>
        <w:r>
          <w:fldChar w:fldCharType="begin"/>
        </w:r>
        <w:r>
          <w:instrText xml:space="preserve"> PAGEREF _Toc4821 \h </w:instrText>
        </w:r>
        <w:r>
          <w:fldChar w:fldCharType="separate"/>
        </w:r>
        <w:r>
          <w:t>20</w:t>
        </w:r>
        <w:r>
          <w:fldChar w:fldCharType="end"/>
        </w:r>
      </w:hyperlink>
    </w:p>
    <w:p>
      <w:pPr>
        <w:pStyle w:val="TOC2"/>
        <w:tabs>
          <w:tab w:val="right" w:leader="dot" w:pos="8306"/>
        </w:tabs>
      </w:pPr>
      <w:hyperlink w:anchor="_Toc22568" w:history="1">
        <w:r>
          <w:rPr>
            <w:rFonts w:ascii="仿宋" w:eastAsia="仿宋" w:hAnsi="仿宋" w:cs="仿宋" w:hint="eastAsia"/>
            <w:lang w:eastAsia="zh-CN"/>
          </w:rPr>
          <w:t>(一)、新戊二醇项目承办单位基本情况</w:t>
        </w:r>
        <w:r>
          <w:tab/>
        </w:r>
        <w:r>
          <w:fldChar w:fldCharType="begin"/>
        </w:r>
        <w:r>
          <w:instrText xml:space="preserve"> PAGEREF _Toc22568 \h </w:instrText>
        </w:r>
        <w:r>
          <w:fldChar w:fldCharType="separate"/>
        </w:r>
        <w:r>
          <w:t>20</w:t>
        </w:r>
        <w:r>
          <w:fldChar w:fldCharType="end"/>
        </w:r>
      </w:hyperlink>
    </w:p>
    <w:p>
      <w:pPr>
        <w:pStyle w:val="TOC2"/>
        <w:tabs>
          <w:tab w:val="right" w:leader="dot" w:pos="8306"/>
        </w:tabs>
      </w:pPr>
      <w:hyperlink w:anchor="_Toc7768" w:history="1">
        <w:r>
          <w:rPr>
            <w:rFonts w:ascii="仿宋" w:eastAsia="仿宋" w:hAnsi="仿宋" w:cs="仿宋" w:hint="eastAsia"/>
            <w:lang w:eastAsia="zh-CN"/>
          </w:rPr>
          <w:t>(二)、公司经济效益分析</w:t>
        </w:r>
        <w:r>
          <w:tab/>
        </w:r>
        <w:r>
          <w:fldChar w:fldCharType="begin"/>
        </w:r>
        <w:r>
          <w:instrText xml:space="preserve"> PAGEREF _Toc7768 \h </w:instrText>
        </w:r>
        <w:r>
          <w:fldChar w:fldCharType="separate"/>
        </w:r>
        <w:r>
          <w:t>21</w:t>
        </w:r>
        <w:r>
          <w:fldChar w:fldCharType="end"/>
        </w:r>
      </w:hyperlink>
    </w:p>
    <w:p>
      <w:pPr>
        <w:pStyle w:val="TOC1"/>
        <w:tabs>
          <w:tab w:val="right" w:leader="dot" w:pos="8306"/>
        </w:tabs>
      </w:pPr>
      <w:hyperlink w:anchor="_Toc3203" w:history="1">
        <w:r>
          <w:rPr>
            <w:rFonts w:ascii="仿宋" w:eastAsia="仿宋" w:hAnsi="仿宋" w:cs="仿宋" w:hint="eastAsia"/>
            <w:lang w:eastAsia="zh-CN"/>
          </w:rPr>
          <w:t>六、新戊二醇项目文档管理</w:t>
        </w:r>
        <w:r>
          <w:tab/>
        </w:r>
        <w:r>
          <w:fldChar w:fldCharType="begin"/>
        </w:r>
        <w:r>
          <w:instrText xml:space="preserve"> PAGEREF _Toc3203 \h </w:instrText>
        </w:r>
        <w:r>
          <w:fldChar w:fldCharType="separate"/>
        </w:r>
        <w:r>
          <w:t>22</w:t>
        </w:r>
        <w:r>
          <w:fldChar w:fldCharType="end"/>
        </w:r>
      </w:hyperlink>
    </w:p>
    <w:p>
      <w:pPr>
        <w:pStyle w:val="TOC2"/>
        <w:tabs>
          <w:tab w:val="right" w:leader="dot" w:pos="8306"/>
        </w:tabs>
      </w:pPr>
      <w:hyperlink w:anchor="_Toc13888" w:history="1">
        <w:r>
          <w:rPr>
            <w:rFonts w:ascii="仿宋" w:eastAsia="仿宋" w:hAnsi="仿宋" w:cs="仿宋" w:hint="eastAsia"/>
            <w:lang w:eastAsia="zh-CN"/>
          </w:rPr>
          <w:t>(一)、文档编制与审查</w:t>
        </w:r>
        <w:r>
          <w:tab/>
        </w:r>
        <w:r>
          <w:fldChar w:fldCharType="begin"/>
        </w:r>
        <w:r>
          <w:instrText xml:space="preserve"> PAGEREF _Toc13888 \h </w:instrText>
        </w:r>
        <w:r>
          <w:fldChar w:fldCharType="separate"/>
        </w:r>
        <w:r>
          <w:t>22</w:t>
        </w:r>
        <w:r>
          <w:fldChar w:fldCharType="end"/>
        </w:r>
      </w:hyperlink>
    </w:p>
    <w:p>
      <w:pPr>
        <w:pStyle w:val="TOC2"/>
        <w:tabs>
          <w:tab w:val="right" w:leader="dot" w:pos="8306"/>
        </w:tabs>
      </w:pPr>
      <w:hyperlink w:anchor="_Toc30970" w:history="1">
        <w:r>
          <w:rPr>
            <w:rFonts w:ascii="仿宋" w:eastAsia="仿宋" w:hAnsi="仿宋" w:cs="仿宋" w:hint="eastAsia"/>
            <w:lang w:eastAsia="zh-CN"/>
          </w:rPr>
          <w:t>(二)、文档发布与分发</w:t>
        </w:r>
        <w:r>
          <w:tab/>
        </w:r>
        <w:r>
          <w:fldChar w:fldCharType="begin"/>
        </w:r>
        <w:r>
          <w:instrText xml:space="preserve"> PAGEREF _Toc30970 \h </w:instrText>
        </w:r>
        <w:r>
          <w:fldChar w:fldCharType="separate"/>
        </w:r>
        <w:r>
          <w:t>23</w:t>
        </w:r>
        <w:r>
          <w:fldChar w:fldCharType="end"/>
        </w:r>
      </w:hyperlink>
    </w:p>
    <w:p>
      <w:pPr>
        <w:pStyle w:val="TOC2"/>
        <w:tabs>
          <w:tab w:val="right" w:leader="dot" w:pos="8306"/>
        </w:tabs>
      </w:pPr>
      <w:hyperlink w:anchor="_Toc23273" w:history="1">
        <w:r>
          <w:rPr>
            <w:rFonts w:ascii="仿宋" w:eastAsia="仿宋" w:hAnsi="仿宋" w:cs="仿宋" w:hint="eastAsia"/>
            <w:lang w:eastAsia="zh-CN"/>
          </w:rPr>
          <w:t>(三)、文档存档与归档</w:t>
        </w:r>
        <w:r>
          <w:tab/>
        </w:r>
        <w:r>
          <w:fldChar w:fldCharType="begin"/>
        </w:r>
        <w:r>
          <w:instrText xml:space="preserve"> PAGEREF _Toc23273 \h </w:instrText>
        </w:r>
        <w:r>
          <w:fldChar w:fldCharType="separate"/>
        </w:r>
        <w:r>
          <w:t>24</w:t>
        </w:r>
        <w:r>
          <w:fldChar w:fldCharType="end"/>
        </w:r>
      </w:hyperlink>
    </w:p>
    <w:p>
      <w:pPr>
        <w:pStyle w:val="TOC1"/>
        <w:tabs>
          <w:tab w:val="right" w:leader="dot" w:pos="8306"/>
        </w:tabs>
      </w:pPr>
      <w:hyperlink w:anchor="_Toc14588" w:history="1">
        <w:r>
          <w:rPr>
            <w:rFonts w:ascii="仿宋" w:eastAsia="仿宋" w:hAnsi="仿宋" w:cs="仿宋" w:hint="eastAsia"/>
            <w:lang w:eastAsia="zh-CN"/>
          </w:rPr>
          <w:t>七、新戊二醇项目人力资源管理</w:t>
        </w:r>
        <w:r>
          <w:tab/>
        </w:r>
        <w:r>
          <w:fldChar w:fldCharType="begin"/>
        </w:r>
        <w:r>
          <w:instrText xml:space="preserve"> PAGEREF _Toc14588 \h </w:instrText>
        </w:r>
        <w:r>
          <w:fldChar w:fldCharType="separate"/>
        </w:r>
        <w:r>
          <w:t>25</w:t>
        </w:r>
        <w:r>
          <w:fldChar w:fldCharType="end"/>
        </w:r>
      </w:hyperlink>
    </w:p>
    <w:p>
      <w:pPr>
        <w:pStyle w:val="TOC2"/>
        <w:tabs>
          <w:tab w:val="right" w:leader="dot" w:pos="8306"/>
        </w:tabs>
      </w:pPr>
      <w:hyperlink w:anchor="_Toc19604" w:history="1">
        <w:r>
          <w:rPr>
            <w:rFonts w:ascii="仿宋" w:eastAsia="仿宋" w:hAnsi="仿宋" w:cs="仿宋" w:hint="eastAsia"/>
            <w:lang w:eastAsia="zh-CN"/>
          </w:rPr>
          <w:t>(一)、建立健全的预算管理制度</w:t>
        </w:r>
        <w:r>
          <w:tab/>
        </w:r>
        <w:r>
          <w:fldChar w:fldCharType="begin"/>
        </w:r>
        <w:r>
          <w:instrText xml:space="preserve"> PAGEREF _Toc19604 \h </w:instrText>
        </w:r>
        <w:r>
          <w:fldChar w:fldCharType="separate"/>
        </w:r>
        <w:r>
          <w:t>25</w:t>
        </w:r>
        <w:r>
          <w:fldChar w:fldCharType="end"/>
        </w:r>
      </w:hyperlink>
    </w:p>
    <w:p>
      <w:pPr>
        <w:pStyle w:val="TOC2"/>
        <w:tabs>
          <w:tab w:val="right" w:leader="dot" w:pos="8306"/>
        </w:tabs>
      </w:pPr>
      <w:hyperlink w:anchor="_Toc7176" w:history="1">
        <w:r>
          <w:rPr>
            <w:rFonts w:ascii="仿宋" w:eastAsia="仿宋" w:hAnsi="仿宋" w:cs="仿宋" w:hint="eastAsia"/>
            <w:lang w:eastAsia="zh-CN"/>
          </w:rPr>
          <w:t>(二)、加强资金流动监控</w:t>
        </w:r>
        <w:r>
          <w:tab/>
        </w:r>
        <w:r>
          <w:fldChar w:fldCharType="begin"/>
        </w:r>
        <w:r>
          <w:instrText xml:space="preserve"> PAGEREF _Toc7176 \h </w:instrText>
        </w:r>
        <w:r>
          <w:fldChar w:fldCharType="separate"/>
        </w:r>
        <w:r>
          <w:t>27</w:t>
        </w:r>
        <w:r>
          <w:fldChar w:fldCharType="end"/>
        </w:r>
      </w:hyperlink>
    </w:p>
    <w:p>
      <w:pPr>
        <w:pStyle w:val="TOC2"/>
        <w:tabs>
          <w:tab w:val="right" w:leader="dot" w:pos="8306"/>
        </w:tabs>
      </w:pPr>
      <w:hyperlink w:anchor="_Toc5094" w:history="1">
        <w:r>
          <w:rPr>
            <w:rFonts w:ascii="仿宋" w:eastAsia="仿宋" w:hAnsi="仿宋" w:cs="仿宋" w:hint="eastAsia"/>
            <w:lang w:eastAsia="zh-CN"/>
          </w:rPr>
          <w:t>(三)、制定完善的风险控制机制</w:t>
        </w:r>
        <w:r>
          <w:tab/>
        </w:r>
        <w:r>
          <w:fldChar w:fldCharType="begin"/>
        </w:r>
        <w:r>
          <w:instrText xml:space="preserve"> PAGEREF _Toc5094 \h </w:instrText>
        </w:r>
        <w:r>
          <w:fldChar w:fldCharType="separate"/>
        </w:r>
        <w:r>
          <w:t>28</w:t>
        </w:r>
        <w:r>
          <w:fldChar w:fldCharType="end"/>
        </w:r>
      </w:hyperlink>
    </w:p>
    <w:p>
      <w:pPr>
        <w:pStyle w:val="TOC2"/>
        <w:tabs>
          <w:tab w:val="right" w:leader="dot" w:pos="8306"/>
        </w:tabs>
      </w:pPr>
      <w:hyperlink w:anchor="_Toc10957" w:history="1">
        <w:r>
          <w:rPr>
            <w:rFonts w:ascii="仿宋" w:eastAsia="仿宋" w:hAnsi="仿宋" w:cs="仿宋" w:hint="eastAsia"/>
            <w:lang w:eastAsia="zh-CN"/>
          </w:rPr>
          <w:t>(四)、优化成本管理</w:t>
        </w:r>
        <w:r>
          <w:tab/>
        </w:r>
        <w:r>
          <w:fldChar w:fldCharType="begin"/>
        </w:r>
        <w:r>
          <w:instrText xml:space="preserve"> PAGEREF _Toc10957 \h </w:instrText>
        </w:r>
        <w:r>
          <w:fldChar w:fldCharType="separate"/>
        </w:r>
        <w:r>
          <w:t>29</w:t>
        </w:r>
        <w:r>
          <w:fldChar w:fldCharType="end"/>
        </w:r>
      </w:hyperlink>
    </w:p>
    <w:p>
      <w:pPr>
        <w:pStyle w:val="TOC1"/>
        <w:tabs>
          <w:tab w:val="right" w:leader="dot" w:pos="8306"/>
        </w:tabs>
      </w:pPr>
      <w:hyperlink w:anchor="_Toc5893" w:history="1">
        <w:r>
          <w:rPr>
            <w:rFonts w:ascii="仿宋" w:eastAsia="仿宋" w:hAnsi="仿宋" w:cs="仿宋" w:hint="eastAsia"/>
            <w:lang w:eastAsia="zh-CN"/>
          </w:rPr>
          <w:t>八、生产安全保护</w:t>
        </w:r>
        <w:r>
          <w:tab/>
        </w:r>
        <w:r>
          <w:fldChar w:fldCharType="begin"/>
        </w:r>
        <w:r>
          <w:instrText xml:space="preserve"> PAGEREF _Toc5893 \h </w:instrText>
        </w:r>
        <w:r>
          <w:fldChar w:fldCharType="separate"/>
        </w:r>
        <w:r>
          <w:t>30</w:t>
        </w:r>
        <w:r>
          <w:fldChar w:fldCharType="end"/>
        </w:r>
      </w:hyperlink>
    </w:p>
    <w:p>
      <w:pPr>
        <w:pStyle w:val="TOC2"/>
        <w:tabs>
          <w:tab w:val="right" w:leader="dot" w:pos="8306"/>
        </w:tabs>
      </w:pPr>
      <w:hyperlink w:anchor="_Toc31297" w:history="1">
        <w:r>
          <w:rPr>
            <w:rFonts w:ascii="仿宋" w:eastAsia="仿宋" w:hAnsi="仿宋" w:cs="仿宋" w:hint="eastAsia"/>
            <w:lang w:eastAsia="zh-CN"/>
          </w:rPr>
          <w:t>(一)、消防安全</w:t>
        </w:r>
        <w:r>
          <w:tab/>
        </w:r>
        <w:r>
          <w:fldChar w:fldCharType="begin"/>
        </w:r>
        <w:r>
          <w:instrText xml:space="preserve"> PAGEREF _Toc31297 \h </w:instrText>
        </w:r>
        <w:r>
          <w:fldChar w:fldCharType="separate"/>
        </w:r>
        <w:r>
          <w:t>30</w:t>
        </w:r>
        <w:r>
          <w:fldChar w:fldCharType="end"/>
        </w:r>
      </w:hyperlink>
    </w:p>
    <w:p>
      <w:pPr>
        <w:pStyle w:val="TOC2"/>
        <w:tabs>
          <w:tab w:val="right" w:leader="dot" w:pos="8306"/>
        </w:tabs>
      </w:pPr>
      <w:hyperlink w:anchor="_Toc26836" w:history="1">
        <w:r>
          <w:rPr>
            <w:rFonts w:ascii="仿宋" w:eastAsia="仿宋" w:hAnsi="仿宋" w:cs="仿宋" w:hint="eastAsia"/>
            <w:lang w:eastAsia="zh-CN"/>
          </w:rPr>
          <w:t>(二)、防火防爆总图布置措施</w:t>
        </w:r>
        <w:r>
          <w:tab/>
        </w:r>
        <w:r>
          <w:fldChar w:fldCharType="begin"/>
        </w:r>
        <w:r>
          <w:instrText xml:space="preserve"> PAGEREF _Toc26836 \h </w:instrText>
        </w:r>
        <w:r>
          <w:fldChar w:fldCharType="separate"/>
        </w:r>
        <w:r>
          <w:t>32</w:t>
        </w:r>
        <w:r>
          <w:fldChar w:fldCharType="end"/>
        </w:r>
      </w:hyperlink>
    </w:p>
    <w:p>
      <w:pPr>
        <w:pStyle w:val="TOC2"/>
        <w:tabs>
          <w:tab w:val="right" w:leader="dot" w:pos="8306"/>
        </w:tabs>
      </w:pPr>
      <w:hyperlink w:anchor="_Toc25721" w:history="1">
        <w:r>
          <w:rPr>
            <w:rFonts w:ascii="仿宋" w:eastAsia="仿宋" w:hAnsi="仿宋" w:cs="仿宋" w:hint="eastAsia"/>
            <w:lang w:eastAsia="zh-CN"/>
          </w:rPr>
          <w:t>(三)、自然灾害防范措施</w:t>
        </w:r>
        <w:r>
          <w:tab/>
        </w:r>
        <w:r>
          <w:fldChar w:fldCharType="begin"/>
        </w:r>
        <w:r>
          <w:instrText xml:space="preserve"> PAGEREF _Toc25721 \h </w:instrText>
        </w:r>
        <w:r>
          <w:fldChar w:fldCharType="separate"/>
        </w:r>
        <w:r>
          <w:t>33</w:t>
        </w:r>
        <w:r>
          <w:fldChar w:fldCharType="end"/>
        </w:r>
      </w:hyperlink>
    </w:p>
    <w:p>
      <w:pPr>
        <w:pStyle w:val="TOC2"/>
        <w:tabs>
          <w:tab w:val="right" w:leader="dot" w:pos="8306"/>
        </w:tabs>
      </w:pPr>
      <w:hyperlink w:anchor="_Toc10978" w:history="1">
        <w:r>
          <w:rPr>
            <w:rFonts w:ascii="仿宋" w:eastAsia="仿宋" w:hAnsi="仿宋" w:cs="仿宋" w:hint="eastAsia"/>
            <w:lang w:eastAsia="zh-CN"/>
          </w:rPr>
          <w:t>(四)、安全色及安全标志使用要求</w:t>
        </w:r>
        <w:r>
          <w:tab/>
        </w:r>
        <w:r>
          <w:fldChar w:fldCharType="begin"/>
        </w:r>
        <w:r>
          <w:instrText xml:space="preserve"> PAGEREF _Toc10978 \h </w:instrText>
        </w:r>
        <w:r>
          <w:fldChar w:fldCharType="separate"/>
        </w:r>
        <w:r>
          <w:t>34</w:t>
        </w:r>
        <w:r>
          <w:fldChar w:fldCharType="end"/>
        </w:r>
      </w:hyperlink>
    </w:p>
    <w:p>
      <w:pPr>
        <w:pStyle w:val="TOC2"/>
        <w:tabs>
          <w:tab w:val="right" w:leader="dot" w:pos="8306"/>
        </w:tabs>
      </w:pPr>
      <w:hyperlink w:anchor="_Toc15693" w:history="1">
        <w:r>
          <w:rPr>
            <w:rFonts w:ascii="仿宋" w:eastAsia="仿宋" w:hAnsi="仿宋" w:cs="仿宋" w:hint="eastAsia"/>
            <w:lang w:eastAsia="zh-CN"/>
          </w:rPr>
          <w:t>(五)、防尘防毒措施</w:t>
        </w:r>
        <w:r>
          <w:tab/>
        </w:r>
        <w:r>
          <w:fldChar w:fldCharType="begin"/>
        </w:r>
        <w:r>
          <w:instrText xml:space="preserve"> PAGEREF _Toc15693 \h </w:instrText>
        </w:r>
        <w:r>
          <w:fldChar w:fldCharType="separate"/>
        </w:r>
        <w:r>
          <w:t>35</w:t>
        </w:r>
        <w:r>
          <w:fldChar w:fldCharType="end"/>
        </w:r>
      </w:hyperlink>
    </w:p>
    <w:p>
      <w:pPr>
        <w:pStyle w:val="TOC2"/>
        <w:tabs>
          <w:tab w:val="right" w:leader="dot" w:pos="8306"/>
        </w:tabs>
      </w:pPr>
      <w:hyperlink w:anchor="_Toc24585" w:history="1">
        <w:r>
          <w:rPr>
            <w:rFonts w:ascii="仿宋" w:eastAsia="仿宋" w:hAnsi="仿宋" w:cs="仿宋" w:hint="eastAsia"/>
            <w:lang w:eastAsia="zh-CN"/>
          </w:rPr>
          <w:t>(六)、防静电、触电防护及防雷措施</w:t>
        </w:r>
        <w:r>
          <w:tab/>
        </w:r>
        <w:r>
          <w:fldChar w:fldCharType="begin"/>
        </w:r>
        <w:r>
          <w:instrText xml:space="preserve"> PAGEREF _Toc24585 \h </w:instrText>
        </w:r>
        <w:r>
          <w:fldChar w:fldCharType="separate"/>
        </w:r>
        <w:r>
          <w:t>35</w:t>
        </w:r>
        <w:r>
          <w:fldChar w:fldCharType="end"/>
        </w:r>
      </w:hyperlink>
    </w:p>
    <w:p>
      <w:pPr>
        <w:pStyle w:val="TOC2"/>
        <w:tabs>
          <w:tab w:val="right" w:leader="dot" w:pos="8306"/>
        </w:tabs>
      </w:pPr>
      <w:hyperlink w:anchor="_Toc2316" w:history="1">
        <w:r>
          <w:rPr>
            <w:rFonts w:ascii="仿宋" w:eastAsia="仿宋" w:hAnsi="仿宋" w:cs="仿宋" w:hint="eastAsia"/>
            <w:lang w:eastAsia="zh-CN"/>
          </w:rPr>
          <w:t>(七)、机械设备安全保障措施</w:t>
        </w:r>
        <w:r>
          <w:tab/>
        </w:r>
        <w:r>
          <w:fldChar w:fldCharType="begin"/>
        </w:r>
        <w:r>
          <w:instrText xml:space="preserve"> PAGEREF _Toc2316 \h </w:instrText>
        </w:r>
        <w:r>
          <w:fldChar w:fldCharType="separate"/>
        </w:r>
        <w:r>
          <w:t>37</w:t>
        </w:r>
        <w:r>
          <w:fldChar w:fldCharType="end"/>
        </w:r>
      </w:hyperlink>
    </w:p>
    <w:p>
      <w:pPr>
        <w:pStyle w:val="TOC1"/>
        <w:tabs>
          <w:tab w:val="right" w:leader="dot" w:pos="8306"/>
        </w:tabs>
      </w:pPr>
      <w:hyperlink w:anchor="_Toc15570" w:history="1">
        <w:r>
          <w:rPr>
            <w:rFonts w:ascii="仿宋" w:eastAsia="仿宋" w:hAnsi="仿宋" w:cs="仿宋" w:hint="eastAsia"/>
            <w:lang w:eastAsia="zh-CN"/>
          </w:rPr>
          <w:t>九、新戊二醇项目技术管理</w:t>
        </w:r>
        <w:r>
          <w:tab/>
        </w:r>
        <w:r>
          <w:fldChar w:fldCharType="begin"/>
        </w:r>
        <w:r>
          <w:instrText xml:space="preserve"> PAGEREF _Toc15570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5" w:history="1">
        <w:r>
          <w:rPr>
            <w:rFonts w:ascii="仿宋" w:eastAsia="仿宋" w:hAnsi="仿宋" w:cs="仿宋" w:hint="eastAsia"/>
            <w:lang w:eastAsia="zh-CN"/>
          </w:rPr>
          <w:t>(一)、技术方案选用方向</w:t>
        </w:r>
        <w:r>
          <w:tab/>
        </w:r>
        <w:r>
          <w:fldChar w:fldCharType="begin"/>
        </w:r>
        <w:r>
          <w:instrText xml:space="preserve"> PAGEREF _Toc11715 \h </w:instrText>
        </w:r>
        <w:r>
          <w:fldChar w:fldCharType="separate"/>
        </w:r>
        <w:r>
          <w:t>38</w:t>
        </w:r>
        <w:r>
          <w:fldChar w:fldCharType="end"/>
        </w:r>
      </w:hyperlink>
    </w:p>
    <w:p>
      <w:pPr>
        <w:pStyle w:val="TOC2"/>
        <w:tabs>
          <w:tab w:val="right" w:leader="dot" w:pos="8306"/>
        </w:tabs>
      </w:pPr>
      <w:hyperlink w:anchor="_Toc11281" w:history="1">
        <w:r>
          <w:rPr>
            <w:rFonts w:ascii="仿宋" w:eastAsia="仿宋" w:hAnsi="仿宋" w:cs="仿宋" w:hint="eastAsia"/>
            <w:lang w:eastAsia="zh-CN"/>
          </w:rPr>
          <w:t>(二)、工艺技术方案选用原则</w:t>
        </w:r>
        <w:r>
          <w:tab/>
        </w:r>
        <w:r>
          <w:fldChar w:fldCharType="begin"/>
        </w:r>
        <w:r>
          <w:instrText xml:space="preserve"> PAGEREF _Toc11281 \h </w:instrText>
        </w:r>
        <w:r>
          <w:fldChar w:fldCharType="separate"/>
        </w:r>
        <w:r>
          <w:t>40</w:t>
        </w:r>
        <w:r>
          <w:fldChar w:fldCharType="end"/>
        </w:r>
      </w:hyperlink>
    </w:p>
    <w:p>
      <w:pPr>
        <w:pStyle w:val="TOC2"/>
        <w:tabs>
          <w:tab w:val="right" w:leader="dot" w:pos="8306"/>
        </w:tabs>
      </w:pPr>
      <w:hyperlink w:anchor="_Toc7155" w:history="1">
        <w:r>
          <w:rPr>
            <w:rFonts w:ascii="仿宋" w:eastAsia="仿宋" w:hAnsi="仿宋" w:cs="仿宋" w:hint="eastAsia"/>
            <w:lang w:eastAsia="zh-CN"/>
          </w:rPr>
          <w:t>(三)、工艺技术方案要求</w:t>
        </w:r>
        <w:r>
          <w:tab/>
        </w:r>
        <w:r>
          <w:fldChar w:fldCharType="begin"/>
        </w:r>
        <w:r>
          <w:instrText xml:space="preserve"> PAGEREF _Toc7155 \h </w:instrText>
        </w:r>
        <w:r>
          <w:fldChar w:fldCharType="separate"/>
        </w:r>
        <w:r>
          <w:t>42</w:t>
        </w:r>
        <w:r>
          <w:fldChar w:fldCharType="end"/>
        </w:r>
      </w:hyperlink>
    </w:p>
    <w:p>
      <w:pPr>
        <w:pStyle w:val="TOC1"/>
        <w:tabs>
          <w:tab w:val="right" w:leader="dot" w:pos="8306"/>
        </w:tabs>
      </w:pPr>
      <w:hyperlink w:anchor="_Toc12638" w:history="1">
        <w:r>
          <w:rPr>
            <w:rFonts w:ascii="仿宋" w:eastAsia="仿宋" w:hAnsi="仿宋" w:cs="仿宋" w:hint="eastAsia"/>
            <w:lang w:eastAsia="zh-CN"/>
          </w:rPr>
          <w:t>十、新戊二醇项目经营效益</w:t>
        </w:r>
        <w:r>
          <w:tab/>
        </w:r>
        <w:r>
          <w:fldChar w:fldCharType="begin"/>
        </w:r>
        <w:r>
          <w:instrText xml:space="preserve"> PAGEREF _Toc12638 \h </w:instrText>
        </w:r>
        <w:r>
          <w:fldChar w:fldCharType="separate"/>
        </w:r>
        <w:r>
          <w:t>44</w:t>
        </w:r>
        <w:r>
          <w:fldChar w:fldCharType="end"/>
        </w:r>
      </w:hyperlink>
    </w:p>
    <w:p>
      <w:pPr>
        <w:pStyle w:val="TOC2"/>
        <w:tabs>
          <w:tab w:val="right" w:leader="dot" w:pos="8306"/>
        </w:tabs>
      </w:pPr>
      <w:hyperlink w:anchor="_Toc4509" w:history="1">
        <w:r>
          <w:rPr>
            <w:rFonts w:ascii="仿宋" w:eastAsia="仿宋" w:hAnsi="仿宋" w:cs="仿宋" w:hint="eastAsia"/>
            <w:lang w:eastAsia="zh-CN"/>
          </w:rPr>
          <w:t>(一)、经济评价财务测算</w:t>
        </w:r>
        <w:r>
          <w:tab/>
        </w:r>
        <w:r>
          <w:fldChar w:fldCharType="begin"/>
        </w:r>
        <w:r>
          <w:instrText xml:space="preserve"> PAGEREF _Toc4509 \h </w:instrText>
        </w:r>
        <w:r>
          <w:fldChar w:fldCharType="separate"/>
        </w:r>
        <w:r>
          <w:t>44</w:t>
        </w:r>
        <w:r>
          <w:fldChar w:fldCharType="end"/>
        </w:r>
      </w:hyperlink>
    </w:p>
    <w:p>
      <w:pPr>
        <w:pStyle w:val="TOC2"/>
        <w:tabs>
          <w:tab w:val="right" w:leader="dot" w:pos="8306"/>
        </w:tabs>
      </w:pPr>
      <w:hyperlink w:anchor="_Toc24657" w:history="1">
        <w:r>
          <w:rPr>
            <w:rFonts w:ascii="仿宋" w:eastAsia="仿宋" w:hAnsi="仿宋" w:cs="仿宋" w:hint="eastAsia"/>
            <w:lang w:eastAsia="zh-CN"/>
          </w:rPr>
          <w:t>(二)、新戊二醇项目盈利能力分析</w:t>
        </w:r>
        <w:r>
          <w:tab/>
        </w:r>
        <w:r>
          <w:fldChar w:fldCharType="begin"/>
        </w:r>
        <w:r>
          <w:instrText xml:space="preserve"> PAGEREF _Toc24657 \h </w:instrText>
        </w:r>
        <w:r>
          <w:fldChar w:fldCharType="separate"/>
        </w:r>
        <w:r>
          <w:t>46</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十一、新戊二醇项目财务管理</w:t>
        </w:r>
        <w:r>
          <w:tab/>
        </w:r>
        <w:r>
          <w:fldChar w:fldCharType="begin"/>
        </w:r>
        <w:r>
          <w:instrText xml:space="preserve"> PAGEREF _Toc29456 \h </w:instrText>
        </w:r>
        <w:r>
          <w:fldChar w:fldCharType="separate"/>
        </w:r>
        <w:r>
          <w:t>46</w:t>
        </w:r>
        <w:r>
          <w:fldChar w:fldCharType="end"/>
        </w:r>
      </w:hyperlink>
    </w:p>
    <w:p>
      <w:pPr>
        <w:pStyle w:val="TOC2"/>
        <w:tabs>
          <w:tab w:val="right" w:leader="dot" w:pos="8306"/>
        </w:tabs>
      </w:pPr>
      <w:hyperlink w:anchor="_Toc5807" w:history="1">
        <w:r>
          <w:rPr>
            <w:rFonts w:ascii="仿宋" w:eastAsia="仿宋" w:hAnsi="仿宋" w:cs="仿宋" w:hint="eastAsia"/>
            <w:lang w:eastAsia="zh-CN"/>
          </w:rPr>
          <w:t>(一)、资金需求大</w:t>
        </w:r>
        <w:r>
          <w:tab/>
        </w:r>
        <w:r>
          <w:fldChar w:fldCharType="begin"/>
        </w:r>
        <w:r>
          <w:instrText xml:space="preserve"> PAGEREF _Toc5807 \h </w:instrText>
        </w:r>
        <w:r>
          <w:fldChar w:fldCharType="separate"/>
        </w:r>
        <w:r>
          <w:t>46</w:t>
        </w:r>
        <w:r>
          <w:fldChar w:fldCharType="end"/>
        </w:r>
      </w:hyperlink>
    </w:p>
    <w:p>
      <w:pPr>
        <w:pStyle w:val="TOC2"/>
        <w:tabs>
          <w:tab w:val="right" w:leader="dot" w:pos="8306"/>
        </w:tabs>
      </w:pPr>
      <w:hyperlink w:anchor="_Toc20201" w:history="1">
        <w:r>
          <w:rPr>
            <w:rFonts w:ascii="仿宋" w:eastAsia="仿宋" w:hAnsi="仿宋" w:cs="仿宋" w:hint="eastAsia"/>
            <w:lang w:eastAsia="zh-CN"/>
          </w:rPr>
          <w:t>(二)、研发周期长</w:t>
        </w:r>
        <w:r>
          <w:tab/>
        </w:r>
        <w:r>
          <w:fldChar w:fldCharType="begin"/>
        </w:r>
        <w:r>
          <w:instrText xml:space="preserve"> PAGEREF _Toc20201 \h </w:instrText>
        </w:r>
        <w:r>
          <w:fldChar w:fldCharType="separate"/>
        </w:r>
        <w:r>
          <w:t>47</w:t>
        </w:r>
        <w:r>
          <w:fldChar w:fldCharType="end"/>
        </w:r>
      </w:hyperlink>
    </w:p>
    <w:p>
      <w:pPr>
        <w:pStyle w:val="TOC2"/>
        <w:tabs>
          <w:tab w:val="right" w:leader="dot" w:pos="8306"/>
        </w:tabs>
      </w:pPr>
      <w:hyperlink w:anchor="_Toc22762" w:history="1">
        <w:r>
          <w:rPr>
            <w:rFonts w:ascii="仿宋" w:eastAsia="仿宋" w:hAnsi="仿宋" w:cs="仿宋" w:hint="eastAsia"/>
            <w:lang w:eastAsia="zh-CN"/>
          </w:rPr>
          <w:t>(三)、市场风险大</w:t>
        </w:r>
        <w:r>
          <w:tab/>
        </w:r>
        <w:r>
          <w:fldChar w:fldCharType="begin"/>
        </w:r>
        <w:r>
          <w:instrText xml:space="preserve"> PAGEREF _Toc22762 \h </w:instrText>
        </w:r>
        <w:r>
          <w:fldChar w:fldCharType="separate"/>
        </w:r>
        <w:r>
          <w:t>49</w:t>
        </w:r>
        <w:r>
          <w:fldChar w:fldCharType="end"/>
        </w:r>
      </w:hyperlink>
    </w:p>
    <w:p>
      <w:pPr>
        <w:pStyle w:val="TOC2"/>
        <w:tabs>
          <w:tab w:val="right" w:leader="dot" w:pos="8306"/>
        </w:tabs>
      </w:pPr>
      <w:hyperlink w:anchor="_Toc3854" w:history="1">
        <w:r>
          <w:rPr>
            <w:rFonts w:ascii="仿宋" w:eastAsia="仿宋" w:hAnsi="仿宋" w:cs="仿宋" w:hint="eastAsia"/>
            <w:lang w:eastAsia="zh-CN"/>
          </w:rPr>
          <w:t>(四)、利润率高</w:t>
        </w:r>
        <w:r>
          <w:tab/>
        </w:r>
        <w:r>
          <w:fldChar w:fldCharType="begin"/>
        </w:r>
        <w:r>
          <w:instrText xml:space="preserve"> PAGEREF _Toc3854 \h </w:instrText>
        </w:r>
        <w:r>
          <w:fldChar w:fldCharType="separate"/>
        </w:r>
        <w:r>
          <w:t>51</w:t>
        </w:r>
        <w:r>
          <w:fldChar w:fldCharType="end"/>
        </w:r>
      </w:hyperlink>
    </w:p>
    <w:p>
      <w:pPr>
        <w:pStyle w:val="TOC1"/>
        <w:tabs>
          <w:tab w:val="right" w:leader="dot" w:pos="8306"/>
        </w:tabs>
      </w:pPr>
      <w:hyperlink w:anchor="_Toc27545" w:history="1">
        <w:r>
          <w:rPr>
            <w:rFonts w:ascii="仿宋" w:eastAsia="仿宋" w:hAnsi="仿宋" w:cs="仿宋" w:hint="eastAsia"/>
            <w:lang w:eastAsia="zh-CN"/>
          </w:rPr>
          <w:t>十二、新戊二醇项目风险管理</w:t>
        </w:r>
        <w:r>
          <w:tab/>
        </w:r>
        <w:r>
          <w:fldChar w:fldCharType="begin"/>
        </w:r>
        <w:r>
          <w:instrText xml:space="preserve"> PAGEREF _Toc27545 \h </w:instrText>
        </w:r>
        <w:r>
          <w:fldChar w:fldCharType="separate"/>
        </w:r>
        <w:r>
          <w:t>53</w:t>
        </w:r>
        <w:r>
          <w:fldChar w:fldCharType="end"/>
        </w:r>
      </w:hyperlink>
    </w:p>
    <w:p>
      <w:pPr>
        <w:pStyle w:val="TOC2"/>
        <w:tabs>
          <w:tab w:val="right" w:leader="dot" w:pos="8306"/>
        </w:tabs>
      </w:pPr>
      <w:hyperlink w:anchor="_Toc9921" w:history="1">
        <w:r>
          <w:rPr>
            <w:rFonts w:ascii="仿宋" w:eastAsia="仿宋" w:hAnsi="仿宋" w:cs="仿宋" w:hint="eastAsia"/>
            <w:lang w:eastAsia="zh-CN"/>
          </w:rPr>
          <w:t>(一)、风险识别与评估</w:t>
        </w:r>
        <w:r>
          <w:tab/>
        </w:r>
        <w:r>
          <w:fldChar w:fldCharType="begin"/>
        </w:r>
        <w:r>
          <w:instrText xml:space="preserve"> PAGEREF _Toc9921 \h </w:instrText>
        </w:r>
        <w:r>
          <w:fldChar w:fldCharType="separate"/>
        </w:r>
        <w:r>
          <w:t>53</w:t>
        </w:r>
        <w:r>
          <w:fldChar w:fldCharType="end"/>
        </w:r>
      </w:hyperlink>
    </w:p>
    <w:p>
      <w:pPr>
        <w:pStyle w:val="TOC2"/>
        <w:tabs>
          <w:tab w:val="right" w:leader="dot" w:pos="8306"/>
        </w:tabs>
      </w:pPr>
      <w:hyperlink w:anchor="_Toc23008" w:history="1">
        <w:r>
          <w:rPr>
            <w:rFonts w:ascii="仿宋" w:eastAsia="仿宋" w:hAnsi="仿宋" w:cs="仿宋" w:hint="eastAsia"/>
            <w:lang w:eastAsia="zh-CN"/>
          </w:rPr>
          <w:t>(二)、风险应对策略</w:t>
        </w:r>
        <w:r>
          <w:tab/>
        </w:r>
        <w:r>
          <w:fldChar w:fldCharType="begin"/>
        </w:r>
        <w:r>
          <w:instrText xml:space="preserve"> PAGEREF _Toc23008 \h </w:instrText>
        </w:r>
        <w:r>
          <w:fldChar w:fldCharType="separate"/>
        </w:r>
        <w:r>
          <w:t>54</w:t>
        </w:r>
        <w:r>
          <w:fldChar w:fldCharType="end"/>
        </w:r>
      </w:hyperlink>
    </w:p>
    <w:p>
      <w:pPr>
        <w:pStyle w:val="TOC2"/>
        <w:tabs>
          <w:tab w:val="right" w:leader="dot" w:pos="8306"/>
        </w:tabs>
      </w:pPr>
      <w:hyperlink w:anchor="_Toc19954" w:history="1">
        <w:r>
          <w:rPr>
            <w:rFonts w:ascii="仿宋" w:eastAsia="仿宋" w:hAnsi="仿宋" w:cs="仿宋" w:hint="eastAsia"/>
            <w:lang w:eastAsia="zh-CN"/>
          </w:rPr>
          <w:t>(三)、风险监控与控制</w:t>
        </w:r>
        <w:r>
          <w:tab/>
        </w:r>
        <w:r>
          <w:fldChar w:fldCharType="begin"/>
        </w:r>
        <w:r>
          <w:instrText xml:space="preserve"> PAGEREF _Toc19954 \h </w:instrText>
        </w:r>
        <w:r>
          <w:fldChar w:fldCharType="separate"/>
        </w:r>
        <w:r>
          <w:t>56</w:t>
        </w:r>
        <w:r>
          <w:fldChar w:fldCharType="end"/>
        </w:r>
      </w:hyperlink>
    </w:p>
    <w:p>
      <w:pPr>
        <w:pStyle w:val="TOC1"/>
        <w:tabs>
          <w:tab w:val="right" w:leader="dot" w:pos="8306"/>
        </w:tabs>
      </w:pPr>
      <w:hyperlink w:anchor="_Toc22489" w:history="1">
        <w:r>
          <w:rPr>
            <w:rFonts w:ascii="仿宋" w:eastAsia="仿宋" w:hAnsi="仿宋" w:cs="仿宋" w:hint="eastAsia"/>
            <w:lang w:eastAsia="zh-CN"/>
          </w:rPr>
          <w:t>十三、新戊二醇项目实施时间节点</w:t>
        </w:r>
        <w:r>
          <w:tab/>
        </w:r>
        <w:r>
          <w:fldChar w:fldCharType="begin"/>
        </w:r>
        <w:r>
          <w:instrText xml:space="preserve"> PAGEREF _Toc22489 \h </w:instrText>
        </w:r>
        <w:r>
          <w:fldChar w:fldCharType="separate"/>
        </w:r>
        <w:r>
          <w:t>57</w:t>
        </w:r>
        <w:r>
          <w:fldChar w:fldCharType="end"/>
        </w:r>
      </w:hyperlink>
    </w:p>
    <w:p>
      <w:pPr>
        <w:pStyle w:val="TOC2"/>
        <w:tabs>
          <w:tab w:val="right" w:leader="dot" w:pos="8306"/>
        </w:tabs>
      </w:pPr>
      <w:hyperlink w:anchor="_Toc7292" w:history="1">
        <w:r>
          <w:rPr>
            <w:rFonts w:ascii="仿宋" w:eastAsia="仿宋" w:hAnsi="仿宋" w:cs="仿宋" w:hint="eastAsia"/>
            <w:lang w:eastAsia="zh-CN"/>
          </w:rPr>
          <w:t>(一)、新戊二醇项目启动阶段时间节点</w:t>
        </w:r>
        <w:r>
          <w:tab/>
        </w:r>
        <w:r>
          <w:fldChar w:fldCharType="begin"/>
        </w:r>
        <w:r>
          <w:instrText xml:space="preserve"> PAGEREF _Toc7292 \h </w:instrText>
        </w:r>
        <w:r>
          <w:fldChar w:fldCharType="separate"/>
        </w:r>
        <w:r>
          <w:t>57</w:t>
        </w:r>
        <w:r>
          <w:fldChar w:fldCharType="end"/>
        </w:r>
      </w:hyperlink>
    </w:p>
    <w:p>
      <w:pPr>
        <w:pStyle w:val="TOC2"/>
        <w:tabs>
          <w:tab w:val="right" w:leader="dot" w:pos="8306"/>
        </w:tabs>
      </w:pPr>
      <w:hyperlink w:anchor="_Toc10620" w:history="1">
        <w:r>
          <w:rPr>
            <w:rFonts w:ascii="仿宋" w:eastAsia="仿宋" w:hAnsi="仿宋" w:cs="仿宋" w:hint="eastAsia"/>
            <w:lang w:eastAsia="zh-CN"/>
          </w:rPr>
          <w:t>(二)、新戊二醇项目执行阶段时间节点</w:t>
        </w:r>
        <w:r>
          <w:tab/>
        </w:r>
        <w:r>
          <w:fldChar w:fldCharType="begin"/>
        </w:r>
        <w:r>
          <w:instrText xml:space="preserve"> PAGEREF _Toc10620 \h </w:instrText>
        </w:r>
        <w:r>
          <w:fldChar w:fldCharType="separate"/>
        </w:r>
        <w:r>
          <w:t>58</w:t>
        </w:r>
        <w:r>
          <w:fldChar w:fldCharType="end"/>
        </w:r>
      </w:hyperlink>
    </w:p>
    <w:p>
      <w:pPr>
        <w:pStyle w:val="TOC2"/>
        <w:tabs>
          <w:tab w:val="right" w:leader="dot" w:pos="8306"/>
        </w:tabs>
      </w:pPr>
      <w:hyperlink w:anchor="_Toc11251" w:history="1">
        <w:r>
          <w:rPr>
            <w:rFonts w:ascii="仿宋" w:eastAsia="仿宋" w:hAnsi="仿宋" w:cs="仿宋" w:hint="eastAsia"/>
            <w:lang w:eastAsia="zh-CN"/>
          </w:rPr>
          <w:t>(三)、新戊二醇项目完成阶段时间节点</w:t>
        </w:r>
        <w:r>
          <w:tab/>
        </w:r>
        <w:r>
          <w:fldChar w:fldCharType="begin"/>
        </w:r>
        <w:r>
          <w:instrText xml:space="preserve"> PAGEREF _Toc11251 \h </w:instrText>
        </w:r>
        <w:r>
          <w:fldChar w:fldCharType="separate"/>
        </w:r>
        <w:r>
          <w:t>59</w:t>
        </w:r>
        <w:r>
          <w:fldChar w:fldCharType="end"/>
        </w:r>
      </w:hyperlink>
    </w:p>
    <w:p>
      <w:pPr>
        <w:pStyle w:val="TOC1"/>
        <w:tabs>
          <w:tab w:val="right" w:leader="dot" w:pos="8306"/>
        </w:tabs>
      </w:pPr>
      <w:hyperlink w:anchor="_Toc14747" w:history="1">
        <w:r>
          <w:rPr>
            <w:rFonts w:ascii="仿宋" w:eastAsia="仿宋" w:hAnsi="仿宋" w:cs="仿宋" w:hint="eastAsia"/>
            <w:lang w:eastAsia="zh-CN"/>
          </w:rPr>
          <w:t>十四、新戊二醇项目变更管理</w:t>
        </w:r>
        <w:r>
          <w:tab/>
        </w:r>
        <w:r>
          <w:fldChar w:fldCharType="begin"/>
        </w:r>
        <w:r>
          <w:instrText xml:space="preserve"> PAGEREF _Toc14747 \h </w:instrText>
        </w:r>
        <w:r>
          <w:fldChar w:fldCharType="separate"/>
        </w:r>
        <w:r>
          <w:t>60</w:t>
        </w:r>
        <w:r>
          <w:fldChar w:fldCharType="end"/>
        </w:r>
      </w:hyperlink>
    </w:p>
    <w:p>
      <w:pPr>
        <w:pStyle w:val="TOC2"/>
        <w:tabs>
          <w:tab w:val="right" w:leader="dot" w:pos="8306"/>
        </w:tabs>
      </w:pPr>
      <w:hyperlink w:anchor="_Toc23846" w:history="1">
        <w:r>
          <w:rPr>
            <w:rFonts w:ascii="仿宋" w:eastAsia="仿宋" w:hAnsi="仿宋" w:cs="仿宋" w:hint="eastAsia"/>
            <w:lang w:eastAsia="zh-CN"/>
          </w:rPr>
          <w:t>(一)、变更申请与评估</w:t>
        </w:r>
        <w:r>
          <w:tab/>
        </w:r>
        <w:r>
          <w:fldChar w:fldCharType="begin"/>
        </w:r>
        <w:r>
          <w:instrText xml:space="preserve"> PAGEREF _Toc23846 \h </w:instrText>
        </w:r>
        <w:r>
          <w:fldChar w:fldCharType="separate"/>
        </w:r>
        <w:r>
          <w:t>60</w:t>
        </w:r>
        <w:r>
          <w:fldChar w:fldCharType="end"/>
        </w:r>
      </w:hyperlink>
    </w:p>
    <w:p>
      <w:pPr>
        <w:pStyle w:val="TOC2"/>
        <w:tabs>
          <w:tab w:val="right" w:leader="dot" w:pos="8306"/>
        </w:tabs>
      </w:pPr>
      <w:hyperlink w:anchor="_Toc10734" w:history="1">
        <w:r>
          <w:rPr>
            <w:rFonts w:ascii="仿宋" w:eastAsia="仿宋" w:hAnsi="仿宋" w:cs="仿宋" w:hint="eastAsia"/>
            <w:lang w:eastAsia="zh-CN"/>
          </w:rPr>
          <w:t>(二)、变更实施与控制</w:t>
        </w:r>
        <w:r>
          <w:tab/>
        </w:r>
        <w:r>
          <w:fldChar w:fldCharType="begin"/>
        </w:r>
        <w:r>
          <w:instrText xml:space="preserve"> PAGEREF _Toc10734 \h </w:instrText>
        </w:r>
        <w:r>
          <w:fldChar w:fldCharType="separate"/>
        </w:r>
        <w:r>
          <w:t>61</w:t>
        </w:r>
        <w:r>
          <w:fldChar w:fldCharType="end"/>
        </w:r>
      </w:hyperlink>
    </w:p>
    <w:p>
      <w:pPr>
        <w:pStyle w:val="TOC1"/>
        <w:tabs>
          <w:tab w:val="right" w:leader="dot" w:pos="8306"/>
        </w:tabs>
      </w:pPr>
      <w:hyperlink w:anchor="_Toc1676" w:history="1">
        <w:r>
          <w:rPr>
            <w:rFonts w:ascii="仿宋" w:eastAsia="仿宋" w:hAnsi="仿宋" w:cs="仿宋" w:hint="eastAsia"/>
            <w:lang w:eastAsia="zh-CN"/>
          </w:rPr>
          <w:t>十五、新戊二醇项目治理与监督</w:t>
        </w:r>
        <w:r>
          <w:tab/>
        </w:r>
        <w:r>
          <w:fldChar w:fldCharType="begin"/>
        </w:r>
        <w:r>
          <w:instrText xml:space="preserve"> PAGEREF _Toc1676 \h </w:instrText>
        </w:r>
        <w:r>
          <w:fldChar w:fldCharType="separate"/>
        </w:r>
        <w:r>
          <w:t>61</w:t>
        </w:r>
        <w:r>
          <w:fldChar w:fldCharType="end"/>
        </w:r>
      </w:hyperlink>
    </w:p>
    <w:p>
      <w:pPr>
        <w:pStyle w:val="TOC2"/>
        <w:tabs>
          <w:tab w:val="right" w:leader="dot" w:pos="8306"/>
        </w:tabs>
      </w:pPr>
      <w:hyperlink w:anchor="_Toc11328" w:history="1">
        <w:r>
          <w:rPr>
            <w:rFonts w:ascii="仿宋" w:eastAsia="仿宋" w:hAnsi="仿宋" w:cs="仿宋" w:hint="eastAsia"/>
            <w:lang w:eastAsia="zh-CN"/>
          </w:rPr>
          <w:t>(一)、新戊二醇项目治理结构</w:t>
        </w:r>
        <w:r>
          <w:tab/>
        </w:r>
        <w:r>
          <w:fldChar w:fldCharType="begin"/>
        </w:r>
        <w:r>
          <w:instrText xml:space="preserve"> PAGEREF _Toc11328 \h </w:instrText>
        </w:r>
        <w:r>
          <w:fldChar w:fldCharType="separate"/>
        </w:r>
        <w:r>
          <w:t>61</w:t>
        </w:r>
        <w:r>
          <w:fldChar w:fldCharType="end"/>
        </w:r>
      </w:hyperlink>
    </w:p>
    <w:p>
      <w:pPr>
        <w:pStyle w:val="TOC2"/>
        <w:tabs>
          <w:tab w:val="right" w:leader="dot" w:pos="8306"/>
        </w:tabs>
      </w:pPr>
      <w:hyperlink w:anchor="_Toc15150" w:history="1">
        <w:r>
          <w:rPr>
            <w:rFonts w:ascii="仿宋" w:eastAsia="仿宋" w:hAnsi="仿宋" w:cs="仿宋" w:hint="eastAsia"/>
            <w:lang w:eastAsia="zh-CN"/>
          </w:rPr>
          <w:t>(二)、监督与审计</w:t>
        </w:r>
        <w:r>
          <w:tab/>
        </w:r>
        <w:r>
          <w:fldChar w:fldCharType="begin"/>
        </w:r>
        <w:r>
          <w:instrText xml:space="preserve"> PAGEREF _Toc15150 \h </w:instrText>
        </w:r>
        <w:r>
          <w:fldChar w:fldCharType="separate"/>
        </w:r>
        <w:r>
          <w:t>63</w:t>
        </w:r>
        <w:r>
          <w:fldChar w:fldCharType="end"/>
        </w:r>
      </w:hyperlink>
    </w:p>
    <w:p>
      <w:pPr>
        <w:pStyle w:val="TOC1"/>
        <w:tabs>
          <w:tab w:val="right" w:leader="dot" w:pos="8306"/>
        </w:tabs>
      </w:pPr>
      <w:hyperlink w:anchor="_Toc13879" w:history="1">
        <w:r>
          <w:rPr>
            <w:rFonts w:ascii="仿宋" w:eastAsia="仿宋" w:hAnsi="仿宋" w:cs="仿宋" w:hint="eastAsia"/>
            <w:lang w:eastAsia="zh-CN"/>
          </w:rPr>
          <w:t>十六、供应链管理</w:t>
        </w:r>
        <w:r>
          <w:tab/>
        </w:r>
        <w:r>
          <w:fldChar w:fldCharType="begin"/>
        </w:r>
        <w:r>
          <w:instrText xml:space="preserve"> PAGEREF _Toc13879 \h </w:instrText>
        </w:r>
        <w:r>
          <w:fldChar w:fldCharType="separate"/>
        </w:r>
        <w:r>
          <w:t>64</w:t>
        </w:r>
        <w:r>
          <w:fldChar w:fldCharType="end"/>
        </w:r>
      </w:hyperlink>
    </w:p>
    <w:p>
      <w:pPr>
        <w:pStyle w:val="TOC2"/>
        <w:tabs>
          <w:tab w:val="right" w:leader="dot" w:pos="8306"/>
        </w:tabs>
      </w:pPr>
      <w:hyperlink w:anchor="_Toc5583" w:history="1">
        <w:r>
          <w:rPr>
            <w:rFonts w:ascii="仿宋" w:eastAsia="仿宋" w:hAnsi="仿宋" w:cs="仿宋" w:hint="eastAsia"/>
            <w:lang w:eastAsia="zh-CN"/>
          </w:rPr>
          <w:t>(一)、供应链战略规划</w:t>
        </w:r>
        <w:r>
          <w:tab/>
        </w:r>
        <w:r>
          <w:fldChar w:fldCharType="begin"/>
        </w:r>
        <w:r>
          <w:instrText xml:space="preserve"> PAGEREF _Toc5583 \h </w:instrText>
        </w:r>
        <w:r>
          <w:fldChar w:fldCharType="separate"/>
        </w:r>
        <w:r>
          <w:t>64</w:t>
        </w:r>
        <w:r>
          <w:fldChar w:fldCharType="end"/>
        </w:r>
      </w:hyperlink>
    </w:p>
    <w:p>
      <w:pPr>
        <w:pStyle w:val="TOC2"/>
        <w:tabs>
          <w:tab w:val="right" w:leader="dot" w:pos="8306"/>
        </w:tabs>
      </w:pPr>
      <w:hyperlink w:anchor="_Toc27741" w:history="1">
        <w:r>
          <w:rPr>
            <w:rFonts w:ascii="仿宋" w:eastAsia="仿宋" w:hAnsi="仿宋" w:cs="仿宋" w:hint="eastAsia"/>
            <w:lang w:eastAsia="zh-CN"/>
          </w:rPr>
          <w:t>(二)、供应商选择与合作</w:t>
        </w:r>
        <w:r>
          <w:tab/>
        </w:r>
        <w:r>
          <w:fldChar w:fldCharType="begin"/>
        </w:r>
        <w:r>
          <w:instrText xml:space="preserve"> PAGEREF _Toc27741 \h </w:instrText>
        </w:r>
        <w:r>
          <w:fldChar w:fldCharType="separate"/>
        </w:r>
        <w:r>
          <w:t>66</w:t>
        </w:r>
        <w:r>
          <w:fldChar w:fldCharType="end"/>
        </w:r>
      </w:hyperlink>
    </w:p>
    <w:p>
      <w:pPr>
        <w:pStyle w:val="TOC2"/>
        <w:tabs>
          <w:tab w:val="right" w:leader="dot" w:pos="8306"/>
        </w:tabs>
      </w:pPr>
      <w:hyperlink w:anchor="_Toc4703" w:history="1">
        <w:r>
          <w:rPr>
            <w:rFonts w:ascii="仿宋" w:eastAsia="仿宋" w:hAnsi="仿宋" w:cs="仿宋" w:hint="eastAsia"/>
            <w:lang w:eastAsia="zh-CN"/>
          </w:rPr>
          <w:t>(三)、物流与库存管理</w:t>
        </w:r>
        <w:r>
          <w:tab/>
        </w:r>
        <w:r>
          <w:fldChar w:fldCharType="begin"/>
        </w:r>
        <w:r>
          <w:instrText xml:space="preserve"> PAGEREF _Toc4703 \h </w:instrText>
        </w:r>
        <w:r>
          <w:fldChar w:fldCharType="separate"/>
        </w:r>
        <w:r>
          <w:t>67</w:t>
        </w:r>
        <w:r>
          <w:fldChar w:fldCharType="end"/>
        </w:r>
      </w:hyperlink>
    </w:p>
    <w:p>
      <w:pPr>
        <w:pStyle w:val="TOC1"/>
        <w:tabs>
          <w:tab w:val="right" w:leader="dot" w:pos="8306"/>
        </w:tabs>
      </w:pPr>
      <w:hyperlink w:anchor="_Toc17990" w:history="1">
        <w:r>
          <w:rPr>
            <w:rFonts w:ascii="仿宋" w:eastAsia="仿宋" w:hAnsi="仿宋" w:cs="仿宋" w:hint="eastAsia"/>
            <w:lang w:eastAsia="zh-CN"/>
          </w:rPr>
          <w:t>十七、质量管理体系</w:t>
        </w:r>
        <w:r>
          <w:tab/>
        </w:r>
        <w:r>
          <w:fldChar w:fldCharType="begin"/>
        </w:r>
        <w:r>
          <w:instrText xml:space="preserve"> PAGEREF _Toc17990 \h </w:instrText>
        </w:r>
        <w:r>
          <w:fldChar w:fldCharType="separate"/>
        </w:r>
        <w:r>
          <w:t>68</w:t>
        </w:r>
        <w:r>
          <w:fldChar w:fldCharType="end"/>
        </w:r>
      </w:hyperlink>
    </w:p>
    <w:p>
      <w:pPr>
        <w:pStyle w:val="TOC2"/>
        <w:tabs>
          <w:tab w:val="right" w:leader="dot" w:pos="8306"/>
        </w:tabs>
      </w:pPr>
      <w:hyperlink w:anchor="_Toc4092" w:history="1">
        <w:r>
          <w:rPr>
            <w:rFonts w:ascii="仿宋" w:eastAsia="仿宋" w:hAnsi="仿宋" w:cs="仿宋" w:hint="eastAsia"/>
            <w:lang w:eastAsia="zh-CN"/>
          </w:rPr>
          <w:t>(一)、质量目标与方针</w:t>
        </w:r>
        <w:r>
          <w:tab/>
        </w:r>
        <w:r>
          <w:fldChar w:fldCharType="begin"/>
        </w:r>
        <w:r>
          <w:instrText xml:space="preserve"> PAGEREF _Toc4092 \h </w:instrText>
        </w:r>
        <w:r>
          <w:fldChar w:fldCharType="separate"/>
        </w:r>
        <w:r>
          <w:t>68</w:t>
        </w:r>
        <w:r>
          <w:fldChar w:fldCharType="end"/>
        </w:r>
      </w:hyperlink>
    </w:p>
    <w:p>
      <w:pPr>
        <w:pStyle w:val="TOC2"/>
        <w:tabs>
          <w:tab w:val="right" w:leader="dot" w:pos="8306"/>
        </w:tabs>
      </w:pPr>
      <w:hyperlink w:anchor="_Toc15623" w:history="1">
        <w:r>
          <w:rPr>
            <w:rFonts w:ascii="仿宋" w:eastAsia="仿宋" w:hAnsi="仿宋" w:cs="仿宋" w:hint="eastAsia"/>
            <w:lang w:eastAsia="zh-CN"/>
          </w:rPr>
          <w:t>(二)、质量管理责任</w:t>
        </w:r>
        <w:r>
          <w:tab/>
        </w:r>
        <w:r>
          <w:fldChar w:fldCharType="begin"/>
        </w:r>
        <w:r>
          <w:instrText xml:space="preserve"> PAGEREF _Toc15623 \h </w:instrText>
        </w:r>
        <w:r>
          <w:fldChar w:fldCharType="separate"/>
        </w:r>
        <w:r>
          <w:t>69</w:t>
        </w:r>
        <w:r>
          <w:fldChar w:fldCharType="end"/>
        </w:r>
      </w:hyperlink>
    </w:p>
    <w:p>
      <w:pPr>
        <w:pStyle w:val="TOC2"/>
        <w:tabs>
          <w:tab w:val="right" w:leader="dot" w:pos="8306"/>
        </w:tabs>
      </w:pPr>
      <w:hyperlink w:anchor="_Toc10257" w:history="1">
        <w:r>
          <w:rPr>
            <w:rFonts w:ascii="仿宋" w:eastAsia="仿宋" w:hAnsi="仿宋" w:cs="仿宋" w:hint="eastAsia"/>
            <w:lang w:eastAsia="zh-CN"/>
          </w:rPr>
          <w:t>(三)、质量管理体系文件</w:t>
        </w:r>
        <w:r>
          <w:tab/>
        </w:r>
        <w:r>
          <w:fldChar w:fldCharType="begin"/>
        </w:r>
        <w:r>
          <w:instrText xml:space="preserve"> PAGEREF _Toc10257 \h </w:instrText>
        </w:r>
        <w:r>
          <w:fldChar w:fldCharType="separate"/>
        </w:r>
        <w:r>
          <w:t>71</w:t>
        </w:r>
        <w:r>
          <w:fldChar w:fldCharType="end"/>
        </w:r>
      </w:hyperlink>
    </w:p>
    <w:p>
      <w:pPr>
        <w:pStyle w:val="TOC2"/>
        <w:tabs>
          <w:tab w:val="right" w:leader="dot" w:pos="8306"/>
        </w:tabs>
      </w:pPr>
      <w:hyperlink w:anchor="_Toc7777" w:history="1">
        <w:r>
          <w:rPr>
            <w:rFonts w:ascii="仿宋" w:eastAsia="仿宋" w:hAnsi="仿宋" w:cs="仿宋" w:hint="eastAsia"/>
            <w:lang w:eastAsia="zh-CN"/>
          </w:rPr>
          <w:t>(四)、质量培训与教育</w:t>
        </w:r>
        <w:r>
          <w:tab/>
        </w:r>
        <w:r>
          <w:fldChar w:fldCharType="begin"/>
        </w:r>
        <w:r>
          <w:instrText xml:space="preserve"> PAGEREF _Toc7777 \h </w:instrText>
        </w:r>
        <w:r>
          <w:fldChar w:fldCharType="separate"/>
        </w:r>
        <w:r>
          <w:t>73</w:t>
        </w:r>
        <w:r>
          <w:fldChar w:fldCharType="end"/>
        </w:r>
      </w:hyperlink>
    </w:p>
    <w:p>
      <w:pPr>
        <w:pStyle w:val="TOC2"/>
        <w:tabs>
          <w:tab w:val="right" w:leader="dot" w:pos="8306"/>
        </w:tabs>
      </w:pPr>
      <w:hyperlink w:anchor="_Toc11090" w:history="1">
        <w:r>
          <w:rPr>
            <w:rFonts w:ascii="仿宋" w:eastAsia="仿宋" w:hAnsi="仿宋" w:cs="仿宋" w:hint="eastAsia"/>
            <w:lang w:eastAsia="zh-CN"/>
          </w:rPr>
          <w:t>(五)、质量审核与评价</w:t>
        </w:r>
        <w:r>
          <w:tab/>
        </w:r>
        <w:r>
          <w:fldChar w:fldCharType="begin"/>
        </w:r>
        <w:r>
          <w:instrText xml:space="preserve"> PAGEREF _Toc11090 \h </w:instrText>
        </w:r>
        <w:r>
          <w:fldChar w:fldCharType="separate"/>
        </w:r>
        <w:r>
          <w:t>74</w:t>
        </w:r>
        <w:r>
          <w:fldChar w:fldCharType="end"/>
        </w:r>
      </w:hyperlink>
    </w:p>
    <w:p>
      <w:pPr>
        <w:pStyle w:val="TOC2"/>
        <w:tabs>
          <w:tab w:val="right" w:leader="dot" w:pos="8306"/>
        </w:tabs>
      </w:pPr>
      <w:hyperlink w:anchor="_Toc12878" w:history="1">
        <w:r>
          <w:rPr>
            <w:rFonts w:ascii="仿宋" w:eastAsia="仿宋" w:hAnsi="仿宋" w:cs="仿宋" w:hint="eastAsia"/>
            <w:lang w:eastAsia="zh-CN"/>
          </w:rPr>
          <w:t>(六)、不符合与纠正措施</w:t>
        </w:r>
        <w:r>
          <w:tab/>
        </w:r>
        <w:r>
          <w:fldChar w:fldCharType="begin"/>
        </w:r>
        <w:r>
          <w:instrText xml:space="preserve"> PAGEREF _Toc12878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91"/>
      <w:r>
        <w:rPr>
          <w:rFonts w:ascii="仿宋" w:eastAsia="仿宋" w:hAnsi="仿宋" w:cs="仿宋" w:hint="eastAsia"/>
          <w:sz w:val="28"/>
          <w:lang w:eastAsia="zh-CN"/>
        </w:rPr>
        <w:t>一、新戊二醇项目选址可行性分析</w:t>
      </w:r>
      <w:bookmarkEnd w:id="2"/>
    </w:p>
    <w:p>
      <w:pPr>
        <w:pStyle w:val="Heading2"/>
        <w:rPr>
          <w:rFonts w:ascii="仿宋" w:eastAsia="仿宋" w:hAnsi="仿宋" w:cs="仿宋" w:hint="eastAsia"/>
          <w:lang w:eastAsia="zh-CN"/>
        </w:rPr>
      </w:pPr>
      <w:bookmarkStart w:id="3" w:name="_Toc15143"/>
      <w:r>
        <w:rPr>
          <w:rFonts w:ascii="仿宋" w:eastAsia="仿宋" w:hAnsi="仿宋" w:cs="仿宋" w:hint="eastAsia"/>
          <w:lang w:eastAsia="zh-CN"/>
        </w:rPr>
        <w:t>(一)、新戊二醇项目选址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该新戊二醇项目选址位于XX省XX市XX区XXX街道</w:t>
      </w:r>
    </w:p>
    <w:p>
      <w:pPr>
        <w:pStyle w:val="Heading2"/>
        <w:ind w:firstLine="560" w:firstLineChars="200"/>
        <w:rPr>
          <w:rFonts w:ascii="仿宋" w:eastAsia="仿宋" w:hAnsi="仿宋" w:cs="仿宋" w:hint="eastAsia"/>
          <w:sz w:val="28"/>
          <w:lang w:eastAsia="zh-CN"/>
        </w:rPr>
      </w:pPr>
      <w:bookmarkStart w:id="4" w:name="_Toc213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新戊二醇项目的征地面积将根据新戊二醇项目的实际规模和需求进行精确规划。具体面积XXX平方米，旨在确保新戊二醇项目不仅能够满足当前的发展需求，还能够预留空间以适应未来的扩展。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净用地面积是在征地面积基础上去除不可利用面积后的实际可开发用地。具体面积XXX平方米，考虑到环保、交通、安全等多方面因素，以确保新戊二醇项目在整体利用效率上达到最优。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新戊二醇项目计划建设的建筑总规模具体面积XXX平方米。这一规模的确定综合考虑了新戊二醇项目的性质、规模，以及城市规划的相关要求，确保建筑布局与周边环境协调一致。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绿地率是新戊二醇项目用地中被规划为绿地的比例。具体面积XXX平方米，旨在通过合理规划绿地，改善新戊二醇项目周边环境，提升居民生活质量，并符合城市整体绿化规划。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容积率是用地上可以建设的建筑总体积与用地面积之比。具体面积XXX，通过合理的容积率规划，确保新戊二醇项目建筑规模与周边环境和谐共生。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确保新戊二醇项目选址与当地城市规划相一致，具体面积XXX平方米。通过与城市规划部门深入沟通，确保新戊二醇项目不仅符合城市的整体发展方向，还能够融入城市的发展布局，为城市的长远发展贡献力量。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戊二醇项目选址符合当地产业政策，具体面积XXX平方米。这包括新戊二醇项目对当地经济的促进作用，以及对相关产业的带动效应，确保新戊二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用地总体要求必须符合环保和可持续发展的原则，具体面积XXX平方米。通过采用绿色建筑设计、节能减排等措施，确保新戊二醇项目在建设和运营过程中对环境的影响最小化，达到可持续发展的要求。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确保新戊二醇项目选址具备必要的公共设施配套，具体面积XXX平方米。这包括交通便利性、教育、医疗等基础设施，以提高居民生活品质，使得新戊二醇项目选址更具吸引力。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考虑用地总体要求对当地社会稳定性的影响，具体面积XXX平方米。通过深入了解当地社区反馈，确保新戊二醇项目的选址和建设过程对当地社会和谐稳定产生积极作用。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戊二醇项目选址不仅符合法规和规划，还在实际操作中具有可行性。这一全面规划将为新戊二醇项目的成功实施提供坚实的基础，确保新戊二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戊二醇项目的设备规划和空间设计中，我们将采取灵活设备布局的措施。设备布局将根据实际需求进行灵活设计，避免不必要的浪费。通过合理规划设备摆放位置，我们将提高设备的利用率，减少设备间距，以确保新戊二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戊二醇项目内部引入共享设施的概念，例如共享会议室、办公区等。通过这种方式，我们可以减少对资源的重复建设，提高资源共享效率，从而减小新戊二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6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戊二醇项目的总图布置中，我们将不同功能区域进行明确的规划，以最大程度满足新戊二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4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戊二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新戊二醇项目对环境的影响是综合评价的重要因素之一。我们将详细考虑选址周边的自然环境、生态保护区、水源地等情况，确保新戊二醇项目的建设和运营对环境影响最小化，并符合当地的环保法规标准。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对选址的评价还需充分考虑当地政府的产业政策和法规。我们将详细了解新戊二醇项目所在地的相关政策，确保新戊二醇项目的规划和运营与当地法规相符，降低不必要的法律风险。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考虑到社会稳定性对企业运营的重要性，我们将评估选址地区的社会安全情况、劳工关系、社区反馈等方面，以确保新戊二醇项目的建设和运营不会受到社会稳定性的负面影响。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最后，我们将综合考虑用地成本，包括土地购置费用、土地开发成本等。通过对用地成本的详细评估，我们能够做出更为精确的经济效益分析，为新戊二醇项目的投资决策提供有力支持。</w:t>
      </w:r>
    </w:p>
    <w:p>
      <w:pPr>
        <w:pStyle w:val="Heading1"/>
        <w:ind w:firstLine="560" w:firstLineChars="200"/>
        <w:rPr>
          <w:rFonts w:ascii="仿宋" w:eastAsia="仿宋" w:hAnsi="仿宋" w:cs="仿宋" w:hint="eastAsia"/>
          <w:sz w:val="28"/>
          <w:lang w:eastAsia="zh-CN"/>
        </w:rPr>
      </w:pPr>
      <w:bookmarkStart w:id="8" w:name="_Toc14292"/>
      <w:r>
        <w:rPr>
          <w:rFonts w:ascii="仿宋" w:eastAsia="仿宋" w:hAnsi="仿宋" w:cs="仿宋" w:hint="eastAsia"/>
          <w:sz w:val="28"/>
          <w:lang w:eastAsia="zh-CN"/>
        </w:rPr>
        <w:t>二、新戊二醇项目绩效评估</w:t>
      </w:r>
      <w:bookmarkEnd w:id="8"/>
    </w:p>
    <w:p>
      <w:pPr>
        <w:pStyle w:val="Heading2"/>
        <w:rPr>
          <w:rFonts w:ascii="仿宋" w:eastAsia="仿宋" w:hAnsi="仿宋" w:cs="仿宋" w:hint="eastAsia"/>
          <w:lang w:eastAsia="zh-CN"/>
        </w:rPr>
      </w:pPr>
      <w:bookmarkStart w:id="9" w:name="_Toc2091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中，我们设计了一套全面的绩效评估指标，以确保新戊二醇项目的可控和成功交付。这些指标跨足新戊二醇项目目标、成本、进度和质量等多个维度，为我们提供了全面洞察新戊二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戊二醇项目目标达成率是我们关注的首要指标。我们设定了明确的目标，并通过定期监测和评估，迅速发现并应对潜在的目标偏差。这为新戊二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成本绩效是另一个核心关注点。通过实际成本与预算成本的对比分析，我们深入了解成本差异的原因，及时调整资源分配，保持新戊二醇项目在经济效益方面的合理水平。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进度作为关键的绩效指标之一，得到了精心的关注。我们制定了详细的新戊二醇项目进度计划，并设立了进度符合度指标，确保实际进度与计划进度保持一致。这使我们能够快速发现和解决潜在的进度问题，保持新戊二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戊二醇项目绩效的不可或缺的一环。我们引入了一系列的质量标准和客户满意度指标，以确保新戊二醇项目交付的成果在质量上达到或超越预期水平。通过持续监测这些指标，我们努力提升新戊二醇项目整体质量水平，为新戊二醇项目的成功交付提供有力保障。通过这些科学且全面的绩效评估，我们能够更好地引导新戊二醇项目的持续改进，确保新戊二醇项目目标的顺利达成。</w:t>
      </w:r>
    </w:p>
    <w:p>
      <w:pPr>
        <w:pStyle w:val="Heading2"/>
        <w:ind w:firstLine="560" w:firstLineChars="200"/>
        <w:rPr>
          <w:rFonts w:ascii="仿宋" w:eastAsia="仿宋" w:hAnsi="仿宋" w:cs="仿宋" w:hint="eastAsia"/>
          <w:sz w:val="28"/>
          <w:lang w:eastAsia="zh-CN"/>
        </w:rPr>
      </w:pPr>
      <w:bookmarkStart w:id="10" w:name="_Toc208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绩效评估是新戊二醇项目中的关键环节，为确保新戊二醇项目达到预期目标，我们采用了多层次、多维度的绩效评估方法。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戊二醇项目的战略目标对齐，确保每个决策和行动都与新戊二醇项目整体目标保持一致。团队会定期召开战略对齐会议，审视当前工作与新戊二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戊二醇项目进度、质量、成本和风险等方面。这些指标通过数据收集和分析，为新戊二醇项目管理团队提供了客观的评估依据。例如，我们通过新戊二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绩效评估不仅仅停留在新戊二醇项目内部，还考虑了新戊二醇项目对外部环境的影响。我们定期进行干系人满意度调查，以了解各利益相关方对新戊二醇项目的期望和满意度，并及时做出调整。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这种多层次、多角度的绩效评估方法，使得我们能够全面了解新戊二醇项目的运行状态，及时做出调整，确保新戊二醇项目在不断变化的环境中保持稳健前行。</w:t>
      </w:r>
    </w:p>
    <w:p>
      <w:pPr>
        <w:pStyle w:val="Heading2"/>
        <w:ind w:firstLine="560" w:firstLineChars="200"/>
        <w:rPr>
          <w:rFonts w:ascii="仿宋" w:eastAsia="仿宋" w:hAnsi="仿宋" w:cs="仿宋" w:hint="eastAsia"/>
          <w:sz w:val="28"/>
          <w:lang w:eastAsia="zh-CN"/>
        </w:rPr>
      </w:pPr>
      <w:bookmarkStart w:id="11" w:name="_Toc184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为了确保新戊二醇项目的有效管理和不断优化，我们采用了精心设计的绩效评估周期。这个周期旨在实现灵活、实时和全面的评估，以适应新戊二醇项目执行中的各种挑战。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戊二醇项目的不同需求，分为短期、中期和长期。短期评估关注每个迭代或工作周期，以及时发现和解决当前任务中的问题。中期评估涵盖几个迭代，深入了解整体新戊二醇项目的趋势和性能。长期评估则着眼于整个新戊二醇项目阶段，确保新戊二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戊二醇项目管理工具和协作平台，团队成员能够随时更新和分享新戊二醇项目数据。这种实时性的反馈机制使我们能够及时察觉潜在问题，快速调整，保持新戊二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戊二醇项目的决策制定密不可分。每个周期的新戊二醇项目回顾会议成为集体总结经验、识别问题深层次原因并找到创新解决方案的平台。这种定期的反思与调整机制使新戊二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489"/>
      <w:r>
        <w:rPr>
          <w:rFonts w:ascii="仿宋" w:eastAsia="仿宋" w:hAnsi="仿宋" w:cs="仿宋" w:hint="eastAsia"/>
          <w:sz w:val="28"/>
          <w:lang w:eastAsia="zh-CN"/>
        </w:rPr>
        <w:t>三、新戊二醇项目危机管理</w:t>
      </w:r>
      <w:bookmarkEnd w:id="12"/>
    </w:p>
    <w:p>
      <w:pPr>
        <w:pStyle w:val="Heading2"/>
        <w:rPr>
          <w:rFonts w:ascii="仿宋" w:eastAsia="仿宋" w:hAnsi="仿宋" w:cs="仿宋" w:hint="eastAsia"/>
          <w:lang w:eastAsia="zh-CN"/>
        </w:rPr>
      </w:pPr>
      <w:bookmarkStart w:id="13" w:name="_Toc140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戊二醇项目危机管理中，危机预警与识别是确保新戊二醇项目稳健运行的核心步骤。通过建立全面的监测机制，新戊二醇项目团队旨在及时发现和理解潜在的风险和危机因素，以便采取及时的预防和应对措施，确保新戊二醇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首先，通过深入的风险评估，新戊二醇项目团队全面分析了整个新戊二醇项目和各个阶段可能存在的威胁。这包括准确评估每个潜在风险的发生概率和可能影响的程度，为后续危机预警提供了有力支持。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戊二醇项目团队着重于明确定义新戊二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戊二醇项目进展的持续监控，团队能够及时发现潜在问题并作出迅速反应。新戊二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在这一阶段，团队的专业素养和反应速度将发挥至关重要的作用，以确保潜在危机能够在初期得到有效的处理，最大程度地减轻负面影响。通过危机预警与识别，新戊二醇项目得以更有序、可控地推进。</w:t>
      </w:r>
    </w:p>
    <w:p>
      <w:pPr>
        <w:pStyle w:val="Heading2"/>
        <w:ind w:firstLine="560" w:firstLineChars="200"/>
        <w:rPr>
          <w:rFonts w:ascii="仿宋" w:eastAsia="仿宋" w:hAnsi="仿宋" w:cs="仿宋" w:hint="eastAsia"/>
          <w:sz w:val="28"/>
          <w:lang w:eastAsia="zh-CN"/>
        </w:rPr>
      </w:pPr>
      <w:bookmarkStart w:id="14" w:name="_Toc1885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在危机发生时，新戊二醇项目团队立即行动，成立了应急小组。该小组的任务是迅速制定并实施紧急应对措施，以最小化潜在损失。以下是采取的主要措施：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暂停新戊二醇项目进度：为遏制危机蔓延，新戊二醇项目暂时停止进行，以便全面评估当前状况。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资源重新分配：重新评估新戊二醇项目资源的分配，确保最大限度地减小损失。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实时沟通：与关键利益相关者建立实时沟通机制，向他们传递新戊二醇项目危机的实际状况，保障新戊二醇项目核心利益。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在紧急应对的同时，新戊二醇项目团队强调了团队协作和有效沟通的重要性。以下是团队协作的关键举措：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信息共享机制：建立了信息共享平台，确保团队成员能够及时获取新戊二醇项目危机的实时信息。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领导者沟通：新戊二醇项目领导者通过定期会议和即时沟通工具，指导团队应对危机，保持团队稳定运行。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随着危机得到初步控制，新戊二醇项目团队转向制定恢复计划，以确保新戊二醇项目能够从中迅速恢复。主要恢复计划包括：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修复受损的进度计划：重新评估新戊二醇项目进度，制定修复计划，确保新戊二醇项目尽快回归正常进程。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重新调整资源分配：优化资源分配，确保新戊二醇项目在有限资源下高效运转。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风险管理机制加强：对新戊二醇项目风险进行全面评估，制定更强化的风险管理策略，以预防未来可能的危机。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0468"/>
      <w:r>
        <w:rPr>
          <w:rFonts w:ascii="仿宋" w:eastAsia="仿宋" w:hAnsi="仿宋" w:cs="仿宋" w:hint="eastAsia"/>
          <w:sz w:val="28"/>
          <w:lang w:eastAsia="zh-CN"/>
        </w:rPr>
        <w:t>四、新戊二醇项目概论</w:t>
      </w:r>
      <w:bookmarkEnd w:id="15"/>
    </w:p>
    <w:p>
      <w:pPr>
        <w:pStyle w:val="Heading2"/>
        <w:rPr>
          <w:rFonts w:ascii="仿宋" w:eastAsia="仿宋" w:hAnsi="仿宋" w:cs="仿宋" w:hint="eastAsia"/>
          <w:lang w:eastAsia="zh-CN"/>
        </w:rPr>
      </w:pPr>
      <w:bookmarkStart w:id="16" w:name="_Toc7454"/>
      <w:r>
        <w:rPr>
          <w:rFonts w:ascii="仿宋" w:eastAsia="仿宋" w:hAnsi="仿宋" w:cs="仿宋" w:hint="eastAsia"/>
          <w:lang w:eastAsia="zh-CN"/>
        </w:rPr>
        <w:t>(一)、新戊二醇项目概况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起源追溯至对市场的深入洞察。市场的不断演变与变革为新戊二醇项目提供了难得的机遇。当前市场存在的需求缺口和变革的大环境共同构成了新戊二醇项目的背景。这个新戊二醇项目旨在充分利用市场机遇，填补行业中尚未满足的需求，为客户提供全新的解决方案。市场的变革和需求的增长使得这个新戊二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新戊二醇项目名称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正式命名为新戊二醇。这个名称不仅仅是一个标识，更代表了新戊二醇项目的核心理念和愿景。它蕴含着新戊二醇项目所要解决问题的关键字，具有强烈的表达和辨识度，为新戊二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新戊二醇项目目标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核心目标是提供一种全新、高效的解决方案，满足客户日益增长的需求。新戊二醇项目追求的不仅仅是满足市场需求，更是在市场中获得卓越的竞争优势。通过不断提升产品或服务的质量和创新水平，新戊二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新戊二醇项目范围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全面涵盖了产品研发、制造、市场推广和售后服务，确保从产品设计到最终用户体验的全方位关注。这一全面的新戊二醇项目范围是为了确保新戊二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新戊二醇项目时间表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新戊二醇项目计划在未来18个月内完成，包括研发、测试、市场试点和正式推出等不同阶段。这个时间表的合理设计是为了确保新戊二醇项目各个阶段的顺利推进，以便按时交付高质量的成果。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新戊二醇项目预算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新戊二醇项目总预算估算为XX百万美元，主要分配在研发、市场推广、人员培训和运营等方面。这一充足的预算为新戊二醇项目提供了充足的资源，确保新戊二醇项目在各个方面都能取得优异的表现。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新戊二醇项目风险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新戊二醇项目可能面临的风险包括市场接受度低、技术难题、竞争激烈等。新戊二醇项目团队已经制定了相应的风险应对计划，通过前瞻性的风险管理，确保新戊二醇项目在面对不确定性时能够迅速做出应对。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新戊二醇项目团队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新戊二醇项目汇聚了一支经验丰富、多领域专业素养的核心团队，确保新戊二醇项目在各个方面都能拥有高水平的执行力。团队的协同作战是新戊二醇项目成功的关键因素之一。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新戊二醇项目背景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新戊二醇项目的背景根植于市场对更高效、创新产品的渴望，同时也受到科技发展对行业格局的深刻改变的影响。这为新戊二醇项目提供了广阔的发展空间和市场需求。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新戊二醇项目现状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截至目前，新戊二醇项目已完成市场调研和技术验证，取得了初步的成功。这为新戊二醇项目在未来的发展奠定了坚实的基础，为更远大的目标打下了坚实的基石。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64"/>
      <w:r>
        <w:rPr>
          <w:rFonts w:ascii="仿宋" w:eastAsia="仿宋" w:hAnsi="仿宋" w:cs="仿宋" w:hint="eastAsia"/>
          <w:sz w:val="28"/>
          <w:lang w:eastAsia="zh-CN"/>
        </w:rPr>
        <w:t>(二)、新戊二醇项目目标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keyword》新戊二醇项目首要业务目标是在市场中占据有利地位，实现产品/服务的成功推广和销售。通过不断提升产品质量、创新性，新戊二醇项目追求成为行业中的领导者，赢得更多客户的青睐。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在科技迅速发展的时代，新戊二醇项目着眼于技术创新。通过持续的研发和技术升级，新戊二醇项目旨在推出更具创新性的产品或服务，以满足市场对新鲜、先进解决方案的需求。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为了建立可持续的客户关系，新戊二醇项目设定了客户满意度目标。通过提供卓越的产品质量和优质的客户服务，新戊二醇项目追求赢得客户的信任和忠诚度，确保他们的满意度达到行业领先水平。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新戊二醇项目注重社会责任和可持续发展。通过实施环保、社会责任新戊二醇项目，新戊二醇项目致力于在经济发展的同时保护环境，促进社会公平，实现可持续经营。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https://d.book118.com/238052001050006025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511083"/>
    <w:rsid w:val="45511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520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2024-01-09T20:57:00Z</dcterms:created>
  <dcterms:modified xsi:type="dcterms:W3CDTF">2024-01-09T20:57:29Z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901A3ACE40F14BC7A8C160C632EB4EB6_11</vt:lpwstr>
  </property>
  <property fmtid="{D5CDD505-2E9C-101B-9397-08002B2CF9AE}" pid="3" name="KSOProductBuildVer">
    <vt:lpwstr>2052-12.1.0.16120</vt:lpwstr>
  </property>
</Properties>
</file>