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拉开闸刀时，如果出现电弧，应(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迅速拉开</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立即合闸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缓慢拉开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  ).角频率和初相角是确定正弦量的三大要素。</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瞬间值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隔离开关按安装地点分类可分为(  )和户外式。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高原地区式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断路器的选用,应先确定断路器的(  )，然后才进行具体的参数的确定。</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类型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电动机的电压.电流.频率.温升等运行参数应符合要求。电压波动不得超过(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-5％～+15％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新电缆敷设前应做交接试验，安装竣工后和投入运行前应做(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交流耐压试验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直流耐压试验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交接试验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标准预防性试验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启动电容器CS上所充的电加到由炉子L和补偿电容C组成的并联谐振电路两端，产生(  )电压和电流。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正弦振荡</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中频振荡</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衰减振荡</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振荡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变压器正常运行，变压器的温度达到稳定时的温升称为(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最大温升</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实际温升</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稳定温升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下面(  )属于顺磁性材料。</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接户线不应跨过建筑物，如必须跨越时，对建筑物最小垂直距离不小于(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XRN系列高压熔断器(  )熔丝熔断指示器(撞击器)。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在熔断器一端装有</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在熔断器两端装有</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不装设</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在熔管内装有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特种作业人员必须年满( )周岁。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在TN-S系统中，用电设备的金属外壳应当接在(  )干线上。</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在远动装置中遥测是靠什么中间环节实现(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是通过高频电缆进行传输</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是通过变送器由微波通道来实现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是通过射频来实现</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是通过微波通讯传递来实现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防直雷击装Z的设Z，对于施工现场高大建筑机械和高架金属设施来说，接闪器应设Z于其最顶端，可采用直径为(  )，及以上的圆钢。</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15mm；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选择交流接触器可以不考虑(  )的因素。</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电流的种类</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导线的材料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主电路的参数</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磁场中某点磁感应强度B的方向就是该点(  )的切线方向。</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低压线路中的零线采用的颜色是(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深蓝色</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黄绿双色图片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触电危险性与人体电阻值(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 )指正常情况下有明显断开的备用电源或备用设备或备用线路。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明备用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暗备用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  )的工频电流通过人体时，人体尚可摆脱，称为摆脱电流。</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0.1mA</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4mA</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防污型户外高压跌落式熔断器的型号为(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RW3</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RW7</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RW10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RW11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某正弦交流电压的初相角φ=-π/6，在t=0时，其瞬时值将(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在110KV及以上的电力系统，一般采用中性点直接接地的运行方式，以(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降低设备的绝缘水平</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保障人身安全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保障人身设备安全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使用竹梯时,梯子与地面的夹角以( )°为宜。</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断路器的额定开断电流是指在额定电压下断路器能可靠开断的(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最大正常工作电流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最大过负荷电流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使用剥线钳时应选用比导线直径(  )的刃口。</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稍大</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在额定电压下,变压器铁损是一个恒定量,它随实际运行电压( ),是衡量变压器能耗的重要指标。</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成正比变化</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平方成正比变化</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建筑电工证考试的成绩多久可以查询？(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一周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一个月</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两个月</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低压断路器的热脱扣器的作用是(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缺相保护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在二次接线回路上工作，无需将高压设备停电时，应用(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第一种工作票</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第二种工作票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特种作业人员在操作证有效期内，连续从事本工种10年以上，无违法行为，经考核发证机关同意，操作证复审时间可延长至( )年。</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磁场中磁力线在某区域的密度与该区域的磁场强弱(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成正弦规律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用万用表R×100档测电阻，当读数为50Ω时，实际被测电阻为(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5000Ω</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电压表的内阻为3kΩ最大量程为3V，先将它串联一个电阻改装成一个15V的电压表，则串联电阻的阻值为(  )kΩ。</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电动机能否全压直接启动，与(  )无关。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电网容量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电动机的型式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启动次数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自耦变压器与普通双绕组变压器相比，重量轻.体积小.效率高.(  )差。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电压稳定性</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安全性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在移动灯具及信号指示中，广泛应用(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荧光灯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碘钨灯</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高压钠灯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为提高同步电动机的动态稳定性，当电网电压降低或过负载时应(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提高电源电压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减小负载</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强行励磁</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在随机振动中，用于描述现象的一个概率变量是？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方差</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峰值</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标准差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变配电所的运行管理，应坚持保人身.保电网.(  )的原则。</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保安全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保设备</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保平安</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保供电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发生触电事故的危险电压一般是从( )伏开始。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26</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6kVS型避雷器大修后工频放电电压范围应为( )kV。</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9～11</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16～19</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15～21</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26～31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安装单相三孔插座，零线在( )方</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用绝缘电阻表摇测绝缘电阻时，要用单根电线分别将线路L及接地E端与被测物联接。其中(  )端的联结线要与大地保持良好绝缘。</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E</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L和E两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安全措施票的有效期限(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为2日</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为1日</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由工作时间而定</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无特殊要求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直流电动机常用的电力制动方法有(  )种。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电容器组定期停电检查，一般应进行(  )次/月。</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低压熔断器，广泛应用于低压供配电系统和控制系统中.主要用于(  )保护,有时也可用于过载保护。</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速断</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过流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微机调节机械运动位置属于微机应用中的(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数值计算</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工业控制</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事务处理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CAD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钳形电流表测量导线电流(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将被测载流导线卡于卡钳的夹口以内</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应分断电路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将被测载流导线卡于卡钳的夹口外</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挡位选择从小倍率向大倍率改变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接地体的连接应采用搭接焊，其扁钢的搭接长度为(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扁钢宽度的1倍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扁钢宽度的2倍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扁钢宽度的2.5倍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放大电路的三种组态(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都有电压放大作用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都有电流放大作用</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都有功率放大作用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都不是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金属导体的电阻值随着温度的升高而(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恒定</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变弱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在均匀磁场中，通过某一平面的磁通量为最大时，这个平面就和磁力线(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斜交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电力系统进行无功补偿起到的作用之一是(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提高设备安全性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提高设备可靠性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提高设备利用率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电力系统电压互感器的二次侧额定电压均(  )V.</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几种线路同杆架设时,必须保证高压线路在低压线路(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杆塔无接地引下线时,可采用截面积大于190平方毫米{如φ16mm圆钢}.地下深度大于( )的临时接地体。</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0.8m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负荷开关常与(  )串联安装。</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高压隔离开关</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高压电容器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真空断路器的工作原理是(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利用高真空度介质的高绝缘强度和在这种稀薄气体中电弧生成物具有很高的扩散度</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带有自动脱机的操作机构</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全开断时间短(0.075)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适合频繁操作的场合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对架空进线的电源线{包括N线}，其截面选择应按规定:铝线不应小于16㎜2，铜线不应小于(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6mm2；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10mm2；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用电单位对供电部门安装在本单位内的计量装置不负有(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巡查责任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报告责任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监视责任</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校验责任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在TT系统中，PE线表示(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在已停电的断路器和隔离开关上的操作把手上挂(  )标示牌，防止运行人员误合断路器和隔离开关。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从此上下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标准式直线感应同步器在实际中用得最广泛，其每块长度为(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100mm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1cm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1m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三相电动势到达最大值的(或零值)先后顺序称(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正序；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负序；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逆序；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相序；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组合开关用于电动机可逆控制时，(  )允许反向接通。</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不必在电动机完全停转后就</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可在电动机停后就</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https://d.book118.com/238056047123006023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8056047123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