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奢侈品项目规划设计方案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 w:history="1">
        <w:r>
          <w:rPr>
            <w:rFonts w:ascii="仿宋" w:eastAsia="仿宋" w:hAnsi="仿宋" w:cs="仿宋" w:hint="eastAsia"/>
            <w:lang w:eastAsia="zh-CN"/>
          </w:rPr>
          <w:t>序言</w:t>
        </w:r>
        <w:r>
          <w:tab/>
        </w:r>
        <w:r>
          <w:fldChar w:fldCharType="begin"/>
        </w:r>
        <w:r>
          <w:instrText xml:space="preserve"> PAGEREF _Toc72 \h </w:instrText>
        </w:r>
        <w:r>
          <w:fldChar w:fldCharType="separate"/>
        </w:r>
        <w:r>
          <w:t>3</w:t>
        </w:r>
        <w:r>
          <w:fldChar w:fldCharType="end"/>
        </w:r>
      </w:hyperlink>
    </w:p>
    <w:p>
      <w:pPr>
        <w:pStyle w:val="TOC1"/>
        <w:tabs>
          <w:tab w:val="right" w:leader="dot" w:pos="8306"/>
        </w:tabs>
      </w:pPr>
      <w:hyperlink w:anchor="_Toc10880" w:history="1">
        <w:r>
          <w:rPr>
            <w:rFonts w:ascii="仿宋" w:eastAsia="仿宋" w:hAnsi="仿宋" w:cs="仿宋" w:hint="eastAsia"/>
            <w:lang w:eastAsia="zh-CN"/>
          </w:rPr>
          <w:t>一、工艺说明</w:t>
        </w:r>
        <w:r>
          <w:tab/>
        </w:r>
        <w:r>
          <w:fldChar w:fldCharType="begin"/>
        </w:r>
        <w:r>
          <w:instrText xml:space="preserve"> PAGEREF _Toc10880 \h </w:instrText>
        </w:r>
        <w:r>
          <w:fldChar w:fldCharType="separate"/>
        </w:r>
        <w:r>
          <w:t>3</w:t>
        </w:r>
        <w:r>
          <w:fldChar w:fldCharType="end"/>
        </w:r>
      </w:hyperlink>
    </w:p>
    <w:p>
      <w:pPr>
        <w:pStyle w:val="TOC2"/>
        <w:tabs>
          <w:tab w:val="right" w:leader="dot" w:pos="8306"/>
        </w:tabs>
      </w:pPr>
      <w:hyperlink w:anchor="_Toc9967" w:history="1">
        <w:r>
          <w:rPr>
            <w:rFonts w:ascii="仿宋" w:eastAsia="仿宋" w:hAnsi="仿宋" w:cs="仿宋" w:hint="eastAsia"/>
            <w:lang w:eastAsia="zh-CN"/>
          </w:rPr>
          <w:t>(一)、技术管理特点</w:t>
        </w:r>
        <w:r>
          <w:tab/>
        </w:r>
        <w:r>
          <w:fldChar w:fldCharType="begin"/>
        </w:r>
        <w:r>
          <w:instrText xml:space="preserve"> PAGEREF _Toc9967 \h </w:instrText>
        </w:r>
        <w:r>
          <w:fldChar w:fldCharType="separate"/>
        </w:r>
        <w:r>
          <w:t>3</w:t>
        </w:r>
        <w:r>
          <w:fldChar w:fldCharType="end"/>
        </w:r>
      </w:hyperlink>
    </w:p>
    <w:p>
      <w:pPr>
        <w:pStyle w:val="TOC2"/>
        <w:tabs>
          <w:tab w:val="right" w:leader="dot" w:pos="8306"/>
        </w:tabs>
      </w:pPr>
      <w:hyperlink w:anchor="_Toc17614" w:history="1">
        <w:r>
          <w:rPr>
            <w:rFonts w:ascii="仿宋" w:eastAsia="仿宋" w:hAnsi="仿宋" w:cs="仿宋" w:hint="eastAsia"/>
            <w:lang w:eastAsia="zh-CN"/>
          </w:rPr>
          <w:t>(二)、奢侈品项目工艺技术设计方案</w:t>
        </w:r>
        <w:r>
          <w:tab/>
        </w:r>
        <w:r>
          <w:fldChar w:fldCharType="begin"/>
        </w:r>
        <w:r>
          <w:instrText xml:space="preserve"> PAGEREF _Toc17614 \h </w:instrText>
        </w:r>
        <w:r>
          <w:fldChar w:fldCharType="separate"/>
        </w:r>
        <w:r>
          <w:t>4</w:t>
        </w:r>
        <w:r>
          <w:fldChar w:fldCharType="end"/>
        </w:r>
      </w:hyperlink>
    </w:p>
    <w:p>
      <w:pPr>
        <w:pStyle w:val="TOC2"/>
        <w:tabs>
          <w:tab w:val="right" w:leader="dot" w:pos="8306"/>
        </w:tabs>
      </w:pPr>
      <w:hyperlink w:anchor="_Toc25690" w:history="1">
        <w:r>
          <w:rPr>
            <w:rFonts w:ascii="仿宋" w:eastAsia="仿宋" w:hAnsi="仿宋" w:cs="仿宋" w:hint="eastAsia"/>
            <w:lang w:eastAsia="zh-CN"/>
          </w:rPr>
          <w:t>(三)、设备选型方案</w:t>
        </w:r>
        <w:r>
          <w:tab/>
        </w:r>
        <w:r>
          <w:fldChar w:fldCharType="begin"/>
        </w:r>
        <w:r>
          <w:instrText xml:space="preserve"> PAGEREF _Toc25690 \h </w:instrText>
        </w:r>
        <w:r>
          <w:fldChar w:fldCharType="separate"/>
        </w:r>
        <w:r>
          <w:t>5</w:t>
        </w:r>
        <w:r>
          <w:fldChar w:fldCharType="end"/>
        </w:r>
      </w:hyperlink>
    </w:p>
    <w:p>
      <w:pPr>
        <w:pStyle w:val="TOC1"/>
        <w:tabs>
          <w:tab w:val="right" w:leader="dot" w:pos="8306"/>
        </w:tabs>
      </w:pPr>
      <w:hyperlink w:anchor="_Toc16941" w:history="1">
        <w:r>
          <w:rPr>
            <w:rFonts w:ascii="仿宋" w:eastAsia="仿宋" w:hAnsi="仿宋" w:cs="仿宋" w:hint="eastAsia"/>
            <w:lang w:eastAsia="zh-CN"/>
          </w:rPr>
          <w:t>二、市场分析、调研</w:t>
        </w:r>
        <w:r>
          <w:tab/>
        </w:r>
        <w:r>
          <w:fldChar w:fldCharType="begin"/>
        </w:r>
        <w:r>
          <w:instrText xml:space="preserve"> PAGEREF _Toc16941 \h </w:instrText>
        </w:r>
        <w:r>
          <w:fldChar w:fldCharType="separate"/>
        </w:r>
        <w:r>
          <w:t>7</w:t>
        </w:r>
        <w:r>
          <w:fldChar w:fldCharType="end"/>
        </w:r>
      </w:hyperlink>
    </w:p>
    <w:p>
      <w:pPr>
        <w:pStyle w:val="TOC2"/>
        <w:tabs>
          <w:tab w:val="right" w:leader="dot" w:pos="8306"/>
        </w:tabs>
      </w:pPr>
      <w:hyperlink w:anchor="_Toc15239" w:history="1">
        <w:r>
          <w:rPr>
            <w:rFonts w:ascii="仿宋" w:eastAsia="仿宋" w:hAnsi="仿宋" w:cs="仿宋" w:hint="eastAsia"/>
            <w:lang w:eastAsia="zh-CN"/>
          </w:rPr>
          <w:t>(一)、奢侈品行业分析</w:t>
        </w:r>
        <w:r>
          <w:tab/>
        </w:r>
        <w:r>
          <w:fldChar w:fldCharType="begin"/>
        </w:r>
        <w:r>
          <w:instrText xml:space="preserve"> PAGEREF _Toc15239 \h </w:instrText>
        </w:r>
        <w:r>
          <w:fldChar w:fldCharType="separate"/>
        </w:r>
        <w:r>
          <w:t>7</w:t>
        </w:r>
        <w:r>
          <w:fldChar w:fldCharType="end"/>
        </w:r>
      </w:hyperlink>
    </w:p>
    <w:p>
      <w:pPr>
        <w:pStyle w:val="TOC2"/>
        <w:tabs>
          <w:tab w:val="right" w:leader="dot" w:pos="8306"/>
        </w:tabs>
      </w:pPr>
      <w:hyperlink w:anchor="_Toc32367" w:history="1">
        <w:r>
          <w:rPr>
            <w:rFonts w:ascii="仿宋" w:eastAsia="仿宋" w:hAnsi="仿宋" w:cs="仿宋" w:hint="eastAsia"/>
            <w:lang w:eastAsia="zh-CN"/>
          </w:rPr>
          <w:t>(二)、奢侈品市场分析预测</w:t>
        </w:r>
        <w:r>
          <w:tab/>
        </w:r>
        <w:r>
          <w:fldChar w:fldCharType="begin"/>
        </w:r>
        <w:r>
          <w:instrText xml:space="preserve"> PAGEREF _Toc32367 \h </w:instrText>
        </w:r>
        <w:r>
          <w:fldChar w:fldCharType="separate"/>
        </w:r>
        <w:r>
          <w:t>7</w:t>
        </w:r>
        <w:r>
          <w:fldChar w:fldCharType="end"/>
        </w:r>
      </w:hyperlink>
    </w:p>
    <w:p>
      <w:pPr>
        <w:pStyle w:val="TOC1"/>
        <w:tabs>
          <w:tab w:val="right" w:leader="dot" w:pos="8306"/>
        </w:tabs>
      </w:pPr>
      <w:hyperlink w:anchor="_Toc12930" w:history="1">
        <w:r>
          <w:rPr>
            <w:rFonts w:ascii="仿宋" w:eastAsia="仿宋" w:hAnsi="仿宋" w:cs="仿宋" w:hint="eastAsia"/>
            <w:lang w:eastAsia="zh-CN"/>
          </w:rPr>
          <w:t>三、奢侈品项目土建工程</w:t>
        </w:r>
        <w:r>
          <w:tab/>
        </w:r>
        <w:r>
          <w:fldChar w:fldCharType="begin"/>
        </w:r>
        <w:r>
          <w:instrText xml:space="preserve"> PAGEREF _Toc12930 \h </w:instrText>
        </w:r>
        <w:r>
          <w:fldChar w:fldCharType="separate"/>
        </w:r>
        <w:r>
          <w:t>8</w:t>
        </w:r>
        <w:r>
          <w:fldChar w:fldCharType="end"/>
        </w:r>
      </w:hyperlink>
    </w:p>
    <w:p>
      <w:pPr>
        <w:pStyle w:val="TOC2"/>
        <w:tabs>
          <w:tab w:val="right" w:leader="dot" w:pos="8306"/>
        </w:tabs>
      </w:pPr>
      <w:hyperlink w:anchor="_Toc17110" w:history="1">
        <w:r>
          <w:rPr>
            <w:rFonts w:ascii="仿宋" w:eastAsia="仿宋" w:hAnsi="仿宋" w:cs="仿宋" w:hint="eastAsia"/>
            <w:lang w:eastAsia="zh-CN"/>
          </w:rPr>
          <w:t>(一)、建筑工程设计原则</w:t>
        </w:r>
        <w:r>
          <w:tab/>
        </w:r>
        <w:r>
          <w:fldChar w:fldCharType="begin"/>
        </w:r>
        <w:r>
          <w:instrText xml:space="preserve"> PAGEREF _Toc17110 \h </w:instrText>
        </w:r>
        <w:r>
          <w:fldChar w:fldCharType="separate"/>
        </w:r>
        <w:r>
          <w:t>8</w:t>
        </w:r>
        <w:r>
          <w:fldChar w:fldCharType="end"/>
        </w:r>
      </w:hyperlink>
    </w:p>
    <w:p>
      <w:pPr>
        <w:pStyle w:val="TOC2"/>
        <w:tabs>
          <w:tab w:val="right" w:leader="dot" w:pos="8306"/>
        </w:tabs>
      </w:pPr>
      <w:hyperlink w:anchor="_Toc25446" w:history="1">
        <w:r>
          <w:rPr>
            <w:rFonts w:ascii="仿宋" w:eastAsia="仿宋" w:hAnsi="仿宋" w:cs="仿宋" w:hint="eastAsia"/>
            <w:lang w:eastAsia="zh-CN"/>
          </w:rPr>
          <w:t>(二)、土建工程设计年限及安全等级</w:t>
        </w:r>
        <w:r>
          <w:tab/>
        </w:r>
        <w:r>
          <w:fldChar w:fldCharType="begin"/>
        </w:r>
        <w:r>
          <w:instrText xml:space="preserve"> PAGEREF _Toc25446 \h </w:instrText>
        </w:r>
        <w:r>
          <w:fldChar w:fldCharType="separate"/>
        </w:r>
        <w:r>
          <w:t>9</w:t>
        </w:r>
        <w:r>
          <w:fldChar w:fldCharType="end"/>
        </w:r>
      </w:hyperlink>
    </w:p>
    <w:p>
      <w:pPr>
        <w:pStyle w:val="TOC2"/>
        <w:tabs>
          <w:tab w:val="right" w:leader="dot" w:pos="8306"/>
        </w:tabs>
      </w:pPr>
      <w:hyperlink w:anchor="_Toc18305" w:history="1">
        <w:r>
          <w:rPr>
            <w:rFonts w:ascii="仿宋" w:eastAsia="仿宋" w:hAnsi="仿宋" w:cs="仿宋" w:hint="eastAsia"/>
            <w:lang w:eastAsia="zh-CN"/>
          </w:rPr>
          <w:t>(三)、建筑工程设计总体要求</w:t>
        </w:r>
        <w:r>
          <w:tab/>
        </w:r>
        <w:r>
          <w:fldChar w:fldCharType="begin"/>
        </w:r>
        <w:r>
          <w:instrText xml:space="preserve"> PAGEREF _Toc18305 \h </w:instrText>
        </w:r>
        <w:r>
          <w:fldChar w:fldCharType="separate"/>
        </w:r>
        <w:r>
          <w:t>11</w:t>
        </w:r>
        <w:r>
          <w:fldChar w:fldCharType="end"/>
        </w:r>
      </w:hyperlink>
    </w:p>
    <w:p>
      <w:pPr>
        <w:pStyle w:val="TOC2"/>
        <w:tabs>
          <w:tab w:val="right" w:leader="dot" w:pos="8306"/>
        </w:tabs>
      </w:pPr>
      <w:hyperlink w:anchor="_Toc23162" w:history="1">
        <w:r>
          <w:rPr>
            <w:rFonts w:ascii="仿宋" w:eastAsia="仿宋" w:hAnsi="仿宋" w:cs="仿宋" w:hint="eastAsia"/>
            <w:lang w:eastAsia="zh-CN"/>
          </w:rPr>
          <w:t>(四)、土建工程建设指标</w:t>
        </w:r>
        <w:r>
          <w:tab/>
        </w:r>
        <w:r>
          <w:fldChar w:fldCharType="begin"/>
        </w:r>
        <w:r>
          <w:instrText xml:space="preserve"> PAGEREF _Toc23162 \h </w:instrText>
        </w:r>
        <w:r>
          <w:fldChar w:fldCharType="separate"/>
        </w:r>
        <w:r>
          <w:t>11</w:t>
        </w:r>
        <w:r>
          <w:fldChar w:fldCharType="end"/>
        </w:r>
      </w:hyperlink>
    </w:p>
    <w:p>
      <w:pPr>
        <w:pStyle w:val="TOC1"/>
        <w:tabs>
          <w:tab w:val="right" w:leader="dot" w:pos="8306"/>
        </w:tabs>
      </w:pPr>
      <w:hyperlink w:anchor="_Toc29089" w:history="1">
        <w:r>
          <w:rPr>
            <w:rFonts w:ascii="仿宋" w:eastAsia="仿宋" w:hAnsi="仿宋" w:cs="仿宋" w:hint="eastAsia"/>
            <w:lang w:eastAsia="zh-CN"/>
          </w:rPr>
          <w:t>四、产品规划分析</w:t>
        </w:r>
        <w:r>
          <w:tab/>
        </w:r>
        <w:r>
          <w:fldChar w:fldCharType="begin"/>
        </w:r>
        <w:r>
          <w:instrText xml:space="preserve"> PAGEREF _Toc29089 \h </w:instrText>
        </w:r>
        <w:r>
          <w:fldChar w:fldCharType="separate"/>
        </w:r>
        <w:r>
          <w:t>12</w:t>
        </w:r>
        <w:r>
          <w:fldChar w:fldCharType="end"/>
        </w:r>
      </w:hyperlink>
    </w:p>
    <w:p>
      <w:pPr>
        <w:pStyle w:val="TOC2"/>
        <w:tabs>
          <w:tab w:val="right" w:leader="dot" w:pos="8306"/>
        </w:tabs>
      </w:pPr>
      <w:hyperlink w:anchor="_Toc21036" w:history="1">
        <w:r>
          <w:rPr>
            <w:rFonts w:ascii="仿宋" w:eastAsia="仿宋" w:hAnsi="仿宋" w:cs="仿宋" w:hint="eastAsia"/>
            <w:lang w:eastAsia="zh-CN"/>
          </w:rPr>
          <w:t>(一)、产品规划</w:t>
        </w:r>
        <w:r>
          <w:tab/>
        </w:r>
        <w:r>
          <w:fldChar w:fldCharType="begin"/>
        </w:r>
        <w:r>
          <w:instrText xml:space="preserve"> PAGEREF _Toc21036 \h </w:instrText>
        </w:r>
        <w:r>
          <w:fldChar w:fldCharType="separate"/>
        </w:r>
        <w:r>
          <w:t>12</w:t>
        </w:r>
        <w:r>
          <w:fldChar w:fldCharType="end"/>
        </w:r>
      </w:hyperlink>
    </w:p>
    <w:p>
      <w:pPr>
        <w:pStyle w:val="TOC2"/>
        <w:tabs>
          <w:tab w:val="right" w:leader="dot" w:pos="8306"/>
        </w:tabs>
      </w:pPr>
      <w:hyperlink w:anchor="_Toc15351" w:history="1">
        <w:r>
          <w:rPr>
            <w:rFonts w:ascii="仿宋" w:eastAsia="仿宋" w:hAnsi="仿宋" w:cs="仿宋" w:hint="eastAsia"/>
            <w:lang w:eastAsia="zh-CN"/>
          </w:rPr>
          <w:t>(二)、建设规模</w:t>
        </w:r>
        <w:r>
          <w:tab/>
        </w:r>
        <w:r>
          <w:fldChar w:fldCharType="begin"/>
        </w:r>
        <w:r>
          <w:instrText xml:space="preserve"> PAGEREF _Toc15351 \h </w:instrText>
        </w:r>
        <w:r>
          <w:fldChar w:fldCharType="separate"/>
        </w:r>
        <w:r>
          <w:t>12</w:t>
        </w:r>
        <w:r>
          <w:fldChar w:fldCharType="end"/>
        </w:r>
      </w:hyperlink>
    </w:p>
    <w:p>
      <w:pPr>
        <w:pStyle w:val="TOC1"/>
        <w:tabs>
          <w:tab w:val="right" w:leader="dot" w:pos="8306"/>
        </w:tabs>
      </w:pPr>
      <w:hyperlink w:anchor="_Toc9212" w:history="1">
        <w:r>
          <w:rPr>
            <w:rFonts w:ascii="仿宋" w:eastAsia="仿宋" w:hAnsi="仿宋" w:cs="仿宋" w:hint="eastAsia"/>
            <w:lang w:eastAsia="zh-CN"/>
          </w:rPr>
          <w:t>五、奢侈品项目概论</w:t>
        </w:r>
        <w:r>
          <w:tab/>
        </w:r>
        <w:r>
          <w:fldChar w:fldCharType="begin"/>
        </w:r>
        <w:r>
          <w:instrText xml:space="preserve"> PAGEREF _Toc9212 \h </w:instrText>
        </w:r>
        <w:r>
          <w:fldChar w:fldCharType="separate"/>
        </w:r>
        <w:r>
          <w:t>14</w:t>
        </w:r>
        <w:r>
          <w:fldChar w:fldCharType="end"/>
        </w:r>
      </w:hyperlink>
    </w:p>
    <w:p>
      <w:pPr>
        <w:pStyle w:val="TOC2"/>
        <w:tabs>
          <w:tab w:val="right" w:leader="dot" w:pos="8306"/>
        </w:tabs>
      </w:pPr>
      <w:hyperlink w:anchor="_Toc25772" w:history="1">
        <w:r>
          <w:rPr>
            <w:rFonts w:ascii="仿宋" w:eastAsia="仿宋" w:hAnsi="仿宋" w:cs="仿宋" w:hint="eastAsia"/>
            <w:lang w:eastAsia="zh-CN"/>
          </w:rPr>
          <w:t>(一)、奢侈品项目概况</w:t>
        </w:r>
        <w:r>
          <w:tab/>
        </w:r>
        <w:r>
          <w:fldChar w:fldCharType="begin"/>
        </w:r>
        <w:r>
          <w:instrText xml:space="preserve"> PAGEREF _Toc25772 \h </w:instrText>
        </w:r>
        <w:r>
          <w:fldChar w:fldCharType="separate"/>
        </w:r>
        <w:r>
          <w:t>14</w:t>
        </w:r>
        <w:r>
          <w:fldChar w:fldCharType="end"/>
        </w:r>
      </w:hyperlink>
    </w:p>
    <w:p>
      <w:pPr>
        <w:pStyle w:val="TOC2"/>
        <w:tabs>
          <w:tab w:val="right" w:leader="dot" w:pos="8306"/>
        </w:tabs>
      </w:pPr>
      <w:hyperlink w:anchor="_Toc15758" w:history="1">
        <w:r>
          <w:rPr>
            <w:rFonts w:ascii="仿宋" w:eastAsia="仿宋" w:hAnsi="仿宋" w:cs="仿宋" w:hint="eastAsia"/>
            <w:lang w:eastAsia="zh-CN"/>
          </w:rPr>
          <w:t>(二)、奢侈品项目目标</w:t>
        </w:r>
        <w:r>
          <w:tab/>
        </w:r>
        <w:r>
          <w:fldChar w:fldCharType="begin"/>
        </w:r>
        <w:r>
          <w:instrText xml:space="preserve"> PAGEREF _Toc15758 \h </w:instrText>
        </w:r>
        <w:r>
          <w:fldChar w:fldCharType="separate"/>
        </w:r>
        <w:r>
          <w:t>16</w:t>
        </w:r>
        <w:r>
          <w:fldChar w:fldCharType="end"/>
        </w:r>
      </w:hyperlink>
    </w:p>
    <w:p>
      <w:pPr>
        <w:pStyle w:val="TOC2"/>
        <w:tabs>
          <w:tab w:val="right" w:leader="dot" w:pos="8306"/>
        </w:tabs>
      </w:pPr>
      <w:hyperlink w:anchor="_Toc4741" w:history="1">
        <w:r>
          <w:rPr>
            <w:rFonts w:ascii="仿宋" w:eastAsia="仿宋" w:hAnsi="仿宋" w:cs="仿宋" w:hint="eastAsia"/>
            <w:lang w:eastAsia="zh-CN"/>
          </w:rPr>
          <w:t>(三)、奢侈品项目提出的理由</w:t>
        </w:r>
        <w:r>
          <w:tab/>
        </w:r>
        <w:r>
          <w:fldChar w:fldCharType="begin"/>
        </w:r>
        <w:r>
          <w:instrText xml:space="preserve"> PAGEREF _Toc4741 \h </w:instrText>
        </w:r>
        <w:r>
          <w:fldChar w:fldCharType="separate"/>
        </w:r>
        <w:r>
          <w:t>17</w:t>
        </w:r>
        <w:r>
          <w:fldChar w:fldCharType="end"/>
        </w:r>
      </w:hyperlink>
    </w:p>
    <w:p>
      <w:pPr>
        <w:pStyle w:val="TOC2"/>
        <w:tabs>
          <w:tab w:val="right" w:leader="dot" w:pos="8306"/>
        </w:tabs>
      </w:pPr>
      <w:hyperlink w:anchor="_Toc9083" w:history="1">
        <w:r>
          <w:rPr>
            <w:rFonts w:ascii="仿宋" w:eastAsia="仿宋" w:hAnsi="仿宋" w:cs="仿宋" w:hint="eastAsia"/>
            <w:lang w:eastAsia="zh-CN"/>
          </w:rPr>
          <w:t>(四)、奢侈品项目意义</w:t>
        </w:r>
        <w:r>
          <w:tab/>
        </w:r>
        <w:r>
          <w:fldChar w:fldCharType="begin"/>
        </w:r>
        <w:r>
          <w:instrText xml:space="preserve"> PAGEREF _Toc9083 \h </w:instrText>
        </w:r>
        <w:r>
          <w:fldChar w:fldCharType="separate"/>
        </w:r>
        <w:r>
          <w:t>18</w:t>
        </w:r>
        <w:r>
          <w:fldChar w:fldCharType="end"/>
        </w:r>
      </w:hyperlink>
    </w:p>
    <w:p>
      <w:pPr>
        <w:pStyle w:val="TOC2"/>
        <w:tabs>
          <w:tab w:val="right" w:leader="dot" w:pos="8306"/>
        </w:tabs>
      </w:pPr>
      <w:hyperlink w:anchor="_Toc29941" w:history="1">
        <w:r>
          <w:rPr>
            <w:rFonts w:ascii="仿宋" w:eastAsia="仿宋" w:hAnsi="仿宋" w:cs="仿宋" w:hint="eastAsia"/>
            <w:lang w:eastAsia="zh-CN"/>
          </w:rPr>
          <w:t>(五)、奢侈品项目背景</w:t>
        </w:r>
        <w:r>
          <w:tab/>
        </w:r>
        <w:r>
          <w:fldChar w:fldCharType="begin"/>
        </w:r>
        <w:r>
          <w:instrText xml:space="preserve"> PAGEREF _Toc29941 \h </w:instrText>
        </w:r>
        <w:r>
          <w:fldChar w:fldCharType="separate"/>
        </w:r>
        <w:r>
          <w:t>19</w:t>
        </w:r>
        <w:r>
          <w:fldChar w:fldCharType="end"/>
        </w:r>
      </w:hyperlink>
    </w:p>
    <w:p>
      <w:pPr>
        <w:pStyle w:val="TOC1"/>
        <w:tabs>
          <w:tab w:val="right" w:leader="dot" w:pos="8306"/>
        </w:tabs>
      </w:pPr>
      <w:hyperlink w:anchor="_Toc6054" w:history="1">
        <w:r>
          <w:rPr>
            <w:rFonts w:ascii="仿宋" w:eastAsia="仿宋" w:hAnsi="仿宋" w:cs="仿宋" w:hint="eastAsia"/>
            <w:lang w:eastAsia="zh-CN"/>
          </w:rPr>
          <w:t>六、奢侈品项目选址可行性分析</w:t>
        </w:r>
        <w:r>
          <w:tab/>
        </w:r>
        <w:r>
          <w:fldChar w:fldCharType="begin"/>
        </w:r>
        <w:r>
          <w:instrText xml:space="preserve"> PAGEREF _Toc6054 \h </w:instrText>
        </w:r>
        <w:r>
          <w:fldChar w:fldCharType="separate"/>
        </w:r>
        <w:r>
          <w:t>20</w:t>
        </w:r>
        <w:r>
          <w:fldChar w:fldCharType="end"/>
        </w:r>
      </w:hyperlink>
    </w:p>
    <w:p>
      <w:pPr>
        <w:pStyle w:val="TOC2"/>
        <w:tabs>
          <w:tab w:val="right" w:leader="dot" w:pos="8306"/>
        </w:tabs>
      </w:pPr>
      <w:hyperlink w:anchor="_Toc15784" w:history="1">
        <w:r>
          <w:rPr>
            <w:rFonts w:ascii="仿宋" w:eastAsia="仿宋" w:hAnsi="仿宋" w:cs="仿宋" w:hint="eastAsia"/>
            <w:lang w:eastAsia="zh-CN"/>
          </w:rPr>
          <w:t>(一)、奢侈品项目选址</w:t>
        </w:r>
        <w:r>
          <w:tab/>
        </w:r>
        <w:r>
          <w:fldChar w:fldCharType="begin"/>
        </w:r>
        <w:r>
          <w:instrText xml:space="preserve"> PAGEREF _Toc15784 \h </w:instrText>
        </w:r>
        <w:r>
          <w:fldChar w:fldCharType="separate"/>
        </w:r>
        <w:r>
          <w:t>20</w:t>
        </w:r>
        <w:r>
          <w:fldChar w:fldCharType="end"/>
        </w:r>
      </w:hyperlink>
    </w:p>
    <w:p>
      <w:pPr>
        <w:pStyle w:val="TOC2"/>
        <w:tabs>
          <w:tab w:val="right" w:leader="dot" w:pos="8306"/>
        </w:tabs>
      </w:pPr>
      <w:hyperlink w:anchor="_Toc26386" w:history="1">
        <w:r>
          <w:rPr>
            <w:rFonts w:ascii="仿宋" w:eastAsia="仿宋" w:hAnsi="仿宋" w:cs="仿宋" w:hint="eastAsia"/>
            <w:lang w:eastAsia="zh-CN"/>
          </w:rPr>
          <w:t>(二)、用地控制指标</w:t>
        </w:r>
        <w:r>
          <w:tab/>
        </w:r>
        <w:r>
          <w:fldChar w:fldCharType="begin"/>
        </w:r>
        <w:r>
          <w:instrText xml:space="preserve"> PAGEREF _Toc26386 \h </w:instrText>
        </w:r>
        <w:r>
          <w:fldChar w:fldCharType="separate"/>
        </w:r>
        <w:r>
          <w:t>20</w:t>
        </w:r>
        <w:r>
          <w:fldChar w:fldCharType="end"/>
        </w:r>
      </w:hyperlink>
    </w:p>
    <w:p>
      <w:pPr>
        <w:pStyle w:val="TOC2"/>
        <w:tabs>
          <w:tab w:val="right" w:leader="dot" w:pos="8306"/>
        </w:tabs>
      </w:pPr>
      <w:hyperlink w:anchor="_Toc1911" w:history="1">
        <w:r>
          <w:rPr>
            <w:rFonts w:ascii="仿宋" w:eastAsia="仿宋" w:hAnsi="仿宋" w:cs="仿宋" w:hint="eastAsia"/>
            <w:lang w:eastAsia="zh-CN"/>
          </w:rPr>
          <w:t>(三)、节约用地措施</w:t>
        </w:r>
        <w:r>
          <w:tab/>
        </w:r>
        <w:r>
          <w:fldChar w:fldCharType="begin"/>
        </w:r>
        <w:r>
          <w:instrText xml:space="preserve"> PAGEREF _Toc1911 \h </w:instrText>
        </w:r>
        <w:r>
          <w:fldChar w:fldCharType="separate"/>
        </w:r>
        <w:r>
          <w:t>22</w:t>
        </w:r>
        <w:r>
          <w:fldChar w:fldCharType="end"/>
        </w:r>
      </w:hyperlink>
    </w:p>
    <w:p>
      <w:pPr>
        <w:pStyle w:val="TOC2"/>
        <w:tabs>
          <w:tab w:val="right" w:leader="dot" w:pos="8306"/>
        </w:tabs>
      </w:pPr>
      <w:hyperlink w:anchor="_Toc17293" w:history="1">
        <w:r>
          <w:rPr>
            <w:rFonts w:ascii="仿宋" w:eastAsia="仿宋" w:hAnsi="仿宋" w:cs="仿宋" w:hint="eastAsia"/>
            <w:lang w:eastAsia="zh-CN"/>
          </w:rPr>
          <w:t>(四)、总图布置方案</w:t>
        </w:r>
        <w:r>
          <w:tab/>
        </w:r>
        <w:r>
          <w:fldChar w:fldCharType="begin"/>
        </w:r>
        <w:r>
          <w:instrText xml:space="preserve"> PAGEREF _Toc17293 \h </w:instrText>
        </w:r>
        <w:r>
          <w:fldChar w:fldCharType="separate"/>
        </w:r>
        <w:r>
          <w:t>23</w:t>
        </w:r>
        <w:r>
          <w:fldChar w:fldCharType="end"/>
        </w:r>
      </w:hyperlink>
    </w:p>
    <w:p>
      <w:pPr>
        <w:pStyle w:val="TOC2"/>
        <w:tabs>
          <w:tab w:val="right" w:leader="dot" w:pos="8306"/>
        </w:tabs>
      </w:pPr>
      <w:hyperlink w:anchor="_Toc7654" w:history="1">
        <w:r>
          <w:rPr>
            <w:rFonts w:ascii="仿宋" w:eastAsia="仿宋" w:hAnsi="仿宋" w:cs="仿宋" w:hint="eastAsia"/>
            <w:lang w:eastAsia="zh-CN"/>
          </w:rPr>
          <w:t>(五)、选址综合评价</w:t>
        </w:r>
        <w:r>
          <w:tab/>
        </w:r>
        <w:r>
          <w:fldChar w:fldCharType="begin"/>
        </w:r>
        <w:r>
          <w:instrText xml:space="preserve"> PAGEREF _Toc7654 \h </w:instrText>
        </w:r>
        <w:r>
          <w:fldChar w:fldCharType="separate"/>
        </w:r>
        <w:r>
          <w:t>24</w:t>
        </w:r>
        <w:r>
          <w:fldChar w:fldCharType="end"/>
        </w:r>
      </w:hyperlink>
    </w:p>
    <w:p>
      <w:pPr>
        <w:pStyle w:val="TOC1"/>
        <w:tabs>
          <w:tab w:val="right" w:leader="dot" w:pos="8306"/>
        </w:tabs>
      </w:pPr>
      <w:hyperlink w:anchor="_Toc28602" w:history="1">
        <w:r>
          <w:rPr>
            <w:rFonts w:ascii="仿宋" w:eastAsia="仿宋" w:hAnsi="仿宋" w:cs="仿宋" w:hint="eastAsia"/>
            <w:lang w:eastAsia="zh-CN"/>
          </w:rPr>
          <w:t>七、奢侈品项目环境影响分析</w:t>
        </w:r>
        <w:r>
          <w:tab/>
        </w:r>
        <w:r>
          <w:fldChar w:fldCharType="begin"/>
        </w:r>
        <w:r>
          <w:instrText xml:space="preserve"> PAGEREF _Toc28602 \h </w:instrText>
        </w:r>
        <w:r>
          <w:fldChar w:fldCharType="separate"/>
        </w:r>
        <w:r>
          <w:t>25</w:t>
        </w:r>
        <w:r>
          <w:fldChar w:fldCharType="end"/>
        </w:r>
      </w:hyperlink>
    </w:p>
    <w:p>
      <w:pPr>
        <w:pStyle w:val="TOC2"/>
        <w:tabs>
          <w:tab w:val="right" w:leader="dot" w:pos="8306"/>
        </w:tabs>
      </w:pPr>
      <w:hyperlink w:anchor="_Toc29078" w:history="1">
        <w:r>
          <w:rPr>
            <w:rFonts w:ascii="仿宋" w:eastAsia="仿宋" w:hAnsi="仿宋" w:cs="仿宋" w:hint="eastAsia"/>
            <w:lang w:eastAsia="zh-CN"/>
          </w:rPr>
          <w:t>(一)、建设区域环境质量现状</w:t>
        </w:r>
        <w:r>
          <w:tab/>
        </w:r>
        <w:r>
          <w:fldChar w:fldCharType="begin"/>
        </w:r>
        <w:r>
          <w:instrText xml:space="preserve"> PAGEREF _Toc29078 \h </w:instrText>
        </w:r>
        <w:r>
          <w:fldChar w:fldCharType="separate"/>
        </w:r>
        <w:r>
          <w:t>25</w:t>
        </w:r>
        <w:r>
          <w:fldChar w:fldCharType="end"/>
        </w:r>
      </w:hyperlink>
    </w:p>
    <w:p>
      <w:pPr>
        <w:pStyle w:val="TOC2"/>
        <w:tabs>
          <w:tab w:val="right" w:leader="dot" w:pos="8306"/>
        </w:tabs>
      </w:pPr>
      <w:hyperlink w:anchor="_Toc30764" w:history="1">
        <w:r>
          <w:rPr>
            <w:rFonts w:ascii="仿宋" w:eastAsia="仿宋" w:hAnsi="仿宋" w:cs="仿宋" w:hint="eastAsia"/>
            <w:lang w:eastAsia="zh-CN"/>
          </w:rPr>
          <w:t>(二)、建设期环境保护</w:t>
        </w:r>
        <w:r>
          <w:tab/>
        </w:r>
        <w:r>
          <w:fldChar w:fldCharType="begin"/>
        </w:r>
        <w:r>
          <w:instrText xml:space="preserve"> PAGEREF _Toc30764 \h </w:instrText>
        </w:r>
        <w:r>
          <w:fldChar w:fldCharType="separate"/>
        </w:r>
        <w:r>
          <w:t>26</w:t>
        </w:r>
        <w:r>
          <w:fldChar w:fldCharType="end"/>
        </w:r>
      </w:hyperlink>
    </w:p>
    <w:p>
      <w:pPr>
        <w:pStyle w:val="TOC2"/>
        <w:tabs>
          <w:tab w:val="right" w:leader="dot" w:pos="8306"/>
        </w:tabs>
      </w:pPr>
      <w:hyperlink w:anchor="_Toc10583" w:history="1">
        <w:r>
          <w:rPr>
            <w:rFonts w:ascii="仿宋" w:eastAsia="仿宋" w:hAnsi="仿宋" w:cs="仿宋" w:hint="eastAsia"/>
            <w:lang w:eastAsia="zh-CN"/>
          </w:rPr>
          <w:t>(三)、运营期环境保护</w:t>
        </w:r>
        <w:r>
          <w:tab/>
        </w:r>
        <w:r>
          <w:fldChar w:fldCharType="begin"/>
        </w:r>
        <w:r>
          <w:instrText xml:space="preserve"> PAGEREF _Toc10583 \h </w:instrText>
        </w:r>
        <w:r>
          <w:fldChar w:fldCharType="separate"/>
        </w:r>
        <w:r>
          <w:t>28</w:t>
        </w:r>
        <w:r>
          <w:fldChar w:fldCharType="end"/>
        </w:r>
      </w:hyperlink>
    </w:p>
    <w:p>
      <w:pPr>
        <w:pStyle w:val="TOC2"/>
        <w:tabs>
          <w:tab w:val="right" w:leader="dot" w:pos="8306"/>
        </w:tabs>
      </w:pPr>
      <w:hyperlink w:anchor="_Toc19135" w:history="1">
        <w:r>
          <w:rPr>
            <w:rFonts w:ascii="仿宋" w:eastAsia="仿宋" w:hAnsi="仿宋" w:cs="仿宋" w:hint="eastAsia"/>
            <w:lang w:eastAsia="zh-CN"/>
          </w:rPr>
          <w:t>(四)、奢侈品项目建设对区域经济的影响</w:t>
        </w:r>
        <w:r>
          <w:tab/>
        </w:r>
        <w:r>
          <w:fldChar w:fldCharType="begin"/>
        </w:r>
        <w:r>
          <w:instrText xml:space="preserve"> PAGEREF _Toc19135 \h </w:instrText>
        </w:r>
        <w:r>
          <w:fldChar w:fldCharType="separate"/>
        </w:r>
        <w:r>
          <w:t>29</w:t>
        </w:r>
        <w:r>
          <w:fldChar w:fldCharType="end"/>
        </w:r>
      </w:hyperlink>
    </w:p>
    <w:p>
      <w:pPr>
        <w:pStyle w:val="TOC2"/>
        <w:tabs>
          <w:tab w:val="right" w:leader="dot" w:pos="8306"/>
        </w:tabs>
      </w:pPr>
      <w:hyperlink w:anchor="_Toc31933" w:history="1">
        <w:r>
          <w:rPr>
            <w:rFonts w:ascii="仿宋" w:eastAsia="仿宋" w:hAnsi="仿宋" w:cs="仿宋" w:hint="eastAsia"/>
            <w:lang w:eastAsia="zh-CN"/>
          </w:rPr>
          <w:t>(五)、废弃物处理</w:t>
        </w:r>
        <w:r>
          <w:tab/>
        </w:r>
        <w:r>
          <w:fldChar w:fldCharType="begin"/>
        </w:r>
        <w:r>
          <w:instrText xml:space="preserve"> PAGEREF _Toc31933 \h </w:instrText>
        </w:r>
        <w:r>
          <w:fldChar w:fldCharType="separate"/>
        </w:r>
        <w:r>
          <w:t>31</w:t>
        </w:r>
        <w:r>
          <w:fldChar w:fldCharType="end"/>
        </w:r>
      </w:hyperlink>
    </w:p>
    <w:p>
      <w:pPr>
        <w:pStyle w:val="TOC2"/>
        <w:tabs>
          <w:tab w:val="right" w:leader="dot" w:pos="8306"/>
        </w:tabs>
      </w:pPr>
      <w:hyperlink w:anchor="_Toc17743" w:history="1">
        <w:r>
          <w:rPr>
            <w:rFonts w:ascii="仿宋" w:eastAsia="仿宋" w:hAnsi="仿宋" w:cs="仿宋" w:hint="eastAsia"/>
            <w:lang w:eastAsia="zh-CN"/>
          </w:rPr>
          <w:t>(六)、特殊环境影响分析</w:t>
        </w:r>
        <w:r>
          <w:tab/>
        </w:r>
        <w:r>
          <w:fldChar w:fldCharType="begin"/>
        </w:r>
        <w:r>
          <w:instrText xml:space="preserve"> PAGEREF _Toc17743 \h </w:instrText>
        </w:r>
        <w:r>
          <w:fldChar w:fldCharType="separate"/>
        </w:r>
        <w:r>
          <w:t>32</w:t>
        </w:r>
        <w:r>
          <w:fldChar w:fldCharType="end"/>
        </w:r>
      </w:hyperlink>
    </w:p>
    <w:p>
      <w:pPr>
        <w:pStyle w:val="TOC2"/>
        <w:tabs>
          <w:tab w:val="right" w:leader="dot" w:pos="8306"/>
        </w:tabs>
      </w:pPr>
      <w:hyperlink w:anchor="_Toc11364" w:history="1">
        <w:r>
          <w:rPr>
            <w:rFonts w:ascii="仿宋" w:eastAsia="仿宋" w:hAnsi="仿宋" w:cs="仿宋" w:hint="eastAsia"/>
            <w:lang w:eastAsia="zh-CN"/>
          </w:rPr>
          <w:t>(七)、清洁生产</w:t>
        </w:r>
        <w:r>
          <w:tab/>
        </w:r>
        <w:r>
          <w:fldChar w:fldCharType="begin"/>
        </w:r>
        <w:r>
          <w:instrText xml:space="preserve"> PAGEREF _Toc11364 \h </w:instrText>
        </w:r>
        <w:r>
          <w:fldChar w:fldCharType="separate"/>
        </w:r>
        <w:r>
          <w:t>33</w:t>
        </w:r>
        <w:r>
          <w:fldChar w:fldCharType="end"/>
        </w:r>
      </w:hyperlink>
    </w:p>
    <w:p>
      <w:pPr>
        <w:pStyle w:val="TOC2"/>
        <w:tabs>
          <w:tab w:val="right" w:leader="dot" w:pos="8306"/>
        </w:tabs>
      </w:pPr>
      <w:hyperlink w:anchor="_Toc24437" w:history="1">
        <w:r>
          <w:rPr>
            <w:rFonts w:ascii="仿宋" w:eastAsia="仿宋" w:hAnsi="仿宋" w:cs="仿宋" w:hint="eastAsia"/>
            <w:lang w:eastAsia="zh-CN"/>
          </w:rPr>
          <w:t>(八)、环境保护综合评价</w:t>
        </w:r>
        <w:r>
          <w:tab/>
        </w:r>
        <w:r>
          <w:fldChar w:fldCharType="begin"/>
        </w:r>
        <w:r>
          <w:instrText xml:space="preserve"> PAGEREF _Toc24437 \h </w:instrText>
        </w:r>
        <w:r>
          <w:fldChar w:fldCharType="separate"/>
        </w:r>
        <w:r>
          <w:t>34</w:t>
        </w:r>
        <w:r>
          <w:fldChar w:fldCharType="end"/>
        </w:r>
      </w:hyperlink>
    </w:p>
    <w:p>
      <w:pPr>
        <w:pStyle w:val="TOC1"/>
        <w:tabs>
          <w:tab w:val="right" w:leader="dot" w:pos="8306"/>
        </w:tabs>
      </w:pPr>
      <w:hyperlink w:anchor="_Toc19782" w:history="1">
        <w:r>
          <w:rPr>
            <w:rFonts w:ascii="仿宋" w:eastAsia="仿宋" w:hAnsi="仿宋" w:cs="仿宋" w:hint="eastAsia"/>
            <w:lang w:eastAsia="zh-CN"/>
          </w:rPr>
          <w:t>八、奢侈品项目人力资源管理</w:t>
        </w:r>
        <w:r>
          <w:tab/>
        </w:r>
        <w:r>
          <w:fldChar w:fldCharType="begin"/>
        </w:r>
        <w:r>
          <w:instrText xml:space="preserve"> PAGEREF _Toc19782 \h </w:instrText>
        </w:r>
        <w:r>
          <w:fldChar w:fldCharType="separate"/>
        </w:r>
        <w:r>
          <w:t>36</w:t>
        </w:r>
        <w:r>
          <w:fldChar w:fldCharType="end"/>
        </w:r>
      </w:hyperlink>
    </w:p>
    <w:p>
      <w:pPr>
        <w:pStyle w:val="TOC2"/>
        <w:tabs>
          <w:tab w:val="right" w:leader="dot" w:pos="8306"/>
        </w:tabs>
      </w:pPr>
      <w:hyperlink w:anchor="_Toc28411" w:history="1">
        <w:r>
          <w:rPr>
            <w:rFonts w:ascii="仿宋" w:eastAsia="仿宋" w:hAnsi="仿宋" w:cs="仿宋" w:hint="eastAsia"/>
            <w:lang w:eastAsia="zh-CN"/>
          </w:rPr>
          <w:t>(一)、建立健全的预算管理制度</w:t>
        </w:r>
        <w:r>
          <w:tab/>
        </w:r>
        <w:r>
          <w:fldChar w:fldCharType="begin"/>
        </w:r>
        <w:r>
          <w:instrText xml:space="preserve"> PAGEREF _Toc28411 \h </w:instrText>
        </w:r>
        <w:r>
          <w:fldChar w:fldCharType="separate"/>
        </w:r>
        <w:r>
          <w:t>36</w:t>
        </w:r>
        <w:r>
          <w:fldChar w:fldCharType="end"/>
        </w:r>
      </w:hyperlink>
    </w:p>
    <w:p>
      <w:pPr>
        <w:pStyle w:val="TOC2"/>
        <w:tabs>
          <w:tab w:val="right" w:leader="dot" w:pos="8306"/>
        </w:tabs>
      </w:pPr>
      <w:hyperlink w:anchor="_Toc1999" w:history="1">
        <w:r>
          <w:rPr>
            <w:rFonts w:ascii="仿宋" w:eastAsia="仿宋" w:hAnsi="仿宋" w:cs="仿宋" w:hint="eastAsia"/>
            <w:lang w:eastAsia="zh-CN"/>
          </w:rPr>
          <w:t>(二)、加强资金流动监控</w:t>
        </w:r>
        <w:r>
          <w:tab/>
        </w:r>
        <w:r>
          <w:fldChar w:fldCharType="begin"/>
        </w:r>
        <w:r>
          <w:instrText xml:space="preserve"> PAGEREF _Toc1999 \h </w:instrText>
        </w:r>
        <w:r>
          <w:fldChar w:fldCharType="separate"/>
        </w:r>
        <w:r>
          <w:t>37</w:t>
        </w:r>
        <w:r>
          <w:fldChar w:fldCharType="end"/>
        </w:r>
      </w:hyperlink>
    </w:p>
    <w:p>
      <w:pPr>
        <w:pStyle w:val="TOC2"/>
        <w:tabs>
          <w:tab w:val="right" w:leader="dot" w:pos="8306"/>
        </w:tabs>
      </w:pPr>
      <w:hyperlink w:anchor="_Toc17703" w:history="1">
        <w:r>
          <w:rPr>
            <w:rFonts w:ascii="仿宋" w:eastAsia="仿宋" w:hAnsi="仿宋" w:cs="仿宋" w:hint="eastAsia"/>
            <w:lang w:eastAsia="zh-CN"/>
          </w:rPr>
          <w:t>(三)、制定完善的风险控制机制</w:t>
        </w:r>
        <w:r>
          <w:tab/>
        </w:r>
        <w:r>
          <w:fldChar w:fldCharType="begin"/>
        </w:r>
        <w:r>
          <w:instrText xml:space="preserve"> PAGEREF _Toc17703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2" w:history="1">
        <w:r>
          <w:rPr>
            <w:rFonts w:ascii="仿宋" w:eastAsia="仿宋" w:hAnsi="仿宋" w:cs="仿宋" w:hint="eastAsia"/>
            <w:lang w:eastAsia="zh-CN"/>
          </w:rPr>
          <w:t>(四)、优化成本管理</w:t>
        </w:r>
        <w:r>
          <w:tab/>
        </w:r>
        <w:r>
          <w:fldChar w:fldCharType="begin"/>
        </w:r>
        <w:r>
          <w:instrText xml:space="preserve"> PAGEREF _Toc12442 \h </w:instrText>
        </w:r>
        <w:r>
          <w:fldChar w:fldCharType="separate"/>
        </w:r>
        <w:r>
          <w:t>40</w:t>
        </w:r>
        <w:r>
          <w:fldChar w:fldCharType="end"/>
        </w:r>
      </w:hyperlink>
    </w:p>
    <w:p>
      <w:pPr>
        <w:pStyle w:val="TOC1"/>
        <w:tabs>
          <w:tab w:val="right" w:leader="dot" w:pos="8306"/>
        </w:tabs>
      </w:pPr>
      <w:hyperlink w:anchor="_Toc4866" w:history="1">
        <w:r>
          <w:rPr>
            <w:rFonts w:ascii="仿宋" w:eastAsia="仿宋" w:hAnsi="仿宋" w:cs="仿宋" w:hint="eastAsia"/>
            <w:lang w:eastAsia="zh-CN"/>
          </w:rPr>
          <w:t>九、奢侈品项目创新与研发</w:t>
        </w:r>
        <w:r>
          <w:tab/>
        </w:r>
        <w:r>
          <w:fldChar w:fldCharType="begin"/>
        </w:r>
        <w:r>
          <w:instrText xml:space="preserve"> PAGEREF _Toc4866 \h </w:instrText>
        </w:r>
        <w:r>
          <w:fldChar w:fldCharType="separate"/>
        </w:r>
        <w:r>
          <w:t>41</w:t>
        </w:r>
        <w:r>
          <w:fldChar w:fldCharType="end"/>
        </w:r>
      </w:hyperlink>
    </w:p>
    <w:p>
      <w:pPr>
        <w:pStyle w:val="TOC2"/>
        <w:tabs>
          <w:tab w:val="right" w:leader="dot" w:pos="8306"/>
        </w:tabs>
      </w:pPr>
      <w:hyperlink w:anchor="_Toc4084" w:history="1">
        <w:r>
          <w:rPr>
            <w:rFonts w:ascii="仿宋" w:eastAsia="仿宋" w:hAnsi="仿宋" w:cs="仿宋" w:hint="eastAsia"/>
            <w:lang w:eastAsia="zh-CN"/>
          </w:rPr>
          <w:t>(一)、创新策略与方向</w:t>
        </w:r>
        <w:r>
          <w:tab/>
        </w:r>
        <w:r>
          <w:fldChar w:fldCharType="begin"/>
        </w:r>
        <w:r>
          <w:instrText xml:space="preserve"> PAGEREF _Toc4084 \h </w:instrText>
        </w:r>
        <w:r>
          <w:fldChar w:fldCharType="separate"/>
        </w:r>
        <w:r>
          <w:t>41</w:t>
        </w:r>
        <w:r>
          <w:fldChar w:fldCharType="end"/>
        </w:r>
      </w:hyperlink>
    </w:p>
    <w:p>
      <w:pPr>
        <w:pStyle w:val="TOC2"/>
        <w:tabs>
          <w:tab w:val="right" w:leader="dot" w:pos="8306"/>
        </w:tabs>
      </w:pPr>
      <w:hyperlink w:anchor="_Toc13648" w:history="1">
        <w:r>
          <w:rPr>
            <w:rFonts w:ascii="仿宋" w:eastAsia="仿宋" w:hAnsi="仿宋" w:cs="仿宋" w:hint="eastAsia"/>
            <w:lang w:eastAsia="zh-CN"/>
          </w:rPr>
          <w:t>(二)、研发规划与投入</w:t>
        </w:r>
        <w:r>
          <w:tab/>
        </w:r>
        <w:r>
          <w:fldChar w:fldCharType="begin"/>
        </w:r>
        <w:r>
          <w:instrText xml:space="preserve"> PAGEREF _Toc13648 \h </w:instrText>
        </w:r>
        <w:r>
          <w:fldChar w:fldCharType="separate"/>
        </w:r>
        <w:r>
          <w:t>42</w:t>
        </w:r>
        <w:r>
          <w:fldChar w:fldCharType="end"/>
        </w:r>
      </w:hyperlink>
    </w:p>
    <w:p>
      <w:pPr>
        <w:pStyle w:val="TOC1"/>
        <w:tabs>
          <w:tab w:val="right" w:leader="dot" w:pos="8306"/>
        </w:tabs>
      </w:pPr>
      <w:hyperlink w:anchor="_Toc5785" w:history="1">
        <w:r>
          <w:rPr>
            <w:rFonts w:ascii="仿宋" w:eastAsia="仿宋" w:hAnsi="仿宋" w:cs="仿宋" w:hint="eastAsia"/>
            <w:lang w:eastAsia="zh-CN"/>
          </w:rPr>
          <w:t>十、奢侈品项目经营效益</w:t>
        </w:r>
        <w:r>
          <w:tab/>
        </w:r>
        <w:r>
          <w:fldChar w:fldCharType="begin"/>
        </w:r>
        <w:r>
          <w:instrText xml:space="preserve"> PAGEREF _Toc5785 \h </w:instrText>
        </w:r>
        <w:r>
          <w:fldChar w:fldCharType="separate"/>
        </w:r>
        <w:r>
          <w:t>44</w:t>
        </w:r>
        <w:r>
          <w:fldChar w:fldCharType="end"/>
        </w:r>
      </w:hyperlink>
    </w:p>
    <w:p>
      <w:pPr>
        <w:pStyle w:val="TOC2"/>
        <w:tabs>
          <w:tab w:val="right" w:leader="dot" w:pos="8306"/>
        </w:tabs>
      </w:pPr>
      <w:hyperlink w:anchor="_Toc19668" w:history="1">
        <w:r>
          <w:rPr>
            <w:rFonts w:ascii="仿宋" w:eastAsia="仿宋" w:hAnsi="仿宋" w:cs="仿宋" w:hint="eastAsia"/>
            <w:lang w:eastAsia="zh-CN"/>
          </w:rPr>
          <w:t>(一)、经济评价财务测算</w:t>
        </w:r>
        <w:r>
          <w:tab/>
        </w:r>
        <w:r>
          <w:fldChar w:fldCharType="begin"/>
        </w:r>
        <w:r>
          <w:instrText xml:space="preserve"> PAGEREF _Toc19668 \h </w:instrText>
        </w:r>
        <w:r>
          <w:fldChar w:fldCharType="separate"/>
        </w:r>
        <w:r>
          <w:t>44</w:t>
        </w:r>
        <w:r>
          <w:fldChar w:fldCharType="end"/>
        </w:r>
      </w:hyperlink>
    </w:p>
    <w:p>
      <w:pPr>
        <w:pStyle w:val="TOC2"/>
        <w:tabs>
          <w:tab w:val="right" w:leader="dot" w:pos="8306"/>
        </w:tabs>
      </w:pPr>
      <w:hyperlink w:anchor="_Toc29006" w:history="1">
        <w:r>
          <w:rPr>
            <w:rFonts w:ascii="仿宋" w:eastAsia="仿宋" w:hAnsi="仿宋" w:cs="仿宋" w:hint="eastAsia"/>
            <w:lang w:eastAsia="zh-CN"/>
          </w:rPr>
          <w:t>(二)、奢侈品项目盈利能力分析</w:t>
        </w:r>
        <w:r>
          <w:tab/>
        </w:r>
        <w:r>
          <w:fldChar w:fldCharType="begin"/>
        </w:r>
        <w:r>
          <w:instrText xml:space="preserve"> PAGEREF _Toc29006 \h </w:instrText>
        </w:r>
        <w:r>
          <w:fldChar w:fldCharType="separate"/>
        </w:r>
        <w:r>
          <w:t>45</w:t>
        </w:r>
        <w:r>
          <w:fldChar w:fldCharType="end"/>
        </w:r>
      </w:hyperlink>
    </w:p>
    <w:p>
      <w:pPr>
        <w:pStyle w:val="TOC1"/>
        <w:tabs>
          <w:tab w:val="right" w:leader="dot" w:pos="8306"/>
        </w:tabs>
      </w:pPr>
      <w:hyperlink w:anchor="_Toc28173" w:history="1">
        <w:r>
          <w:rPr>
            <w:rFonts w:ascii="仿宋" w:eastAsia="仿宋" w:hAnsi="仿宋" w:cs="仿宋" w:hint="eastAsia"/>
            <w:lang w:eastAsia="zh-CN"/>
          </w:rPr>
          <w:t>十一、奢侈品项目人力资源培养与发展</w:t>
        </w:r>
        <w:r>
          <w:tab/>
        </w:r>
        <w:r>
          <w:fldChar w:fldCharType="begin"/>
        </w:r>
        <w:r>
          <w:instrText xml:space="preserve"> PAGEREF _Toc28173 \h </w:instrText>
        </w:r>
        <w:r>
          <w:fldChar w:fldCharType="separate"/>
        </w:r>
        <w:r>
          <w:t>46</w:t>
        </w:r>
        <w:r>
          <w:fldChar w:fldCharType="end"/>
        </w:r>
      </w:hyperlink>
    </w:p>
    <w:p>
      <w:pPr>
        <w:pStyle w:val="TOC2"/>
        <w:tabs>
          <w:tab w:val="right" w:leader="dot" w:pos="8306"/>
        </w:tabs>
      </w:pPr>
      <w:hyperlink w:anchor="_Toc14908" w:history="1">
        <w:r>
          <w:rPr>
            <w:rFonts w:ascii="仿宋" w:eastAsia="仿宋" w:hAnsi="仿宋" w:cs="仿宋" w:hint="eastAsia"/>
            <w:lang w:eastAsia="zh-CN"/>
          </w:rPr>
          <w:t>(一)、人才需求与规划</w:t>
        </w:r>
        <w:r>
          <w:tab/>
        </w:r>
        <w:r>
          <w:fldChar w:fldCharType="begin"/>
        </w:r>
        <w:r>
          <w:instrText xml:space="preserve"> PAGEREF _Toc14908 \h </w:instrText>
        </w:r>
        <w:r>
          <w:fldChar w:fldCharType="separate"/>
        </w:r>
        <w:r>
          <w:t>46</w:t>
        </w:r>
        <w:r>
          <w:fldChar w:fldCharType="end"/>
        </w:r>
      </w:hyperlink>
    </w:p>
    <w:p>
      <w:pPr>
        <w:pStyle w:val="TOC2"/>
        <w:tabs>
          <w:tab w:val="right" w:leader="dot" w:pos="8306"/>
        </w:tabs>
      </w:pPr>
      <w:hyperlink w:anchor="_Toc19352" w:history="1">
        <w:r>
          <w:rPr>
            <w:rFonts w:ascii="仿宋" w:eastAsia="仿宋" w:hAnsi="仿宋" w:cs="仿宋" w:hint="eastAsia"/>
            <w:lang w:eastAsia="zh-CN"/>
          </w:rPr>
          <w:t>(二)、培训与发展计划</w:t>
        </w:r>
        <w:r>
          <w:tab/>
        </w:r>
        <w:r>
          <w:fldChar w:fldCharType="begin"/>
        </w:r>
        <w:r>
          <w:instrText xml:space="preserve"> PAGEREF _Toc19352 \h </w:instrText>
        </w:r>
        <w:r>
          <w:fldChar w:fldCharType="separate"/>
        </w:r>
        <w:r>
          <w:t>46</w:t>
        </w:r>
        <w:r>
          <w:fldChar w:fldCharType="end"/>
        </w:r>
      </w:hyperlink>
    </w:p>
    <w:p>
      <w:pPr>
        <w:pStyle w:val="TOC1"/>
        <w:tabs>
          <w:tab w:val="right" w:leader="dot" w:pos="8306"/>
        </w:tabs>
      </w:pPr>
      <w:hyperlink w:anchor="_Toc15932" w:history="1">
        <w:r>
          <w:rPr>
            <w:rFonts w:ascii="仿宋" w:eastAsia="仿宋" w:hAnsi="仿宋" w:cs="仿宋" w:hint="eastAsia"/>
            <w:lang w:eastAsia="zh-CN"/>
          </w:rPr>
          <w:t>十二、奢侈品项目投资规划</w:t>
        </w:r>
        <w:r>
          <w:tab/>
        </w:r>
        <w:r>
          <w:fldChar w:fldCharType="begin"/>
        </w:r>
        <w:r>
          <w:instrText xml:space="preserve"> PAGEREF _Toc15932 \h </w:instrText>
        </w:r>
        <w:r>
          <w:fldChar w:fldCharType="separate"/>
        </w:r>
        <w:r>
          <w:t>47</w:t>
        </w:r>
        <w:r>
          <w:fldChar w:fldCharType="end"/>
        </w:r>
      </w:hyperlink>
    </w:p>
    <w:p>
      <w:pPr>
        <w:pStyle w:val="TOC2"/>
        <w:tabs>
          <w:tab w:val="right" w:leader="dot" w:pos="8306"/>
        </w:tabs>
      </w:pPr>
      <w:hyperlink w:anchor="_Toc6355" w:history="1">
        <w:r>
          <w:rPr>
            <w:rFonts w:ascii="仿宋" w:eastAsia="仿宋" w:hAnsi="仿宋" w:cs="仿宋" w:hint="eastAsia"/>
            <w:lang w:eastAsia="zh-CN"/>
          </w:rPr>
          <w:t>(一)、奢侈品项目总投资估算</w:t>
        </w:r>
        <w:r>
          <w:tab/>
        </w:r>
        <w:r>
          <w:fldChar w:fldCharType="begin"/>
        </w:r>
        <w:r>
          <w:instrText xml:space="preserve"> PAGEREF _Toc6355 \h </w:instrText>
        </w:r>
        <w:r>
          <w:fldChar w:fldCharType="separate"/>
        </w:r>
        <w:r>
          <w:t>47</w:t>
        </w:r>
        <w:r>
          <w:fldChar w:fldCharType="end"/>
        </w:r>
      </w:hyperlink>
    </w:p>
    <w:p>
      <w:pPr>
        <w:pStyle w:val="TOC2"/>
        <w:tabs>
          <w:tab w:val="right" w:leader="dot" w:pos="8306"/>
        </w:tabs>
      </w:pPr>
      <w:hyperlink w:anchor="_Toc15736" w:history="1">
        <w:r>
          <w:rPr>
            <w:rFonts w:ascii="仿宋" w:eastAsia="仿宋" w:hAnsi="仿宋" w:cs="仿宋" w:hint="eastAsia"/>
            <w:lang w:eastAsia="zh-CN"/>
          </w:rPr>
          <w:t>(二)、资金筹措</w:t>
        </w:r>
        <w:r>
          <w:tab/>
        </w:r>
        <w:r>
          <w:fldChar w:fldCharType="begin"/>
        </w:r>
        <w:r>
          <w:instrText xml:space="preserve"> PAGEREF _Toc15736 \h </w:instrText>
        </w:r>
        <w:r>
          <w:fldChar w:fldCharType="separate"/>
        </w:r>
        <w:r>
          <w:t>48</w:t>
        </w:r>
        <w:r>
          <w:fldChar w:fldCharType="end"/>
        </w:r>
      </w:hyperlink>
    </w:p>
    <w:p>
      <w:pPr>
        <w:pStyle w:val="TOC1"/>
        <w:tabs>
          <w:tab w:val="right" w:leader="dot" w:pos="8306"/>
        </w:tabs>
      </w:pPr>
      <w:hyperlink w:anchor="_Toc3708" w:history="1">
        <w:r>
          <w:rPr>
            <w:rFonts w:ascii="仿宋" w:eastAsia="仿宋" w:hAnsi="仿宋" w:cs="仿宋" w:hint="eastAsia"/>
            <w:lang w:eastAsia="zh-CN"/>
          </w:rPr>
          <w:t>十三、奢侈品项目工程方案分析</w:t>
        </w:r>
        <w:r>
          <w:tab/>
        </w:r>
        <w:r>
          <w:fldChar w:fldCharType="begin"/>
        </w:r>
        <w:r>
          <w:instrText xml:space="preserve"> PAGEREF _Toc3708 \h </w:instrText>
        </w:r>
        <w:r>
          <w:fldChar w:fldCharType="separate"/>
        </w:r>
        <w:r>
          <w:t>49</w:t>
        </w:r>
        <w:r>
          <w:fldChar w:fldCharType="end"/>
        </w:r>
      </w:hyperlink>
    </w:p>
    <w:p>
      <w:pPr>
        <w:pStyle w:val="TOC2"/>
        <w:tabs>
          <w:tab w:val="right" w:leader="dot" w:pos="8306"/>
        </w:tabs>
      </w:pPr>
      <w:hyperlink w:anchor="_Toc2565" w:history="1">
        <w:r>
          <w:rPr>
            <w:rFonts w:ascii="仿宋" w:eastAsia="仿宋" w:hAnsi="仿宋" w:cs="仿宋" w:hint="eastAsia"/>
            <w:lang w:eastAsia="zh-CN"/>
          </w:rPr>
          <w:t>(一)、建筑工程设计原则</w:t>
        </w:r>
        <w:r>
          <w:tab/>
        </w:r>
        <w:r>
          <w:fldChar w:fldCharType="begin"/>
        </w:r>
        <w:r>
          <w:instrText xml:space="preserve"> PAGEREF _Toc2565 \h </w:instrText>
        </w:r>
        <w:r>
          <w:fldChar w:fldCharType="separate"/>
        </w:r>
        <w:r>
          <w:t>49</w:t>
        </w:r>
        <w:r>
          <w:fldChar w:fldCharType="end"/>
        </w:r>
      </w:hyperlink>
    </w:p>
    <w:p>
      <w:pPr>
        <w:pStyle w:val="TOC2"/>
        <w:tabs>
          <w:tab w:val="right" w:leader="dot" w:pos="8306"/>
        </w:tabs>
      </w:pPr>
      <w:hyperlink w:anchor="_Toc2397" w:history="1">
        <w:r>
          <w:rPr>
            <w:rFonts w:ascii="仿宋" w:eastAsia="仿宋" w:hAnsi="仿宋" w:cs="仿宋" w:hint="eastAsia"/>
            <w:lang w:eastAsia="zh-CN"/>
          </w:rPr>
          <w:t>(二)、土建工程建设指标</w:t>
        </w:r>
        <w:r>
          <w:tab/>
        </w:r>
        <w:r>
          <w:fldChar w:fldCharType="begin"/>
        </w:r>
        <w:r>
          <w:instrText xml:space="preserve"> PAGEREF _Toc2397 \h </w:instrText>
        </w:r>
        <w:r>
          <w:fldChar w:fldCharType="separate"/>
        </w:r>
        <w:r>
          <w:t>52</w:t>
        </w:r>
        <w:r>
          <w:fldChar w:fldCharType="end"/>
        </w:r>
      </w:hyperlink>
    </w:p>
    <w:p>
      <w:pPr>
        <w:pStyle w:val="TOC1"/>
        <w:tabs>
          <w:tab w:val="right" w:leader="dot" w:pos="8306"/>
        </w:tabs>
      </w:pPr>
      <w:hyperlink w:anchor="_Toc15462" w:history="1">
        <w:r>
          <w:rPr>
            <w:rFonts w:ascii="仿宋" w:eastAsia="仿宋" w:hAnsi="仿宋" w:cs="仿宋" w:hint="eastAsia"/>
            <w:lang w:eastAsia="zh-CN"/>
          </w:rPr>
          <w:t>十四、风险识别与分类</w:t>
        </w:r>
        <w:r>
          <w:tab/>
        </w:r>
        <w:r>
          <w:fldChar w:fldCharType="begin"/>
        </w:r>
        <w:r>
          <w:instrText xml:space="preserve"> PAGEREF _Toc15462 \h </w:instrText>
        </w:r>
        <w:r>
          <w:fldChar w:fldCharType="separate"/>
        </w:r>
        <w:r>
          <w:t>54</w:t>
        </w:r>
        <w:r>
          <w:fldChar w:fldCharType="end"/>
        </w:r>
      </w:hyperlink>
    </w:p>
    <w:p>
      <w:pPr>
        <w:pStyle w:val="TOC2"/>
        <w:tabs>
          <w:tab w:val="right" w:leader="dot" w:pos="8306"/>
        </w:tabs>
      </w:pPr>
      <w:hyperlink w:anchor="_Toc15177" w:history="1">
        <w:r>
          <w:rPr>
            <w:rFonts w:ascii="仿宋" w:eastAsia="仿宋" w:hAnsi="仿宋" w:cs="仿宋" w:hint="eastAsia"/>
            <w:lang w:eastAsia="zh-CN"/>
          </w:rPr>
          <w:t>(一)、风险识别</w:t>
        </w:r>
        <w:r>
          <w:tab/>
        </w:r>
        <w:r>
          <w:fldChar w:fldCharType="begin"/>
        </w:r>
        <w:r>
          <w:instrText xml:space="preserve"> PAGEREF _Toc15177 \h </w:instrText>
        </w:r>
        <w:r>
          <w:fldChar w:fldCharType="separate"/>
        </w:r>
        <w:r>
          <w:t>54</w:t>
        </w:r>
        <w:r>
          <w:fldChar w:fldCharType="end"/>
        </w:r>
      </w:hyperlink>
    </w:p>
    <w:p>
      <w:pPr>
        <w:pStyle w:val="TOC2"/>
        <w:tabs>
          <w:tab w:val="right" w:leader="dot" w:pos="8306"/>
        </w:tabs>
      </w:pPr>
      <w:hyperlink w:anchor="_Toc13594" w:history="1">
        <w:r>
          <w:rPr>
            <w:rFonts w:ascii="仿宋" w:eastAsia="仿宋" w:hAnsi="仿宋" w:cs="仿宋" w:hint="eastAsia"/>
            <w:lang w:eastAsia="zh-CN"/>
          </w:rPr>
          <w:t>(二)、风险分类</w:t>
        </w:r>
        <w:r>
          <w:tab/>
        </w:r>
        <w:r>
          <w:fldChar w:fldCharType="begin"/>
        </w:r>
        <w:r>
          <w:instrText xml:space="preserve"> PAGEREF _Toc13594 \h </w:instrText>
        </w:r>
        <w:r>
          <w:fldChar w:fldCharType="separate"/>
        </w:r>
        <w:r>
          <w:t>55</w:t>
        </w:r>
        <w:r>
          <w:fldChar w:fldCharType="end"/>
        </w:r>
      </w:hyperlink>
    </w:p>
    <w:p>
      <w:pPr>
        <w:pStyle w:val="TOC1"/>
        <w:tabs>
          <w:tab w:val="right" w:leader="dot" w:pos="8306"/>
        </w:tabs>
      </w:pPr>
      <w:hyperlink w:anchor="_Toc26857" w:history="1">
        <w:r>
          <w:rPr>
            <w:rFonts w:ascii="仿宋" w:eastAsia="仿宋" w:hAnsi="仿宋" w:cs="仿宋" w:hint="eastAsia"/>
            <w:lang w:eastAsia="zh-CN"/>
          </w:rPr>
          <w:t>十五、奢侈品项目实施保障措施</w:t>
        </w:r>
        <w:r>
          <w:tab/>
        </w:r>
        <w:r>
          <w:fldChar w:fldCharType="begin"/>
        </w:r>
        <w:r>
          <w:instrText xml:space="preserve"> PAGEREF _Toc26857 \h </w:instrText>
        </w:r>
        <w:r>
          <w:fldChar w:fldCharType="separate"/>
        </w:r>
        <w:r>
          <w:t>57</w:t>
        </w:r>
        <w:r>
          <w:fldChar w:fldCharType="end"/>
        </w:r>
      </w:hyperlink>
    </w:p>
    <w:p>
      <w:pPr>
        <w:pStyle w:val="TOC2"/>
        <w:tabs>
          <w:tab w:val="right" w:leader="dot" w:pos="8306"/>
        </w:tabs>
      </w:pPr>
      <w:hyperlink w:anchor="_Toc7074" w:history="1">
        <w:r>
          <w:rPr>
            <w:rFonts w:ascii="仿宋" w:eastAsia="仿宋" w:hAnsi="仿宋" w:cs="仿宋" w:hint="eastAsia"/>
            <w:lang w:eastAsia="zh-CN"/>
          </w:rPr>
          <w:t>(一)、奢侈品项目实施保障机制</w:t>
        </w:r>
        <w:r>
          <w:tab/>
        </w:r>
        <w:r>
          <w:fldChar w:fldCharType="begin"/>
        </w:r>
        <w:r>
          <w:instrText xml:space="preserve"> PAGEREF _Toc7074 \h </w:instrText>
        </w:r>
        <w:r>
          <w:fldChar w:fldCharType="separate"/>
        </w:r>
        <w:r>
          <w:t>57</w:t>
        </w:r>
        <w:r>
          <w:fldChar w:fldCharType="end"/>
        </w:r>
      </w:hyperlink>
    </w:p>
    <w:p>
      <w:pPr>
        <w:pStyle w:val="TOC2"/>
        <w:tabs>
          <w:tab w:val="right" w:leader="dot" w:pos="8306"/>
        </w:tabs>
      </w:pPr>
      <w:hyperlink w:anchor="_Toc17210" w:history="1">
        <w:r>
          <w:rPr>
            <w:rFonts w:ascii="仿宋" w:eastAsia="仿宋" w:hAnsi="仿宋" w:cs="仿宋" w:hint="eastAsia"/>
            <w:lang w:eastAsia="zh-CN"/>
          </w:rPr>
          <w:t>(二)、奢侈品项目法律合规要求</w:t>
        </w:r>
        <w:r>
          <w:tab/>
        </w:r>
        <w:r>
          <w:fldChar w:fldCharType="begin"/>
        </w:r>
        <w:r>
          <w:instrText xml:space="preserve"> PAGEREF _Toc17210 \h </w:instrText>
        </w:r>
        <w:r>
          <w:fldChar w:fldCharType="separate"/>
        </w:r>
        <w:r>
          <w:t>60</w:t>
        </w:r>
        <w:r>
          <w:fldChar w:fldCharType="end"/>
        </w:r>
      </w:hyperlink>
    </w:p>
    <w:p>
      <w:pPr>
        <w:pStyle w:val="TOC2"/>
        <w:tabs>
          <w:tab w:val="right" w:leader="dot" w:pos="8306"/>
        </w:tabs>
      </w:pPr>
      <w:hyperlink w:anchor="_Toc20124" w:history="1">
        <w:r>
          <w:rPr>
            <w:rFonts w:ascii="仿宋" w:eastAsia="仿宋" w:hAnsi="仿宋" w:cs="仿宋" w:hint="eastAsia"/>
            <w:lang w:eastAsia="zh-CN"/>
          </w:rPr>
          <w:t>(三)、奢侈品项目合同管理与法律事务</w:t>
        </w:r>
        <w:r>
          <w:tab/>
        </w:r>
        <w:r>
          <w:fldChar w:fldCharType="begin"/>
        </w:r>
        <w:r>
          <w:instrText xml:space="preserve"> PAGEREF _Toc20124 \h </w:instrText>
        </w:r>
        <w:r>
          <w:fldChar w:fldCharType="separate"/>
        </w:r>
        <w:r>
          <w:t>64</w:t>
        </w:r>
        <w:r>
          <w:fldChar w:fldCharType="end"/>
        </w:r>
      </w:hyperlink>
    </w:p>
    <w:p>
      <w:pPr>
        <w:pStyle w:val="TOC2"/>
        <w:tabs>
          <w:tab w:val="right" w:leader="dot" w:pos="8306"/>
        </w:tabs>
      </w:pPr>
      <w:hyperlink w:anchor="_Toc8612" w:history="1">
        <w:r>
          <w:rPr>
            <w:rFonts w:ascii="仿宋" w:eastAsia="仿宋" w:hAnsi="仿宋" w:cs="仿宋" w:hint="eastAsia"/>
            <w:lang w:eastAsia="zh-CN"/>
          </w:rPr>
          <w:t>(四)、奢侈品项目知识产权保护策略</w:t>
        </w:r>
        <w:r>
          <w:tab/>
        </w:r>
        <w:r>
          <w:fldChar w:fldCharType="begin"/>
        </w:r>
        <w:r>
          <w:instrText xml:space="preserve"> PAGEREF _Toc8612 \h </w:instrText>
        </w:r>
        <w:r>
          <w:fldChar w:fldCharType="separate"/>
        </w:r>
        <w:r>
          <w:t>71</w:t>
        </w:r>
        <w:r>
          <w:fldChar w:fldCharType="end"/>
        </w:r>
      </w:hyperlink>
    </w:p>
    <w:p>
      <w:pPr>
        <w:pStyle w:val="TOC1"/>
        <w:tabs>
          <w:tab w:val="right" w:leader="dot" w:pos="8306"/>
        </w:tabs>
      </w:pPr>
      <w:hyperlink w:anchor="_Toc5617" w:history="1">
        <w:r>
          <w:rPr>
            <w:rFonts w:ascii="仿宋" w:eastAsia="仿宋" w:hAnsi="仿宋" w:cs="仿宋" w:hint="eastAsia"/>
            <w:lang w:eastAsia="zh-CN"/>
          </w:rPr>
          <w:t>十六、奢侈品项目治理与监督</w:t>
        </w:r>
        <w:r>
          <w:tab/>
        </w:r>
        <w:r>
          <w:fldChar w:fldCharType="begin"/>
        </w:r>
        <w:r>
          <w:instrText xml:space="preserve"> PAGEREF _Toc5617 \h </w:instrText>
        </w:r>
        <w:r>
          <w:fldChar w:fldCharType="separate"/>
        </w:r>
        <w:r>
          <w:t>73</w:t>
        </w:r>
        <w:r>
          <w:fldChar w:fldCharType="end"/>
        </w:r>
      </w:hyperlink>
    </w:p>
    <w:p>
      <w:pPr>
        <w:pStyle w:val="TOC2"/>
        <w:tabs>
          <w:tab w:val="right" w:leader="dot" w:pos="8306"/>
        </w:tabs>
      </w:pPr>
      <w:hyperlink w:anchor="_Toc18958" w:history="1">
        <w:r>
          <w:rPr>
            <w:rFonts w:ascii="仿宋" w:eastAsia="仿宋" w:hAnsi="仿宋" w:cs="仿宋" w:hint="eastAsia"/>
            <w:lang w:eastAsia="zh-CN"/>
          </w:rPr>
          <w:t>(一)、奢侈品项目治理结构</w:t>
        </w:r>
        <w:r>
          <w:tab/>
        </w:r>
        <w:r>
          <w:fldChar w:fldCharType="begin"/>
        </w:r>
        <w:r>
          <w:instrText xml:space="preserve"> PAGEREF _Toc18958 \h </w:instrText>
        </w:r>
        <w:r>
          <w:fldChar w:fldCharType="separate"/>
        </w:r>
        <w:r>
          <w:t>73</w:t>
        </w:r>
        <w:r>
          <w:fldChar w:fldCharType="end"/>
        </w:r>
      </w:hyperlink>
    </w:p>
    <w:p>
      <w:pPr>
        <w:pStyle w:val="TOC2"/>
        <w:tabs>
          <w:tab w:val="right" w:leader="dot" w:pos="8306"/>
        </w:tabs>
      </w:pPr>
      <w:hyperlink w:anchor="_Toc12062" w:history="1">
        <w:r>
          <w:rPr>
            <w:rFonts w:ascii="仿宋" w:eastAsia="仿宋" w:hAnsi="仿宋" w:cs="仿宋" w:hint="eastAsia"/>
            <w:lang w:eastAsia="zh-CN"/>
          </w:rPr>
          <w:t>(二)、监督与审计</w:t>
        </w:r>
        <w:r>
          <w:tab/>
        </w:r>
        <w:r>
          <w:fldChar w:fldCharType="begin"/>
        </w:r>
        <w:r>
          <w:instrText xml:space="preserve"> PAGEREF _Toc12062 \h </w:instrText>
        </w:r>
        <w:r>
          <w:fldChar w:fldCharType="separate"/>
        </w:r>
        <w:r>
          <w:t>74</w:t>
        </w:r>
        <w:r>
          <w:fldChar w:fldCharType="end"/>
        </w:r>
      </w:hyperlink>
    </w:p>
    <w:p>
      <w:pPr>
        <w:pStyle w:val="TOC1"/>
        <w:tabs>
          <w:tab w:val="right" w:leader="dot" w:pos="8306"/>
        </w:tabs>
      </w:pPr>
      <w:hyperlink w:anchor="_Toc7779" w:history="1">
        <w:r>
          <w:rPr>
            <w:rFonts w:ascii="仿宋" w:eastAsia="仿宋" w:hAnsi="仿宋" w:cs="仿宋" w:hint="eastAsia"/>
            <w:lang w:eastAsia="zh-CN"/>
          </w:rPr>
          <w:t>十七、奢侈品项目实施时间节点</w:t>
        </w:r>
        <w:r>
          <w:tab/>
        </w:r>
        <w:r>
          <w:fldChar w:fldCharType="begin"/>
        </w:r>
        <w:r>
          <w:instrText xml:space="preserve"> PAGEREF _Toc7779 \h </w:instrText>
        </w:r>
        <w:r>
          <w:fldChar w:fldCharType="separate"/>
        </w:r>
        <w:r>
          <w:t>76</w:t>
        </w:r>
        <w:r>
          <w:fldChar w:fldCharType="end"/>
        </w:r>
      </w:hyperlink>
    </w:p>
    <w:p>
      <w:pPr>
        <w:pStyle w:val="TOC2"/>
        <w:tabs>
          <w:tab w:val="right" w:leader="dot" w:pos="8306"/>
        </w:tabs>
      </w:pPr>
      <w:hyperlink w:anchor="_Toc19750" w:history="1">
        <w:r>
          <w:rPr>
            <w:rFonts w:ascii="仿宋" w:eastAsia="仿宋" w:hAnsi="仿宋" w:cs="仿宋" w:hint="eastAsia"/>
            <w:lang w:eastAsia="zh-CN"/>
          </w:rPr>
          <w:t>(一)、奢侈品项目启动阶段时间节点</w:t>
        </w:r>
        <w:r>
          <w:tab/>
        </w:r>
        <w:r>
          <w:fldChar w:fldCharType="begin"/>
        </w:r>
        <w:r>
          <w:instrText xml:space="preserve"> PAGEREF _Toc19750 \h </w:instrText>
        </w:r>
        <w:r>
          <w:fldChar w:fldCharType="separate"/>
        </w:r>
        <w:r>
          <w:t>76</w:t>
        </w:r>
        <w:r>
          <w:fldChar w:fldCharType="end"/>
        </w:r>
      </w:hyperlink>
    </w:p>
    <w:p>
      <w:pPr>
        <w:pStyle w:val="TOC2"/>
        <w:tabs>
          <w:tab w:val="right" w:leader="dot" w:pos="8306"/>
        </w:tabs>
      </w:pPr>
      <w:hyperlink w:anchor="_Toc860" w:history="1">
        <w:r>
          <w:rPr>
            <w:rFonts w:ascii="仿宋" w:eastAsia="仿宋" w:hAnsi="仿宋" w:cs="仿宋" w:hint="eastAsia"/>
            <w:lang w:eastAsia="zh-CN"/>
          </w:rPr>
          <w:t>(二)、奢侈品项目执行阶段时间节点</w:t>
        </w:r>
        <w:r>
          <w:tab/>
        </w:r>
        <w:r>
          <w:fldChar w:fldCharType="begin"/>
        </w:r>
        <w:r>
          <w:instrText xml:space="preserve"> PAGEREF _Toc860 \h </w:instrText>
        </w:r>
        <w:r>
          <w:fldChar w:fldCharType="separate"/>
        </w:r>
        <w:r>
          <w:t>77</w:t>
        </w:r>
        <w:r>
          <w:fldChar w:fldCharType="end"/>
        </w:r>
      </w:hyperlink>
    </w:p>
    <w:p>
      <w:pPr>
        <w:pStyle w:val="TOC2"/>
        <w:tabs>
          <w:tab w:val="right" w:leader="dot" w:pos="8306"/>
        </w:tabs>
      </w:pPr>
      <w:hyperlink w:anchor="_Toc12460" w:history="1">
        <w:r>
          <w:rPr>
            <w:rFonts w:ascii="仿宋" w:eastAsia="仿宋" w:hAnsi="仿宋" w:cs="仿宋" w:hint="eastAsia"/>
            <w:lang w:eastAsia="zh-CN"/>
          </w:rPr>
          <w:t>(三)、奢侈品项目完成阶段时间节点</w:t>
        </w:r>
        <w:r>
          <w:tab/>
        </w:r>
        <w:r>
          <w:fldChar w:fldCharType="begin"/>
        </w:r>
        <w:r>
          <w:instrText xml:space="preserve"> PAGEREF _Toc12460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9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技术管理特点体现在其创新导向。通过引入最先进的技术趋势和解决方案，奢侈品项目致力于提升科技含量、提高质量和效率水平。这意味着我们将采用最新的工具和方法，确保奢侈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奢侈品项目技术管理的显著特征。通过整合不同领域的技术资源，我们实现了跨学科的协同工作。这有助于优化技术架构，提高整体效能。此外，整合性策略还促进了不同技术团队之间的紧密沟通和高效合作，确保奢侈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奢侈品项目所采用的技术。通过不断优化技术方案，奢侈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奢侈品项目团队将在奢侈品项目初期识别可能的技术风险，并采取相应的预防和应对措施。通过建立健全的风险评估机制，奢侈品项目能够在实施过程中及时发现并解决潜在的技术问题，保障奢侈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通过这些独特的技术管理特点，我们确信在奢侈品项目中，技术将成为奢侈品项目成功的有力支持。这一深度剖析揭示了技术管理在奢侈品项目实施中的关键作用，为奢侈品项目的技术基础奠定了坚实的基础。</w:t>
      </w:r>
    </w:p>
    <w:p>
      <w:pPr>
        <w:pStyle w:val="Heading2"/>
        <w:ind w:firstLine="560" w:firstLineChars="200"/>
        <w:rPr>
          <w:rFonts w:ascii="仿宋" w:eastAsia="仿宋" w:hAnsi="仿宋" w:cs="仿宋" w:hint="eastAsia"/>
          <w:sz w:val="28"/>
          <w:lang w:eastAsia="zh-CN"/>
        </w:rPr>
      </w:pPr>
      <w:bookmarkStart w:id="4" w:name="_Toc17614"/>
      <w:r>
        <w:rPr>
          <w:rFonts w:ascii="仿宋" w:eastAsia="仿宋" w:hAnsi="仿宋" w:cs="仿宋" w:hint="eastAsia"/>
          <w:sz w:val="28"/>
          <w:lang w:eastAsia="zh-CN"/>
        </w:rPr>
        <w:t>(二)、奢侈品项目工艺技术设计方案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奢侈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奢侈品项目将严格按照相关行业规范要求进行组织。通过有效控制产品质量，奢侈品项目将致力于为顾客提供优质的奢侈品项目产品和良好的服务。这体现了奢侈品项目对于生产活动合规性和质量标准的高度重视，为奢侈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奢侈品项目注重生态效益和清洁生产原则。奢侈品项目建设将紧密结合地方特色经济发展，与社会经济发展规划和区域环境保护规划方案相协调一致。通过与当地区域自然生态系统的结合，奢侈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奢侈品项目产品具有多样化的客户需求和个性化的特点。因此，奢侈品项目产品规格品种多样，且单批生产数量较小。为满足这一特点，奢侈品项目承办单位将建设先进的柔性制造生产线。通过广泛应用柔性制造技术，奢侈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奢侈品项目采用的技术具有较高的技术含量和自动化水平，处于国内先进水平。这一技术选用不仅体现了对生产效率、质量和环境友好性的高标准要求，同时为奢侈品项目的可持续发展奠定了坚实的基础。</w:t>
      </w:r>
    </w:p>
    <w:p>
      <w:pPr>
        <w:pStyle w:val="Heading2"/>
        <w:ind w:firstLine="560" w:firstLineChars="200"/>
        <w:rPr>
          <w:rFonts w:ascii="仿宋" w:eastAsia="仿宋" w:hAnsi="仿宋" w:cs="仿宋" w:hint="eastAsia"/>
          <w:sz w:val="28"/>
          <w:lang w:eastAsia="zh-CN"/>
        </w:rPr>
      </w:pPr>
      <w:bookmarkStart w:id="5" w:name="_Toc256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为确保奢侈品项目的高效生产和技术实施，我们制定了一套精心设计的设备选型方案，以满足奢侈品项目生产、质量和环保的要求。该方案的主要特点如下：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奢侈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针对奢侈品项目产品的多样性和小批量生产的特点，我们将建设柔性制造生产线。通过在设备选型中考虑柔性制造技术，可以灵活应对不同产品规格和生产需求，实现生产线的高度灵活性和适应性。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94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5239"/>
      <w:r>
        <w:rPr>
          <w:rFonts w:ascii="仿宋" w:eastAsia="仿宋" w:hAnsi="仿宋" w:cs="仿宋" w:hint="eastAsia"/>
          <w:lang w:eastAsia="zh-CN"/>
        </w:rPr>
        <w:t>(一)、奢侈品行业分析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奢侈品行业一直以来都是市场的关注焦点。行业内的发展趋势、竞争态势以及潜在机会都对奢侈品项目的推进产生深远的影响。通过深入研究行业的整体概貌，我们将更好地理解行业的核心特征，为奢侈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奢侈品行业，技术一直是推动创新和发展的关键因素。我们将对当前技术趋势进行详尽分析，包括但不限于人工智能、大数据应用、先进制造技术等。这有助于奢侈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奢侈品项目成功的基础。我们将对主要竞争对手进行深入研究，包括其市场份额、产品特点、市场定位等。通过全面了解竞争对手的优势和劣势，奢侈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367"/>
      <w:r>
        <w:rPr>
          <w:rFonts w:ascii="仿宋" w:eastAsia="仿宋" w:hAnsi="仿宋" w:cs="仿宋" w:hint="eastAsia"/>
          <w:sz w:val="28"/>
          <w:lang w:eastAsia="zh-CN"/>
        </w:rPr>
        <w:t>(二)、奢侈品市场分析预测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通过对市场规模的深入调研，我们将预测奢侈品市场未来的增长趋势。这包括市场的整体规模、各细分领域的发展趋势等。奢侈品项目可以根据市场的扩张速度和潜在机会，制定更符合市场需求的发展策略。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了解消费者的需求是市场分析的核心。我们将通过调查研究，深入挖掘目标消费者的需求特点、购买习惯以及对产品和服务的期望。这有助于奢侈品项目更好地定位目标市场，提供更符合消费者期待的解决方案。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奢侈品项目实施过程中需要充分考虑的因素。我们将对市场风险进行全面评估，包括但不限于政策法规风险、市场竞争风险、技术变革风险等。通过对潜在风险的深入分析，奢侈品项目可以制定相应的风险缓解策略，降低不确定性对奢侈品项目的影响。</w:t>
      </w:r>
    </w:p>
    <w:p>
      <w:pPr>
        <w:pStyle w:val="Heading1"/>
        <w:ind w:firstLine="560" w:firstLineChars="200"/>
        <w:rPr>
          <w:rFonts w:ascii="仿宋" w:eastAsia="仿宋" w:hAnsi="仿宋" w:cs="仿宋" w:hint="eastAsia"/>
          <w:sz w:val="28"/>
          <w:lang w:eastAsia="zh-CN"/>
        </w:rPr>
      </w:pPr>
      <w:bookmarkStart w:id="9" w:name="_Toc12930"/>
      <w:r>
        <w:rPr>
          <w:rFonts w:ascii="仿宋" w:eastAsia="仿宋" w:hAnsi="仿宋" w:cs="仿宋" w:hint="eastAsia"/>
          <w:sz w:val="28"/>
          <w:lang w:eastAsia="zh-CN"/>
        </w:rPr>
        <w:t>三、奢侈品项目土建工程</w:t>
      </w:r>
      <w:bookmarkEnd w:id="9"/>
    </w:p>
    <w:p>
      <w:pPr>
        <w:pStyle w:val="Heading2"/>
        <w:rPr>
          <w:rFonts w:ascii="仿宋" w:eastAsia="仿宋" w:hAnsi="仿宋" w:cs="仿宋" w:hint="eastAsia"/>
          <w:lang w:eastAsia="zh-CN"/>
        </w:rPr>
      </w:pPr>
      <w:bookmarkStart w:id="10" w:name="_Toc171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在奢侈品项目的建筑工程设计中，我们将秉承一系列重要的设计原则，以确保奢侈品项目建筑在功能、美观、可持续性等方面达到最佳效果。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首要原则是确保建筑的功能性得到最大化的发挥。我们将充分理解奢侈品项目的实际需求，合理布局各个功能区域，保证建筑在满足业务需求的同时，提供高效的工作环境。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在建筑设计中，我们将综合考虑建设和运营成本。通过精细的经济效益分析，确保设计方案在高效利用资源的同时，对奢侈品项目的长期盈利能力有积极的贡献。</w:t>
      </w:r>
    </w:p>
    <w:p>
      <w:pPr>
        <w:pStyle w:val="Heading2"/>
        <w:ind w:firstLine="560" w:firstLineChars="200"/>
        <w:rPr>
          <w:rFonts w:ascii="仿宋" w:eastAsia="仿宋" w:hAnsi="仿宋" w:cs="仿宋" w:hint="eastAsia"/>
          <w:sz w:val="28"/>
          <w:lang w:eastAsia="zh-CN"/>
        </w:rPr>
      </w:pPr>
      <w:bookmarkStart w:id="11" w:name="_Toc2544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奢侈品项目的土建工程设计中，我们将精准设定设计年限，结合奢侈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奢侈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30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奢侈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奢侈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奢侈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1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本期工程奢侈品项目预计总建筑面积XXX平方米，其中：计容建筑面积XXX平方米，计划建筑工程投资XX万元，占奢侈品项目总投资的XX%。</w:t>
      </w:r>
    </w:p>
    <w:p>
      <w:pPr>
        <w:pStyle w:val="Heading1"/>
        <w:ind w:firstLine="560" w:firstLineChars="200"/>
        <w:rPr>
          <w:rFonts w:ascii="仿宋" w:eastAsia="仿宋" w:hAnsi="仿宋" w:cs="仿宋" w:hint="eastAsia"/>
          <w:sz w:val="28"/>
          <w:lang w:eastAsia="zh-CN"/>
        </w:rPr>
      </w:pPr>
      <w:bookmarkStart w:id="14" w:name="_Toc290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03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奢侈品项目的主要产品是XXXX，预计年产值为XXX万元。这一产品在市场中占据着重要的地位，其广泛的应用范围使得该奢侈品项目的市场前景非常广阔。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奢侈品项目的xxx产品作为重要的原材料之一，将在多个领域发挥关键作用。其在建筑、交通、能源等方面的广泛应用将为整个产业链提供强大的支持，形成产业协同效应。奢侈品项目的年产值XXX万XXX万XXX万万元不仅反映了其在市场上的巨大潜力，更预示着它对国民经济的积极贡献。这种关联度高、涉及面广的产业关系，使得该奢侈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35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总征地面积为XXXX平方米，相当于约XX.XX亩，其中净用地面积为XXXX平方米，红线范围内相当于约XX.XX亩。这一用地规模充分考虑了奢侈品项目的建设需求，保障了奢侈品项目在合适的空间内得以充分发展。奢侈品项目规划的总建筑面积为XXXX平方米，其中主体工程建设占XXXX平方米，计容建筑面积达XXXX平方米。预计建筑工程的投资将达到XXXX万元，为奢侈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计划购置的设备共计XXXX台（套），设备购置费用为XXXX万元。这一设备购置计划充分考虑到奢侈品项目的生产需求和技术要求，确保了奢侈品项目在生产运营中具备先进的技术装备和高效的生产能力。设备的合理配置将为奢侈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奢侈品项目计划总投资为XXXX万元，预计年实现营业收入为XXXX万元。这一产能规模的设定旨在确保奢侈品项目能够在投资与回报之间取得平衡，实现长期可持续的发展。奢侈品项目的总投资充分考虑到各个方面的需求，包括用地建设、设备购置等多个环节，以确保奢侈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212"/>
      <w:r>
        <w:rPr>
          <w:rFonts w:ascii="仿宋" w:eastAsia="仿宋" w:hAnsi="仿宋" w:cs="仿宋" w:hint="eastAsia"/>
          <w:sz w:val="28"/>
          <w:lang w:eastAsia="zh-CN"/>
        </w:rPr>
        <w:t>五、奢侈品项目概论</w:t>
      </w:r>
      <w:bookmarkEnd w:id="17"/>
    </w:p>
    <w:p>
      <w:pPr>
        <w:pStyle w:val="Heading2"/>
        <w:rPr>
          <w:rFonts w:ascii="仿宋" w:eastAsia="仿宋" w:hAnsi="仿宋" w:cs="仿宋" w:hint="eastAsia"/>
          <w:lang w:eastAsia="zh-CN"/>
        </w:rPr>
      </w:pPr>
      <w:bookmarkStart w:id="18" w:name="_Toc25772"/>
      <w:r>
        <w:rPr>
          <w:rFonts w:ascii="仿宋" w:eastAsia="仿宋" w:hAnsi="仿宋" w:cs="仿宋" w:hint="eastAsia"/>
          <w:lang w:eastAsia="zh-CN"/>
        </w:rPr>
        <w:t>(一)、奢侈品项目概况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起源追溯至对市场的深入洞察。市场的不断演变与变革为奢侈品项目提供了难得的机遇。当前市场存在的需求缺口和变革的大环境共同构成了奢侈品项目的背景。这个奢侈品项目旨在充分利用市场机遇，填补行业中尚未满足的需求，为客户提供全新的解决方案。市场的变革和需求的增长使得这个奢侈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奢侈品项目名称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正式命名为奢侈品。这个名称不仅仅是一个标识，更代表了奢侈品项目的核心理念和愿景。它蕴含着奢侈品项目所要解决问题的关键字，具有强烈的表达和辨识度，为奢侈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奢侈品项目目标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核心目标是提供一种全新、高效的解决方案，满足客户日益增长的需求。奢侈品项目追求的不仅仅是满足市场需求，更是在市场中获得卓越的竞争优势。通过不断提升产品或服务的质量和创新水平，奢侈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奢侈品项目范围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全面涵盖了产品研发、制造、市场推广和售后服务，确保从产品设计到最终用户体验的全方位关注。这一全面的奢侈品项目范围是为了确保奢侈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奢侈品项目时间表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奢侈品项目计划在未来18个月内完成，包括研发、测试、市场试点和正式推出等不同阶段。这个时间表的合理设计是为了确保奢侈品项目各个阶段的顺利推进，以便按时交付高质量的成果。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奢侈品项目预算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奢侈品项目总预算估算为XX百万美元，主要分配在研发、市场推广、人员培训和运营等方面。这一充足的预算为奢侈品项目提供了充足的资源，确保奢侈品项目在各个方面都能取得优异的表现。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奢侈品项目风险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奢侈品项目可能面临的风险包括市场接受度低、技术难题、竞争激烈等。奢侈品项目团队已经制定了相应的风险应对计划，通过前瞻性的风险管理，确保奢侈品项目在面对不确定性时能够迅速做出应对。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奢侈品项目团队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奢侈品项目汇聚了一支经验丰富、多领域专业素养的核心团队，确保奢侈品项目在各个方面都能拥有高水平的执行力。团队的协同作战是奢侈品项目成功的关键因素之一。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奢侈品项目背景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奢侈品项目的背景根植于市场对更高效、创新产品的渴望，同时也受到科技发展对行业格局的深刻改变的影响。这为奢侈品项目提供了广阔的发展空间和市场需求。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奢侈品项目现状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截至目前，奢侈品项目已完成市场调研和技术验证，取得了初步的成功。这为奢侈品项目在未来的发展奠定了坚实的基础，为更远大的目标打下了坚实的基石。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758"/>
      <w:r>
        <w:rPr>
          <w:rFonts w:ascii="仿宋" w:eastAsia="仿宋" w:hAnsi="仿宋" w:cs="仿宋" w:hint="eastAsia"/>
          <w:sz w:val="28"/>
          <w:lang w:eastAsia="zh-CN"/>
        </w:rPr>
        <w:t>(二)、奢侈品项目目标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keyword》奢侈品项目首要业务目标是在市场中占据有利地位，实现产品/服务的成功推广和销售。通过不断提升产品质量、创新性，奢侈品项目追求成为行业中的领导者，赢得更多客户的青睐。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在科技迅速发展的时代，奢侈品项目着眼于技术创新。通过持续的研发和技术升级，奢侈品项目旨在推出更具创新性的产品或服务，以满足市场对新鲜、先进解决方案的需求。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为了建立可持续的客户关系，奢侈品项目设定了客户满意度目标。通过提供卓越的产品质量和优质的客户服务，奢侈品项目追求赢得客户的信任和忠诚度，确保他们的满意度达到行业领先水平。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奢侈品项目注重社会责任和可持续发展。通过实施环保、社会责任奢侈品项目，奢侈品项目致力于在经济发展的同时保护环境，促进社会公平，实现可持续经营。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奢侈品项目的团队是实现目标的核心驱动力。因此，奢侈品项目设定了团队发展目标，包括提升团队成员的专业技能、培养领导力，以及搭建协同高效的团队工作氛围。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https://d.book118.com/238057013007006031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奢侈品项目规划设计方案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43AF3"/>
    <w:rsid w:val="2D543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57013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2024-01-21T23:57:00Z</dcterms:created>
  <dcterms:modified xsi:type="dcterms:W3CDTF">2024-01-21T23:58:14Z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CC5CB9486279431799908A944D113529_11</vt:lpwstr>
  </property>
  <property fmtid="{D5CDD505-2E9C-101B-9397-08002B2CF9AE}" pid="3" name="KSOProductBuildVer">
    <vt:lpwstr>2052-12.1.0.16120</vt:lpwstr>
  </property>
</Properties>
</file>