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石油产品添加剂：燃料油添加剂项目规划设计蓝图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95" w:history="1">
        <w:r>
          <w:rPr>
            <w:rFonts w:ascii="仿宋" w:eastAsia="仿宋" w:hAnsi="仿宋" w:cs="仿宋" w:hint="eastAsia"/>
            <w:lang w:eastAsia="zh-CN"/>
          </w:rPr>
          <w:t>序言</w:t>
        </w:r>
        <w:r>
          <w:tab/>
        </w:r>
        <w:r>
          <w:fldChar w:fldCharType="begin"/>
        </w:r>
        <w:r>
          <w:instrText xml:space="preserve"> PAGEREF _Toc23595 \h </w:instrText>
        </w:r>
        <w:r>
          <w:fldChar w:fldCharType="separate"/>
        </w:r>
        <w:r>
          <w:t>3</w:t>
        </w:r>
        <w:r>
          <w:fldChar w:fldCharType="end"/>
        </w:r>
      </w:hyperlink>
    </w:p>
    <w:p>
      <w:pPr>
        <w:pStyle w:val="TOC1"/>
        <w:tabs>
          <w:tab w:val="right" w:leader="dot" w:pos="8306"/>
        </w:tabs>
      </w:pPr>
      <w:hyperlink w:anchor="_Toc18803" w:history="1">
        <w:r>
          <w:rPr>
            <w:rFonts w:ascii="仿宋" w:eastAsia="仿宋" w:hAnsi="仿宋" w:cs="仿宋" w:hint="eastAsia"/>
            <w:lang w:eastAsia="zh-CN"/>
          </w:rPr>
          <w:t>一、石油产品添加剂：燃料油添加剂项目文档管理</w:t>
        </w:r>
        <w:r>
          <w:tab/>
        </w:r>
        <w:r>
          <w:fldChar w:fldCharType="begin"/>
        </w:r>
        <w:r>
          <w:instrText xml:space="preserve"> PAGEREF _Toc18803 \h </w:instrText>
        </w:r>
        <w:r>
          <w:fldChar w:fldCharType="separate"/>
        </w:r>
        <w:r>
          <w:t>3</w:t>
        </w:r>
        <w:r>
          <w:fldChar w:fldCharType="end"/>
        </w:r>
      </w:hyperlink>
    </w:p>
    <w:p>
      <w:pPr>
        <w:pStyle w:val="TOC2"/>
        <w:tabs>
          <w:tab w:val="right" w:leader="dot" w:pos="8306"/>
        </w:tabs>
      </w:pPr>
      <w:hyperlink w:anchor="_Toc24831" w:history="1">
        <w:r>
          <w:rPr>
            <w:rFonts w:ascii="仿宋" w:eastAsia="仿宋" w:hAnsi="仿宋" w:cs="仿宋" w:hint="eastAsia"/>
            <w:lang w:eastAsia="zh-CN"/>
          </w:rPr>
          <w:t>(一)、文档编制与审查</w:t>
        </w:r>
        <w:r>
          <w:tab/>
        </w:r>
        <w:r>
          <w:fldChar w:fldCharType="begin"/>
        </w:r>
        <w:r>
          <w:instrText xml:space="preserve"> PAGEREF _Toc24831 \h </w:instrText>
        </w:r>
        <w:r>
          <w:fldChar w:fldCharType="separate"/>
        </w:r>
        <w:r>
          <w:t>3</w:t>
        </w:r>
        <w:r>
          <w:fldChar w:fldCharType="end"/>
        </w:r>
      </w:hyperlink>
    </w:p>
    <w:p>
      <w:pPr>
        <w:pStyle w:val="TOC2"/>
        <w:tabs>
          <w:tab w:val="right" w:leader="dot" w:pos="8306"/>
        </w:tabs>
      </w:pPr>
      <w:hyperlink w:anchor="_Toc17825" w:history="1">
        <w:r>
          <w:rPr>
            <w:rFonts w:ascii="仿宋" w:eastAsia="仿宋" w:hAnsi="仿宋" w:cs="仿宋" w:hint="eastAsia"/>
            <w:lang w:eastAsia="zh-CN"/>
          </w:rPr>
          <w:t>(二)、文档发布与分发</w:t>
        </w:r>
        <w:r>
          <w:tab/>
        </w:r>
        <w:r>
          <w:fldChar w:fldCharType="begin"/>
        </w:r>
        <w:r>
          <w:instrText xml:space="preserve"> PAGEREF _Toc17825 \h </w:instrText>
        </w:r>
        <w:r>
          <w:fldChar w:fldCharType="separate"/>
        </w:r>
        <w:r>
          <w:t>4</w:t>
        </w:r>
        <w:r>
          <w:fldChar w:fldCharType="end"/>
        </w:r>
      </w:hyperlink>
    </w:p>
    <w:p>
      <w:pPr>
        <w:pStyle w:val="TOC2"/>
        <w:tabs>
          <w:tab w:val="right" w:leader="dot" w:pos="8306"/>
        </w:tabs>
      </w:pPr>
      <w:hyperlink w:anchor="_Toc31132" w:history="1">
        <w:r>
          <w:rPr>
            <w:rFonts w:ascii="仿宋" w:eastAsia="仿宋" w:hAnsi="仿宋" w:cs="仿宋" w:hint="eastAsia"/>
            <w:lang w:eastAsia="zh-CN"/>
          </w:rPr>
          <w:t>(三)、文档存档与归档</w:t>
        </w:r>
        <w:r>
          <w:tab/>
        </w:r>
        <w:r>
          <w:fldChar w:fldCharType="begin"/>
        </w:r>
        <w:r>
          <w:instrText xml:space="preserve"> PAGEREF _Toc31132 \h </w:instrText>
        </w:r>
        <w:r>
          <w:fldChar w:fldCharType="separate"/>
        </w:r>
        <w:r>
          <w:t>5</w:t>
        </w:r>
        <w:r>
          <w:fldChar w:fldCharType="end"/>
        </w:r>
      </w:hyperlink>
    </w:p>
    <w:p>
      <w:pPr>
        <w:pStyle w:val="TOC1"/>
        <w:tabs>
          <w:tab w:val="right" w:leader="dot" w:pos="8306"/>
        </w:tabs>
      </w:pPr>
      <w:hyperlink w:anchor="_Toc19704" w:history="1">
        <w:r>
          <w:rPr>
            <w:rFonts w:ascii="仿宋" w:eastAsia="仿宋" w:hAnsi="仿宋" w:cs="仿宋" w:hint="eastAsia"/>
            <w:lang w:eastAsia="zh-CN"/>
          </w:rPr>
          <w:t>二、石油产品添加剂：燃料油添加剂项目概论</w:t>
        </w:r>
        <w:r>
          <w:tab/>
        </w:r>
        <w:r>
          <w:fldChar w:fldCharType="begin"/>
        </w:r>
        <w:r>
          <w:instrText xml:space="preserve"> PAGEREF _Toc19704 \h </w:instrText>
        </w:r>
        <w:r>
          <w:fldChar w:fldCharType="separate"/>
        </w:r>
        <w:r>
          <w:t>7</w:t>
        </w:r>
        <w:r>
          <w:fldChar w:fldCharType="end"/>
        </w:r>
      </w:hyperlink>
    </w:p>
    <w:p>
      <w:pPr>
        <w:pStyle w:val="TOC2"/>
        <w:tabs>
          <w:tab w:val="right" w:leader="dot" w:pos="8306"/>
        </w:tabs>
      </w:pPr>
      <w:hyperlink w:anchor="_Toc1577" w:history="1">
        <w:r>
          <w:rPr>
            <w:rFonts w:ascii="仿宋" w:eastAsia="仿宋" w:hAnsi="仿宋" w:cs="仿宋" w:hint="eastAsia"/>
            <w:lang w:eastAsia="zh-CN"/>
          </w:rPr>
          <w:t>(一)、石油产品添加剂：燃料油添加剂项目概况</w:t>
        </w:r>
        <w:r>
          <w:tab/>
        </w:r>
        <w:r>
          <w:fldChar w:fldCharType="begin"/>
        </w:r>
        <w:r>
          <w:instrText xml:space="preserve"> PAGEREF _Toc1577 \h </w:instrText>
        </w:r>
        <w:r>
          <w:fldChar w:fldCharType="separate"/>
        </w:r>
        <w:r>
          <w:t>7</w:t>
        </w:r>
        <w:r>
          <w:fldChar w:fldCharType="end"/>
        </w:r>
      </w:hyperlink>
    </w:p>
    <w:p>
      <w:pPr>
        <w:pStyle w:val="TOC2"/>
        <w:tabs>
          <w:tab w:val="right" w:leader="dot" w:pos="8306"/>
        </w:tabs>
      </w:pPr>
      <w:hyperlink w:anchor="_Toc32058" w:history="1">
        <w:r>
          <w:rPr>
            <w:rFonts w:ascii="仿宋" w:eastAsia="仿宋" w:hAnsi="仿宋" w:cs="仿宋" w:hint="eastAsia"/>
            <w:lang w:eastAsia="zh-CN"/>
          </w:rPr>
          <w:t>(二)、石油产品添加剂：燃料油添加剂项目目标</w:t>
        </w:r>
        <w:r>
          <w:tab/>
        </w:r>
        <w:r>
          <w:fldChar w:fldCharType="begin"/>
        </w:r>
        <w:r>
          <w:instrText xml:space="preserve"> PAGEREF _Toc32058 \h </w:instrText>
        </w:r>
        <w:r>
          <w:fldChar w:fldCharType="separate"/>
        </w:r>
        <w:r>
          <w:t>9</w:t>
        </w:r>
        <w:r>
          <w:fldChar w:fldCharType="end"/>
        </w:r>
      </w:hyperlink>
    </w:p>
    <w:p>
      <w:pPr>
        <w:pStyle w:val="TOC2"/>
        <w:tabs>
          <w:tab w:val="right" w:leader="dot" w:pos="8306"/>
        </w:tabs>
      </w:pPr>
      <w:hyperlink w:anchor="_Toc15054" w:history="1">
        <w:r>
          <w:rPr>
            <w:rFonts w:ascii="仿宋" w:eastAsia="仿宋" w:hAnsi="仿宋" w:cs="仿宋" w:hint="eastAsia"/>
            <w:lang w:eastAsia="zh-CN"/>
          </w:rPr>
          <w:t>(三)、石油产品添加剂：燃料油添加剂项目提出的理由</w:t>
        </w:r>
        <w:r>
          <w:tab/>
        </w:r>
        <w:r>
          <w:fldChar w:fldCharType="begin"/>
        </w:r>
        <w:r>
          <w:instrText xml:space="preserve"> PAGEREF _Toc15054 \h </w:instrText>
        </w:r>
        <w:r>
          <w:fldChar w:fldCharType="separate"/>
        </w:r>
        <w:r>
          <w:t>10</w:t>
        </w:r>
        <w:r>
          <w:fldChar w:fldCharType="end"/>
        </w:r>
      </w:hyperlink>
    </w:p>
    <w:p>
      <w:pPr>
        <w:pStyle w:val="TOC2"/>
        <w:tabs>
          <w:tab w:val="right" w:leader="dot" w:pos="8306"/>
        </w:tabs>
      </w:pPr>
      <w:hyperlink w:anchor="_Toc14765" w:history="1">
        <w:r>
          <w:rPr>
            <w:rFonts w:ascii="仿宋" w:eastAsia="仿宋" w:hAnsi="仿宋" w:cs="仿宋" w:hint="eastAsia"/>
            <w:lang w:eastAsia="zh-CN"/>
          </w:rPr>
          <w:t>(四)、石油产品添加剂：燃料油添加剂项目意义</w:t>
        </w:r>
        <w:r>
          <w:tab/>
        </w:r>
        <w:r>
          <w:fldChar w:fldCharType="begin"/>
        </w:r>
        <w:r>
          <w:instrText xml:space="preserve"> PAGEREF _Toc14765 \h </w:instrText>
        </w:r>
        <w:r>
          <w:fldChar w:fldCharType="separate"/>
        </w:r>
        <w:r>
          <w:t>12</w:t>
        </w:r>
        <w:r>
          <w:fldChar w:fldCharType="end"/>
        </w:r>
      </w:hyperlink>
    </w:p>
    <w:p>
      <w:pPr>
        <w:pStyle w:val="TOC2"/>
        <w:tabs>
          <w:tab w:val="right" w:leader="dot" w:pos="8306"/>
        </w:tabs>
      </w:pPr>
      <w:hyperlink w:anchor="_Toc30320" w:history="1">
        <w:r>
          <w:rPr>
            <w:rFonts w:ascii="仿宋" w:eastAsia="仿宋" w:hAnsi="仿宋" w:cs="仿宋" w:hint="eastAsia"/>
            <w:lang w:eastAsia="zh-CN"/>
          </w:rPr>
          <w:t>(五)、石油产品添加剂：燃料油添加剂项目背景</w:t>
        </w:r>
        <w:r>
          <w:tab/>
        </w:r>
        <w:r>
          <w:fldChar w:fldCharType="begin"/>
        </w:r>
        <w:r>
          <w:instrText xml:space="preserve"> PAGEREF _Toc30320 \h </w:instrText>
        </w:r>
        <w:r>
          <w:fldChar w:fldCharType="separate"/>
        </w:r>
        <w:r>
          <w:t>13</w:t>
        </w:r>
        <w:r>
          <w:fldChar w:fldCharType="end"/>
        </w:r>
      </w:hyperlink>
    </w:p>
    <w:p>
      <w:pPr>
        <w:pStyle w:val="TOC1"/>
        <w:tabs>
          <w:tab w:val="right" w:leader="dot" w:pos="8306"/>
        </w:tabs>
      </w:pPr>
      <w:hyperlink w:anchor="_Toc13171" w:history="1">
        <w:r>
          <w:rPr>
            <w:rFonts w:ascii="仿宋" w:eastAsia="仿宋" w:hAnsi="仿宋" w:cs="仿宋" w:hint="eastAsia"/>
            <w:lang w:eastAsia="zh-CN"/>
          </w:rPr>
          <w:t>三、石油产品添加剂：燃料油添加剂项目建设单位说明</w:t>
        </w:r>
        <w:r>
          <w:tab/>
        </w:r>
        <w:r>
          <w:fldChar w:fldCharType="begin"/>
        </w:r>
        <w:r>
          <w:instrText xml:space="preserve"> PAGEREF _Toc13171 \h </w:instrText>
        </w:r>
        <w:r>
          <w:fldChar w:fldCharType="separate"/>
        </w:r>
        <w:r>
          <w:t>14</w:t>
        </w:r>
        <w:r>
          <w:fldChar w:fldCharType="end"/>
        </w:r>
      </w:hyperlink>
    </w:p>
    <w:p>
      <w:pPr>
        <w:pStyle w:val="TOC2"/>
        <w:tabs>
          <w:tab w:val="right" w:leader="dot" w:pos="8306"/>
        </w:tabs>
      </w:pPr>
      <w:hyperlink w:anchor="_Toc1076" w:history="1">
        <w:r>
          <w:rPr>
            <w:rFonts w:ascii="仿宋" w:eastAsia="仿宋" w:hAnsi="仿宋" w:cs="仿宋" w:hint="eastAsia"/>
            <w:lang w:eastAsia="zh-CN"/>
          </w:rPr>
          <w:t>(一)、石油产品添加剂：燃料油添加剂项目承办单位基本情况</w:t>
        </w:r>
        <w:r>
          <w:tab/>
        </w:r>
        <w:r>
          <w:fldChar w:fldCharType="begin"/>
        </w:r>
        <w:r>
          <w:instrText xml:space="preserve"> PAGEREF _Toc1076 \h </w:instrText>
        </w:r>
        <w:r>
          <w:fldChar w:fldCharType="separate"/>
        </w:r>
        <w:r>
          <w:t>14</w:t>
        </w:r>
        <w:r>
          <w:fldChar w:fldCharType="end"/>
        </w:r>
      </w:hyperlink>
    </w:p>
    <w:p>
      <w:pPr>
        <w:pStyle w:val="TOC2"/>
        <w:tabs>
          <w:tab w:val="right" w:leader="dot" w:pos="8306"/>
        </w:tabs>
      </w:pPr>
      <w:hyperlink w:anchor="_Toc5508" w:history="1">
        <w:r>
          <w:rPr>
            <w:rFonts w:ascii="仿宋" w:eastAsia="仿宋" w:hAnsi="仿宋" w:cs="仿宋" w:hint="eastAsia"/>
            <w:lang w:eastAsia="zh-CN"/>
          </w:rPr>
          <w:t>(二)、公司经济效益分析</w:t>
        </w:r>
        <w:r>
          <w:tab/>
        </w:r>
        <w:r>
          <w:fldChar w:fldCharType="begin"/>
        </w:r>
        <w:r>
          <w:instrText xml:space="preserve"> PAGEREF _Toc5508 \h </w:instrText>
        </w:r>
        <w:r>
          <w:fldChar w:fldCharType="separate"/>
        </w:r>
        <w:r>
          <w:t>15</w:t>
        </w:r>
        <w:r>
          <w:fldChar w:fldCharType="end"/>
        </w:r>
      </w:hyperlink>
    </w:p>
    <w:p>
      <w:pPr>
        <w:pStyle w:val="TOC1"/>
        <w:tabs>
          <w:tab w:val="right" w:leader="dot" w:pos="8306"/>
        </w:tabs>
      </w:pPr>
      <w:hyperlink w:anchor="_Toc17934" w:history="1">
        <w:r>
          <w:rPr>
            <w:rFonts w:ascii="仿宋" w:eastAsia="仿宋" w:hAnsi="仿宋" w:cs="仿宋" w:hint="eastAsia"/>
            <w:lang w:eastAsia="zh-CN"/>
          </w:rPr>
          <w:t>四、石油产品添加剂：燃料油添加剂项目选址可行性分析</w:t>
        </w:r>
        <w:r>
          <w:tab/>
        </w:r>
        <w:r>
          <w:fldChar w:fldCharType="begin"/>
        </w:r>
        <w:r>
          <w:instrText xml:space="preserve"> PAGEREF _Toc17934 \h </w:instrText>
        </w:r>
        <w:r>
          <w:fldChar w:fldCharType="separate"/>
        </w:r>
        <w:r>
          <w:t>16</w:t>
        </w:r>
        <w:r>
          <w:fldChar w:fldCharType="end"/>
        </w:r>
      </w:hyperlink>
    </w:p>
    <w:p>
      <w:pPr>
        <w:pStyle w:val="TOC2"/>
        <w:tabs>
          <w:tab w:val="right" w:leader="dot" w:pos="8306"/>
        </w:tabs>
      </w:pPr>
      <w:hyperlink w:anchor="_Toc31089" w:history="1">
        <w:r>
          <w:rPr>
            <w:rFonts w:ascii="仿宋" w:eastAsia="仿宋" w:hAnsi="仿宋" w:cs="仿宋" w:hint="eastAsia"/>
            <w:lang w:eastAsia="zh-CN"/>
          </w:rPr>
          <w:t>(一)、石油产品添加剂：燃料油添加剂项目选址</w:t>
        </w:r>
        <w:r>
          <w:tab/>
        </w:r>
        <w:r>
          <w:fldChar w:fldCharType="begin"/>
        </w:r>
        <w:r>
          <w:instrText xml:space="preserve"> PAGEREF _Toc31089 \h </w:instrText>
        </w:r>
        <w:r>
          <w:fldChar w:fldCharType="separate"/>
        </w:r>
        <w:r>
          <w:t>16</w:t>
        </w:r>
        <w:r>
          <w:fldChar w:fldCharType="end"/>
        </w:r>
      </w:hyperlink>
    </w:p>
    <w:p>
      <w:pPr>
        <w:pStyle w:val="TOC2"/>
        <w:tabs>
          <w:tab w:val="right" w:leader="dot" w:pos="8306"/>
        </w:tabs>
      </w:pPr>
      <w:hyperlink w:anchor="_Toc30962" w:history="1">
        <w:r>
          <w:rPr>
            <w:rFonts w:ascii="仿宋" w:eastAsia="仿宋" w:hAnsi="仿宋" w:cs="仿宋" w:hint="eastAsia"/>
            <w:lang w:eastAsia="zh-CN"/>
          </w:rPr>
          <w:t>(二)、用地控制指标</w:t>
        </w:r>
        <w:r>
          <w:tab/>
        </w:r>
        <w:r>
          <w:fldChar w:fldCharType="begin"/>
        </w:r>
        <w:r>
          <w:instrText xml:space="preserve"> PAGEREF _Toc30962 \h </w:instrText>
        </w:r>
        <w:r>
          <w:fldChar w:fldCharType="separate"/>
        </w:r>
        <w:r>
          <w:t>16</w:t>
        </w:r>
        <w:r>
          <w:fldChar w:fldCharType="end"/>
        </w:r>
      </w:hyperlink>
    </w:p>
    <w:p>
      <w:pPr>
        <w:pStyle w:val="TOC2"/>
        <w:tabs>
          <w:tab w:val="right" w:leader="dot" w:pos="8306"/>
        </w:tabs>
      </w:pPr>
      <w:hyperlink w:anchor="_Toc13156" w:history="1">
        <w:r>
          <w:rPr>
            <w:rFonts w:ascii="仿宋" w:eastAsia="仿宋" w:hAnsi="仿宋" w:cs="仿宋" w:hint="eastAsia"/>
            <w:lang w:eastAsia="zh-CN"/>
          </w:rPr>
          <w:t>(三)、节约用地措施</w:t>
        </w:r>
        <w:r>
          <w:tab/>
        </w:r>
        <w:r>
          <w:fldChar w:fldCharType="begin"/>
        </w:r>
        <w:r>
          <w:instrText xml:space="preserve"> PAGEREF _Toc13156 \h </w:instrText>
        </w:r>
        <w:r>
          <w:fldChar w:fldCharType="separate"/>
        </w:r>
        <w:r>
          <w:t>18</w:t>
        </w:r>
        <w:r>
          <w:fldChar w:fldCharType="end"/>
        </w:r>
      </w:hyperlink>
    </w:p>
    <w:p>
      <w:pPr>
        <w:pStyle w:val="TOC2"/>
        <w:tabs>
          <w:tab w:val="right" w:leader="dot" w:pos="8306"/>
        </w:tabs>
      </w:pPr>
      <w:hyperlink w:anchor="_Toc1885" w:history="1">
        <w:r>
          <w:rPr>
            <w:rFonts w:ascii="仿宋" w:eastAsia="仿宋" w:hAnsi="仿宋" w:cs="仿宋" w:hint="eastAsia"/>
            <w:lang w:eastAsia="zh-CN"/>
          </w:rPr>
          <w:t>(四)、总图布置方案</w:t>
        </w:r>
        <w:r>
          <w:tab/>
        </w:r>
        <w:r>
          <w:fldChar w:fldCharType="begin"/>
        </w:r>
        <w:r>
          <w:instrText xml:space="preserve"> PAGEREF _Toc1885 \h </w:instrText>
        </w:r>
        <w:r>
          <w:fldChar w:fldCharType="separate"/>
        </w:r>
        <w:r>
          <w:t>20</w:t>
        </w:r>
        <w:r>
          <w:fldChar w:fldCharType="end"/>
        </w:r>
      </w:hyperlink>
    </w:p>
    <w:p>
      <w:pPr>
        <w:pStyle w:val="TOC2"/>
        <w:tabs>
          <w:tab w:val="right" w:leader="dot" w:pos="8306"/>
        </w:tabs>
      </w:pPr>
      <w:hyperlink w:anchor="_Toc14070" w:history="1">
        <w:r>
          <w:rPr>
            <w:rFonts w:ascii="仿宋" w:eastAsia="仿宋" w:hAnsi="仿宋" w:cs="仿宋" w:hint="eastAsia"/>
            <w:lang w:eastAsia="zh-CN"/>
          </w:rPr>
          <w:t>(五)、选址综合评价</w:t>
        </w:r>
        <w:r>
          <w:tab/>
        </w:r>
        <w:r>
          <w:fldChar w:fldCharType="begin"/>
        </w:r>
        <w:r>
          <w:instrText xml:space="preserve"> PAGEREF _Toc14070 \h </w:instrText>
        </w:r>
        <w:r>
          <w:fldChar w:fldCharType="separate"/>
        </w:r>
        <w:r>
          <w:t>21</w:t>
        </w:r>
        <w:r>
          <w:fldChar w:fldCharType="end"/>
        </w:r>
      </w:hyperlink>
    </w:p>
    <w:p>
      <w:pPr>
        <w:pStyle w:val="TOC1"/>
        <w:tabs>
          <w:tab w:val="right" w:leader="dot" w:pos="8306"/>
        </w:tabs>
      </w:pPr>
      <w:hyperlink w:anchor="_Toc17741" w:history="1">
        <w:r>
          <w:rPr>
            <w:rFonts w:ascii="仿宋" w:eastAsia="仿宋" w:hAnsi="仿宋" w:cs="仿宋" w:hint="eastAsia"/>
            <w:lang w:eastAsia="zh-CN"/>
          </w:rPr>
          <w:t>五、石油产品添加剂：燃料油添加剂项目绩效评估</w:t>
        </w:r>
        <w:r>
          <w:tab/>
        </w:r>
        <w:r>
          <w:fldChar w:fldCharType="begin"/>
        </w:r>
        <w:r>
          <w:instrText xml:space="preserve"> PAGEREF _Toc17741 \h </w:instrText>
        </w:r>
        <w:r>
          <w:fldChar w:fldCharType="separate"/>
        </w:r>
        <w:r>
          <w:t>22</w:t>
        </w:r>
        <w:r>
          <w:fldChar w:fldCharType="end"/>
        </w:r>
      </w:hyperlink>
    </w:p>
    <w:p>
      <w:pPr>
        <w:pStyle w:val="TOC2"/>
        <w:tabs>
          <w:tab w:val="right" w:leader="dot" w:pos="8306"/>
        </w:tabs>
      </w:pPr>
      <w:hyperlink w:anchor="_Toc9167" w:history="1">
        <w:r>
          <w:rPr>
            <w:rFonts w:ascii="仿宋" w:eastAsia="仿宋" w:hAnsi="仿宋" w:cs="仿宋" w:hint="eastAsia"/>
            <w:lang w:eastAsia="zh-CN"/>
          </w:rPr>
          <w:t>(一)、绩效评估指标</w:t>
        </w:r>
        <w:r>
          <w:tab/>
        </w:r>
        <w:r>
          <w:fldChar w:fldCharType="begin"/>
        </w:r>
        <w:r>
          <w:instrText xml:space="preserve"> PAGEREF _Toc9167 \h </w:instrText>
        </w:r>
        <w:r>
          <w:fldChar w:fldCharType="separate"/>
        </w:r>
        <w:r>
          <w:t>22</w:t>
        </w:r>
        <w:r>
          <w:fldChar w:fldCharType="end"/>
        </w:r>
      </w:hyperlink>
    </w:p>
    <w:p>
      <w:pPr>
        <w:pStyle w:val="TOC2"/>
        <w:tabs>
          <w:tab w:val="right" w:leader="dot" w:pos="8306"/>
        </w:tabs>
      </w:pPr>
      <w:hyperlink w:anchor="_Toc2281" w:history="1">
        <w:r>
          <w:rPr>
            <w:rFonts w:ascii="仿宋" w:eastAsia="仿宋" w:hAnsi="仿宋" w:cs="仿宋" w:hint="eastAsia"/>
            <w:lang w:eastAsia="zh-CN"/>
          </w:rPr>
          <w:t>(二)、绩效评估方法</w:t>
        </w:r>
        <w:r>
          <w:tab/>
        </w:r>
        <w:r>
          <w:fldChar w:fldCharType="begin"/>
        </w:r>
        <w:r>
          <w:instrText xml:space="preserve"> PAGEREF _Toc2281 \h </w:instrText>
        </w:r>
        <w:r>
          <w:fldChar w:fldCharType="separate"/>
        </w:r>
        <w:r>
          <w:t>23</w:t>
        </w:r>
        <w:r>
          <w:fldChar w:fldCharType="end"/>
        </w:r>
      </w:hyperlink>
    </w:p>
    <w:p>
      <w:pPr>
        <w:pStyle w:val="TOC2"/>
        <w:tabs>
          <w:tab w:val="right" w:leader="dot" w:pos="8306"/>
        </w:tabs>
      </w:pPr>
      <w:hyperlink w:anchor="_Toc16427" w:history="1">
        <w:r>
          <w:rPr>
            <w:rFonts w:ascii="仿宋" w:eastAsia="仿宋" w:hAnsi="仿宋" w:cs="仿宋" w:hint="eastAsia"/>
            <w:lang w:eastAsia="zh-CN"/>
          </w:rPr>
          <w:t>(三)、绩效评估周期</w:t>
        </w:r>
        <w:r>
          <w:tab/>
        </w:r>
        <w:r>
          <w:fldChar w:fldCharType="begin"/>
        </w:r>
        <w:r>
          <w:instrText xml:space="preserve"> PAGEREF _Toc16427 \h </w:instrText>
        </w:r>
        <w:r>
          <w:fldChar w:fldCharType="separate"/>
        </w:r>
        <w:r>
          <w:t>24</w:t>
        </w:r>
        <w:r>
          <w:fldChar w:fldCharType="end"/>
        </w:r>
      </w:hyperlink>
    </w:p>
    <w:p>
      <w:pPr>
        <w:pStyle w:val="TOC1"/>
        <w:tabs>
          <w:tab w:val="right" w:leader="dot" w:pos="8306"/>
        </w:tabs>
      </w:pPr>
      <w:hyperlink w:anchor="_Toc28000" w:history="1">
        <w:r>
          <w:rPr>
            <w:rFonts w:ascii="仿宋" w:eastAsia="仿宋" w:hAnsi="仿宋" w:cs="仿宋" w:hint="eastAsia"/>
            <w:lang w:eastAsia="zh-CN"/>
          </w:rPr>
          <w:t>六、石油产品添加剂：燃料油添加剂项目土建工程</w:t>
        </w:r>
        <w:r>
          <w:tab/>
        </w:r>
        <w:r>
          <w:fldChar w:fldCharType="begin"/>
        </w:r>
        <w:r>
          <w:instrText xml:space="preserve"> PAGEREF _Toc28000 \h </w:instrText>
        </w:r>
        <w:r>
          <w:fldChar w:fldCharType="separate"/>
        </w:r>
        <w:r>
          <w:t>26</w:t>
        </w:r>
        <w:r>
          <w:fldChar w:fldCharType="end"/>
        </w:r>
      </w:hyperlink>
    </w:p>
    <w:p>
      <w:pPr>
        <w:pStyle w:val="TOC2"/>
        <w:tabs>
          <w:tab w:val="right" w:leader="dot" w:pos="8306"/>
        </w:tabs>
      </w:pPr>
      <w:hyperlink w:anchor="_Toc6338" w:history="1">
        <w:r>
          <w:rPr>
            <w:rFonts w:ascii="仿宋" w:eastAsia="仿宋" w:hAnsi="仿宋" w:cs="仿宋" w:hint="eastAsia"/>
            <w:lang w:eastAsia="zh-CN"/>
          </w:rPr>
          <w:t>(一)、建筑工程设计原则</w:t>
        </w:r>
        <w:r>
          <w:tab/>
        </w:r>
        <w:r>
          <w:fldChar w:fldCharType="begin"/>
        </w:r>
        <w:r>
          <w:instrText xml:space="preserve"> PAGEREF _Toc6338 \h </w:instrText>
        </w:r>
        <w:r>
          <w:fldChar w:fldCharType="separate"/>
        </w:r>
        <w:r>
          <w:t>26</w:t>
        </w:r>
        <w:r>
          <w:fldChar w:fldCharType="end"/>
        </w:r>
      </w:hyperlink>
    </w:p>
    <w:p>
      <w:pPr>
        <w:pStyle w:val="TOC2"/>
        <w:tabs>
          <w:tab w:val="right" w:leader="dot" w:pos="8306"/>
        </w:tabs>
      </w:pPr>
      <w:hyperlink w:anchor="_Toc14794" w:history="1">
        <w:r>
          <w:rPr>
            <w:rFonts w:ascii="仿宋" w:eastAsia="仿宋" w:hAnsi="仿宋" w:cs="仿宋" w:hint="eastAsia"/>
            <w:lang w:eastAsia="zh-CN"/>
          </w:rPr>
          <w:t>(二)、土建工程设计年限及安全等级</w:t>
        </w:r>
        <w:r>
          <w:tab/>
        </w:r>
        <w:r>
          <w:fldChar w:fldCharType="begin"/>
        </w:r>
        <w:r>
          <w:instrText xml:space="preserve"> PAGEREF _Toc14794 \h </w:instrText>
        </w:r>
        <w:r>
          <w:fldChar w:fldCharType="separate"/>
        </w:r>
        <w:r>
          <w:t>27</w:t>
        </w:r>
        <w:r>
          <w:fldChar w:fldCharType="end"/>
        </w:r>
      </w:hyperlink>
    </w:p>
    <w:p>
      <w:pPr>
        <w:pStyle w:val="TOC2"/>
        <w:tabs>
          <w:tab w:val="right" w:leader="dot" w:pos="8306"/>
        </w:tabs>
      </w:pPr>
      <w:hyperlink w:anchor="_Toc30877" w:history="1">
        <w:r>
          <w:rPr>
            <w:rFonts w:ascii="仿宋" w:eastAsia="仿宋" w:hAnsi="仿宋" w:cs="仿宋" w:hint="eastAsia"/>
            <w:lang w:eastAsia="zh-CN"/>
          </w:rPr>
          <w:t>(三)、建筑工程设计总体要求</w:t>
        </w:r>
        <w:r>
          <w:tab/>
        </w:r>
        <w:r>
          <w:fldChar w:fldCharType="begin"/>
        </w:r>
        <w:r>
          <w:instrText xml:space="preserve"> PAGEREF _Toc30877 \h </w:instrText>
        </w:r>
        <w:r>
          <w:fldChar w:fldCharType="separate"/>
        </w:r>
        <w:r>
          <w:t>28</w:t>
        </w:r>
        <w:r>
          <w:fldChar w:fldCharType="end"/>
        </w:r>
      </w:hyperlink>
    </w:p>
    <w:p>
      <w:pPr>
        <w:pStyle w:val="TOC2"/>
        <w:tabs>
          <w:tab w:val="right" w:leader="dot" w:pos="8306"/>
        </w:tabs>
      </w:pPr>
      <w:hyperlink w:anchor="_Toc29713" w:history="1">
        <w:r>
          <w:rPr>
            <w:rFonts w:ascii="仿宋" w:eastAsia="仿宋" w:hAnsi="仿宋" w:cs="仿宋" w:hint="eastAsia"/>
            <w:lang w:eastAsia="zh-CN"/>
          </w:rPr>
          <w:t>(四)、土建工程建设指标</w:t>
        </w:r>
        <w:r>
          <w:tab/>
        </w:r>
        <w:r>
          <w:fldChar w:fldCharType="begin"/>
        </w:r>
        <w:r>
          <w:instrText xml:space="preserve"> PAGEREF _Toc29713 \h </w:instrText>
        </w:r>
        <w:r>
          <w:fldChar w:fldCharType="separate"/>
        </w:r>
        <w:r>
          <w:t>29</w:t>
        </w:r>
        <w:r>
          <w:fldChar w:fldCharType="end"/>
        </w:r>
      </w:hyperlink>
    </w:p>
    <w:p>
      <w:pPr>
        <w:pStyle w:val="TOC1"/>
        <w:tabs>
          <w:tab w:val="right" w:leader="dot" w:pos="8306"/>
        </w:tabs>
      </w:pPr>
      <w:hyperlink w:anchor="_Toc16604" w:history="1">
        <w:r>
          <w:rPr>
            <w:rFonts w:ascii="仿宋" w:eastAsia="仿宋" w:hAnsi="仿宋" w:cs="仿宋" w:hint="eastAsia"/>
            <w:lang w:eastAsia="zh-CN"/>
          </w:rPr>
          <w:t>七、石油产品添加剂：燃料油添加剂项目创新与研发</w:t>
        </w:r>
        <w:r>
          <w:tab/>
        </w:r>
        <w:r>
          <w:fldChar w:fldCharType="begin"/>
        </w:r>
        <w:r>
          <w:instrText xml:space="preserve"> PAGEREF _Toc16604 \h </w:instrText>
        </w:r>
        <w:r>
          <w:fldChar w:fldCharType="separate"/>
        </w:r>
        <w:r>
          <w:t>29</w:t>
        </w:r>
        <w:r>
          <w:fldChar w:fldCharType="end"/>
        </w:r>
      </w:hyperlink>
    </w:p>
    <w:p>
      <w:pPr>
        <w:pStyle w:val="TOC2"/>
        <w:tabs>
          <w:tab w:val="right" w:leader="dot" w:pos="8306"/>
        </w:tabs>
      </w:pPr>
      <w:hyperlink w:anchor="_Toc10289" w:history="1">
        <w:r>
          <w:rPr>
            <w:rFonts w:ascii="仿宋" w:eastAsia="仿宋" w:hAnsi="仿宋" w:cs="仿宋" w:hint="eastAsia"/>
            <w:lang w:eastAsia="zh-CN"/>
          </w:rPr>
          <w:t>(一)、创新策略与方向</w:t>
        </w:r>
        <w:r>
          <w:tab/>
        </w:r>
        <w:r>
          <w:fldChar w:fldCharType="begin"/>
        </w:r>
        <w:r>
          <w:instrText xml:space="preserve"> PAGEREF _Toc10289 \h </w:instrText>
        </w:r>
        <w:r>
          <w:fldChar w:fldCharType="separate"/>
        </w:r>
        <w:r>
          <w:t>29</w:t>
        </w:r>
        <w:r>
          <w:fldChar w:fldCharType="end"/>
        </w:r>
      </w:hyperlink>
    </w:p>
    <w:p>
      <w:pPr>
        <w:pStyle w:val="TOC2"/>
        <w:tabs>
          <w:tab w:val="right" w:leader="dot" w:pos="8306"/>
        </w:tabs>
      </w:pPr>
      <w:hyperlink w:anchor="_Toc10117" w:history="1">
        <w:r>
          <w:rPr>
            <w:rFonts w:ascii="仿宋" w:eastAsia="仿宋" w:hAnsi="仿宋" w:cs="仿宋" w:hint="eastAsia"/>
            <w:lang w:eastAsia="zh-CN"/>
          </w:rPr>
          <w:t>(二)、研发规划与投入</w:t>
        </w:r>
        <w:r>
          <w:tab/>
        </w:r>
        <w:r>
          <w:fldChar w:fldCharType="begin"/>
        </w:r>
        <w:r>
          <w:instrText xml:space="preserve"> PAGEREF _Toc10117 \h </w:instrText>
        </w:r>
        <w:r>
          <w:fldChar w:fldCharType="separate"/>
        </w:r>
        <w:r>
          <w:t>30</w:t>
        </w:r>
        <w:r>
          <w:fldChar w:fldCharType="end"/>
        </w:r>
      </w:hyperlink>
    </w:p>
    <w:p>
      <w:pPr>
        <w:pStyle w:val="TOC1"/>
        <w:tabs>
          <w:tab w:val="right" w:leader="dot" w:pos="8306"/>
        </w:tabs>
      </w:pPr>
      <w:hyperlink w:anchor="_Toc28228" w:history="1">
        <w:r>
          <w:rPr>
            <w:rFonts w:ascii="仿宋" w:eastAsia="仿宋" w:hAnsi="仿宋" w:cs="仿宋" w:hint="eastAsia"/>
            <w:lang w:eastAsia="zh-CN"/>
          </w:rPr>
          <w:t>八、石油产品添加剂：燃料油添加剂项目人力资源管理</w:t>
        </w:r>
        <w:r>
          <w:tab/>
        </w:r>
        <w:r>
          <w:fldChar w:fldCharType="begin"/>
        </w:r>
        <w:r>
          <w:instrText xml:space="preserve"> PAGEREF _Toc28228 \h </w:instrText>
        </w:r>
        <w:r>
          <w:fldChar w:fldCharType="separate"/>
        </w:r>
        <w:r>
          <w:t>32</w:t>
        </w:r>
        <w:r>
          <w:fldChar w:fldCharType="end"/>
        </w:r>
      </w:hyperlink>
    </w:p>
    <w:p>
      <w:pPr>
        <w:pStyle w:val="TOC2"/>
        <w:tabs>
          <w:tab w:val="right" w:leader="dot" w:pos="8306"/>
        </w:tabs>
      </w:pPr>
      <w:hyperlink w:anchor="_Toc24003" w:history="1">
        <w:r>
          <w:rPr>
            <w:rFonts w:ascii="仿宋" w:eastAsia="仿宋" w:hAnsi="仿宋" w:cs="仿宋" w:hint="eastAsia"/>
            <w:lang w:eastAsia="zh-CN"/>
          </w:rPr>
          <w:t>(一)、建立健全的预算管理制度</w:t>
        </w:r>
        <w:r>
          <w:tab/>
        </w:r>
        <w:r>
          <w:fldChar w:fldCharType="begin"/>
        </w:r>
        <w:r>
          <w:instrText xml:space="preserve"> PAGEREF _Toc24003 \h </w:instrText>
        </w:r>
        <w:r>
          <w:fldChar w:fldCharType="separate"/>
        </w:r>
        <w:r>
          <w:t>32</w:t>
        </w:r>
        <w:r>
          <w:fldChar w:fldCharType="end"/>
        </w:r>
      </w:hyperlink>
    </w:p>
    <w:p>
      <w:pPr>
        <w:pStyle w:val="TOC2"/>
        <w:tabs>
          <w:tab w:val="right" w:leader="dot" w:pos="8306"/>
        </w:tabs>
      </w:pPr>
      <w:hyperlink w:anchor="_Toc20032" w:history="1">
        <w:r>
          <w:rPr>
            <w:rFonts w:ascii="仿宋" w:eastAsia="仿宋" w:hAnsi="仿宋" w:cs="仿宋" w:hint="eastAsia"/>
            <w:lang w:eastAsia="zh-CN"/>
          </w:rPr>
          <w:t>(二)、加强资金流动监控</w:t>
        </w:r>
        <w:r>
          <w:tab/>
        </w:r>
        <w:r>
          <w:fldChar w:fldCharType="begin"/>
        </w:r>
        <w:r>
          <w:instrText xml:space="preserve"> PAGEREF _Toc20032 \h </w:instrText>
        </w:r>
        <w:r>
          <w:fldChar w:fldCharType="separate"/>
        </w:r>
        <w:r>
          <w:t>34</w:t>
        </w:r>
        <w:r>
          <w:fldChar w:fldCharType="end"/>
        </w:r>
      </w:hyperlink>
    </w:p>
    <w:p>
      <w:pPr>
        <w:pStyle w:val="TOC2"/>
        <w:tabs>
          <w:tab w:val="right" w:leader="dot" w:pos="8306"/>
        </w:tabs>
      </w:pPr>
      <w:hyperlink w:anchor="_Toc24908" w:history="1">
        <w:r>
          <w:rPr>
            <w:rFonts w:ascii="仿宋" w:eastAsia="仿宋" w:hAnsi="仿宋" w:cs="仿宋" w:hint="eastAsia"/>
            <w:lang w:eastAsia="zh-CN"/>
          </w:rPr>
          <w:t>(三)、制定完善的风险控制机制</w:t>
        </w:r>
        <w:r>
          <w:tab/>
        </w:r>
        <w:r>
          <w:fldChar w:fldCharType="begin"/>
        </w:r>
        <w:r>
          <w:instrText xml:space="preserve"> PAGEREF _Toc24908 \h </w:instrText>
        </w:r>
        <w:r>
          <w:fldChar w:fldCharType="separate"/>
        </w:r>
        <w:r>
          <w:t>36</w:t>
        </w:r>
        <w:r>
          <w:fldChar w:fldCharType="end"/>
        </w:r>
      </w:hyperlink>
    </w:p>
    <w:p>
      <w:pPr>
        <w:pStyle w:val="TOC2"/>
        <w:tabs>
          <w:tab w:val="right" w:leader="dot" w:pos="8306"/>
        </w:tabs>
      </w:pPr>
      <w:hyperlink w:anchor="_Toc22095" w:history="1">
        <w:r>
          <w:rPr>
            <w:rFonts w:ascii="仿宋" w:eastAsia="仿宋" w:hAnsi="仿宋" w:cs="仿宋" w:hint="eastAsia"/>
            <w:lang w:eastAsia="zh-CN"/>
          </w:rPr>
          <w:t>(四)、优化成本管理</w:t>
        </w:r>
        <w:r>
          <w:tab/>
        </w:r>
        <w:r>
          <w:fldChar w:fldCharType="begin"/>
        </w:r>
        <w:r>
          <w:instrText xml:space="preserve"> PAGEREF _Toc22095 \h </w:instrText>
        </w:r>
        <w:r>
          <w:fldChar w:fldCharType="separate"/>
        </w:r>
        <w:r>
          <w:t>37</w:t>
        </w:r>
        <w:r>
          <w:fldChar w:fldCharType="end"/>
        </w:r>
      </w:hyperlink>
    </w:p>
    <w:p>
      <w:pPr>
        <w:pStyle w:val="TOC1"/>
        <w:tabs>
          <w:tab w:val="right" w:leader="dot" w:pos="8306"/>
        </w:tabs>
      </w:pPr>
      <w:hyperlink w:anchor="_Toc6596" w:history="1">
        <w:r>
          <w:rPr>
            <w:rFonts w:ascii="仿宋" w:eastAsia="仿宋" w:hAnsi="仿宋" w:cs="仿宋" w:hint="eastAsia"/>
            <w:lang w:eastAsia="zh-CN"/>
          </w:rPr>
          <w:t>九、石油产品添加剂：燃料油添加剂项目经营效益</w:t>
        </w:r>
        <w:r>
          <w:tab/>
        </w:r>
        <w:r>
          <w:fldChar w:fldCharType="begin"/>
        </w:r>
        <w:r>
          <w:instrText xml:space="preserve"> PAGEREF _Toc6596 \h </w:instrText>
        </w:r>
        <w:r>
          <w:fldChar w:fldCharType="separate"/>
        </w:r>
        <w:r>
          <w:t>39</w:t>
        </w:r>
        <w:r>
          <w:fldChar w:fldCharType="end"/>
        </w:r>
      </w:hyperlink>
    </w:p>
    <w:p>
      <w:pPr>
        <w:pStyle w:val="TOC2"/>
        <w:tabs>
          <w:tab w:val="right" w:leader="dot" w:pos="8306"/>
        </w:tabs>
      </w:pPr>
      <w:hyperlink w:anchor="_Toc8479" w:history="1">
        <w:r>
          <w:rPr>
            <w:rFonts w:ascii="仿宋" w:eastAsia="仿宋" w:hAnsi="仿宋" w:cs="仿宋" w:hint="eastAsia"/>
            <w:lang w:eastAsia="zh-CN"/>
          </w:rPr>
          <w:t>(一)、经济评价财务测算</w:t>
        </w:r>
        <w:r>
          <w:tab/>
        </w:r>
        <w:r>
          <w:fldChar w:fldCharType="begin"/>
        </w:r>
        <w:r>
          <w:instrText xml:space="preserve"> PAGEREF _Toc8479 \h </w:instrText>
        </w:r>
        <w:r>
          <w:fldChar w:fldCharType="separate"/>
        </w:r>
        <w:r>
          <w:t>39</w:t>
        </w:r>
        <w:r>
          <w:fldChar w:fldCharType="end"/>
        </w:r>
      </w:hyperlink>
    </w:p>
    <w:p>
      <w:pPr>
        <w:pStyle w:val="TOC2"/>
        <w:tabs>
          <w:tab w:val="right" w:leader="dot" w:pos="8306"/>
        </w:tabs>
      </w:pPr>
      <w:hyperlink w:anchor="_Toc10830" w:history="1">
        <w:r>
          <w:rPr>
            <w:rFonts w:ascii="仿宋" w:eastAsia="仿宋" w:hAnsi="仿宋" w:cs="仿宋" w:hint="eastAsia"/>
            <w:lang w:eastAsia="zh-CN"/>
          </w:rPr>
          <w:t>(二)、石油产品添加剂：燃料油添加剂项目盈利能力分析</w:t>
        </w:r>
        <w:r>
          <w:tab/>
        </w:r>
        <w:r>
          <w:fldChar w:fldCharType="begin"/>
        </w:r>
        <w:r>
          <w:instrText xml:space="preserve"> PAGEREF _Toc10830 \h </w:instrText>
        </w:r>
        <w:r>
          <w:fldChar w:fldCharType="separate"/>
        </w:r>
        <w:r>
          <w:t>40</w:t>
        </w:r>
        <w:r>
          <w:fldChar w:fldCharType="end"/>
        </w:r>
      </w:hyperlink>
    </w:p>
    <w:p>
      <w:pPr>
        <w:pStyle w:val="TOC1"/>
        <w:tabs>
          <w:tab w:val="right" w:leader="dot" w:pos="8306"/>
        </w:tabs>
      </w:pPr>
      <w:hyperlink w:anchor="_Toc13229" w:history="1">
        <w:r>
          <w:rPr>
            <w:rFonts w:ascii="仿宋" w:eastAsia="仿宋" w:hAnsi="仿宋" w:cs="仿宋" w:hint="eastAsia"/>
            <w:lang w:eastAsia="zh-CN"/>
          </w:rPr>
          <w:t>十、石油产品添加剂：燃料油添加剂项目计划安排</w:t>
        </w:r>
        <w:r>
          <w:tab/>
        </w:r>
        <w:r>
          <w:fldChar w:fldCharType="begin"/>
        </w:r>
        <w:r>
          <w:instrText xml:space="preserve"> PAGEREF _Toc13229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61" w:history="1">
        <w:r>
          <w:rPr>
            <w:rFonts w:ascii="仿宋" w:eastAsia="仿宋" w:hAnsi="仿宋" w:cs="仿宋" w:hint="eastAsia"/>
            <w:lang w:eastAsia="zh-CN"/>
          </w:rPr>
          <w:t>(一)、建设周期</w:t>
        </w:r>
        <w:r>
          <w:tab/>
        </w:r>
        <w:r>
          <w:fldChar w:fldCharType="begin"/>
        </w:r>
        <w:r>
          <w:instrText xml:space="preserve"> PAGEREF _Toc24761 \h </w:instrText>
        </w:r>
        <w:r>
          <w:fldChar w:fldCharType="separate"/>
        </w:r>
        <w:r>
          <w:t>41</w:t>
        </w:r>
        <w:r>
          <w:fldChar w:fldCharType="end"/>
        </w:r>
      </w:hyperlink>
    </w:p>
    <w:p>
      <w:pPr>
        <w:pStyle w:val="TOC2"/>
        <w:tabs>
          <w:tab w:val="right" w:leader="dot" w:pos="8306"/>
        </w:tabs>
      </w:pPr>
      <w:hyperlink w:anchor="_Toc5708" w:history="1">
        <w:r>
          <w:rPr>
            <w:rFonts w:ascii="仿宋" w:eastAsia="仿宋" w:hAnsi="仿宋" w:cs="仿宋" w:hint="eastAsia"/>
            <w:lang w:eastAsia="zh-CN"/>
          </w:rPr>
          <w:t>(二)、建设进度</w:t>
        </w:r>
        <w:r>
          <w:tab/>
        </w:r>
        <w:r>
          <w:fldChar w:fldCharType="begin"/>
        </w:r>
        <w:r>
          <w:instrText xml:space="preserve"> PAGEREF _Toc5708 \h </w:instrText>
        </w:r>
        <w:r>
          <w:fldChar w:fldCharType="separate"/>
        </w:r>
        <w:r>
          <w:t>42</w:t>
        </w:r>
        <w:r>
          <w:fldChar w:fldCharType="end"/>
        </w:r>
      </w:hyperlink>
    </w:p>
    <w:p>
      <w:pPr>
        <w:pStyle w:val="TOC2"/>
        <w:tabs>
          <w:tab w:val="right" w:leader="dot" w:pos="8306"/>
        </w:tabs>
      </w:pPr>
      <w:hyperlink w:anchor="_Toc14047" w:history="1">
        <w:r>
          <w:rPr>
            <w:rFonts w:ascii="仿宋" w:eastAsia="仿宋" w:hAnsi="仿宋" w:cs="仿宋" w:hint="eastAsia"/>
            <w:lang w:eastAsia="zh-CN"/>
          </w:rPr>
          <w:t>(三)、进度安排注意事项</w:t>
        </w:r>
        <w:r>
          <w:tab/>
        </w:r>
        <w:r>
          <w:fldChar w:fldCharType="begin"/>
        </w:r>
        <w:r>
          <w:instrText xml:space="preserve"> PAGEREF _Toc14047 \h </w:instrText>
        </w:r>
        <w:r>
          <w:fldChar w:fldCharType="separate"/>
        </w:r>
        <w:r>
          <w:t>43</w:t>
        </w:r>
        <w:r>
          <w:fldChar w:fldCharType="end"/>
        </w:r>
      </w:hyperlink>
    </w:p>
    <w:p>
      <w:pPr>
        <w:pStyle w:val="TOC2"/>
        <w:tabs>
          <w:tab w:val="right" w:leader="dot" w:pos="8306"/>
        </w:tabs>
      </w:pPr>
      <w:hyperlink w:anchor="_Toc27382" w:history="1">
        <w:r>
          <w:rPr>
            <w:rFonts w:ascii="仿宋" w:eastAsia="仿宋" w:hAnsi="仿宋" w:cs="仿宋" w:hint="eastAsia"/>
            <w:lang w:eastAsia="zh-CN"/>
          </w:rPr>
          <w:t>(四)、人力资源配置</w:t>
        </w:r>
        <w:r>
          <w:tab/>
        </w:r>
        <w:r>
          <w:fldChar w:fldCharType="begin"/>
        </w:r>
        <w:r>
          <w:instrText xml:space="preserve"> PAGEREF _Toc27382 \h </w:instrText>
        </w:r>
        <w:r>
          <w:fldChar w:fldCharType="separate"/>
        </w:r>
        <w:r>
          <w:t>45</w:t>
        </w:r>
        <w:r>
          <w:fldChar w:fldCharType="end"/>
        </w:r>
      </w:hyperlink>
    </w:p>
    <w:p>
      <w:pPr>
        <w:pStyle w:val="TOC1"/>
        <w:tabs>
          <w:tab w:val="right" w:leader="dot" w:pos="8306"/>
        </w:tabs>
      </w:pPr>
      <w:hyperlink w:anchor="_Toc16432" w:history="1">
        <w:r>
          <w:rPr>
            <w:rFonts w:ascii="仿宋" w:eastAsia="仿宋" w:hAnsi="仿宋" w:cs="仿宋" w:hint="eastAsia"/>
            <w:lang w:eastAsia="zh-CN"/>
          </w:rPr>
          <w:t>十一、石油产品添加剂：燃料油添加剂项目投资规划</w:t>
        </w:r>
        <w:r>
          <w:tab/>
        </w:r>
        <w:r>
          <w:fldChar w:fldCharType="begin"/>
        </w:r>
        <w:r>
          <w:instrText xml:space="preserve"> PAGEREF _Toc16432 \h </w:instrText>
        </w:r>
        <w:r>
          <w:fldChar w:fldCharType="separate"/>
        </w:r>
        <w:r>
          <w:t>46</w:t>
        </w:r>
        <w:r>
          <w:fldChar w:fldCharType="end"/>
        </w:r>
      </w:hyperlink>
    </w:p>
    <w:p>
      <w:pPr>
        <w:pStyle w:val="TOC2"/>
        <w:tabs>
          <w:tab w:val="right" w:leader="dot" w:pos="8306"/>
        </w:tabs>
      </w:pPr>
      <w:hyperlink w:anchor="_Toc4914" w:history="1">
        <w:r>
          <w:rPr>
            <w:rFonts w:ascii="仿宋" w:eastAsia="仿宋" w:hAnsi="仿宋" w:cs="仿宋" w:hint="eastAsia"/>
            <w:lang w:eastAsia="zh-CN"/>
          </w:rPr>
          <w:t>(一)、石油产品添加剂：燃料油添加剂项目总投资估算</w:t>
        </w:r>
        <w:r>
          <w:tab/>
        </w:r>
        <w:r>
          <w:fldChar w:fldCharType="begin"/>
        </w:r>
        <w:r>
          <w:instrText xml:space="preserve"> PAGEREF _Toc4914 \h </w:instrText>
        </w:r>
        <w:r>
          <w:fldChar w:fldCharType="separate"/>
        </w:r>
        <w:r>
          <w:t>46</w:t>
        </w:r>
        <w:r>
          <w:fldChar w:fldCharType="end"/>
        </w:r>
      </w:hyperlink>
    </w:p>
    <w:p>
      <w:pPr>
        <w:pStyle w:val="TOC2"/>
        <w:tabs>
          <w:tab w:val="right" w:leader="dot" w:pos="8306"/>
        </w:tabs>
      </w:pPr>
      <w:hyperlink w:anchor="_Toc27787" w:history="1">
        <w:r>
          <w:rPr>
            <w:rFonts w:ascii="仿宋" w:eastAsia="仿宋" w:hAnsi="仿宋" w:cs="仿宋" w:hint="eastAsia"/>
            <w:lang w:eastAsia="zh-CN"/>
          </w:rPr>
          <w:t>(二)、资金筹措</w:t>
        </w:r>
        <w:r>
          <w:tab/>
        </w:r>
        <w:r>
          <w:fldChar w:fldCharType="begin"/>
        </w:r>
        <w:r>
          <w:instrText xml:space="preserve"> PAGEREF _Toc27787 \h </w:instrText>
        </w:r>
        <w:r>
          <w:fldChar w:fldCharType="separate"/>
        </w:r>
        <w:r>
          <w:t>47</w:t>
        </w:r>
        <w:r>
          <w:fldChar w:fldCharType="end"/>
        </w:r>
      </w:hyperlink>
    </w:p>
    <w:p>
      <w:pPr>
        <w:pStyle w:val="TOC1"/>
        <w:tabs>
          <w:tab w:val="right" w:leader="dot" w:pos="8306"/>
        </w:tabs>
      </w:pPr>
      <w:hyperlink w:anchor="_Toc18958" w:history="1">
        <w:r>
          <w:rPr>
            <w:rFonts w:ascii="仿宋" w:eastAsia="仿宋" w:hAnsi="仿宋" w:cs="仿宋" w:hint="eastAsia"/>
            <w:lang w:eastAsia="zh-CN"/>
          </w:rPr>
          <w:t>十二、石油产品添加剂：燃料油添加剂项目环境影响分析</w:t>
        </w:r>
        <w:r>
          <w:tab/>
        </w:r>
        <w:r>
          <w:fldChar w:fldCharType="begin"/>
        </w:r>
        <w:r>
          <w:instrText xml:space="preserve"> PAGEREF _Toc18958 \h </w:instrText>
        </w:r>
        <w:r>
          <w:fldChar w:fldCharType="separate"/>
        </w:r>
        <w:r>
          <w:t>48</w:t>
        </w:r>
        <w:r>
          <w:fldChar w:fldCharType="end"/>
        </w:r>
      </w:hyperlink>
    </w:p>
    <w:p>
      <w:pPr>
        <w:pStyle w:val="TOC2"/>
        <w:tabs>
          <w:tab w:val="right" w:leader="dot" w:pos="8306"/>
        </w:tabs>
      </w:pPr>
      <w:hyperlink w:anchor="_Toc4809" w:history="1">
        <w:r>
          <w:rPr>
            <w:rFonts w:ascii="仿宋" w:eastAsia="仿宋" w:hAnsi="仿宋" w:cs="仿宋" w:hint="eastAsia"/>
            <w:lang w:eastAsia="zh-CN"/>
          </w:rPr>
          <w:t>(一)、建设区域环境质量现状</w:t>
        </w:r>
        <w:r>
          <w:tab/>
        </w:r>
        <w:r>
          <w:fldChar w:fldCharType="begin"/>
        </w:r>
        <w:r>
          <w:instrText xml:space="preserve"> PAGEREF _Toc4809 \h </w:instrText>
        </w:r>
        <w:r>
          <w:fldChar w:fldCharType="separate"/>
        </w:r>
        <w:r>
          <w:t>48</w:t>
        </w:r>
        <w:r>
          <w:fldChar w:fldCharType="end"/>
        </w:r>
      </w:hyperlink>
    </w:p>
    <w:p>
      <w:pPr>
        <w:pStyle w:val="TOC2"/>
        <w:tabs>
          <w:tab w:val="right" w:leader="dot" w:pos="8306"/>
        </w:tabs>
      </w:pPr>
      <w:hyperlink w:anchor="_Toc31486" w:history="1">
        <w:r>
          <w:rPr>
            <w:rFonts w:ascii="仿宋" w:eastAsia="仿宋" w:hAnsi="仿宋" w:cs="仿宋" w:hint="eastAsia"/>
            <w:lang w:eastAsia="zh-CN"/>
          </w:rPr>
          <w:t>(二)、建设期环境保护</w:t>
        </w:r>
        <w:r>
          <w:tab/>
        </w:r>
        <w:r>
          <w:fldChar w:fldCharType="begin"/>
        </w:r>
        <w:r>
          <w:instrText xml:space="preserve"> PAGEREF _Toc31486 \h </w:instrText>
        </w:r>
        <w:r>
          <w:fldChar w:fldCharType="separate"/>
        </w:r>
        <w:r>
          <w:t>49</w:t>
        </w:r>
        <w:r>
          <w:fldChar w:fldCharType="end"/>
        </w:r>
      </w:hyperlink>
    </w:p>
    <w:p>
      <w:pPr>
        <w:pStyle w:val="TOC2"/>
        <w:tabs>
          <w:tab w:val="right" w:leader="dot" w:pos="8306"/>
        </w:tabs>
      </w:pPr>
      <w:hyperlink w:anchor="_Toc2210" w:history="1">
        <w:r>
          <w:rPr>
            <w:rFonts w:ascii="仿宋" w:eastAsia="仿宋" w:hAnsi="仿宋" w:cs="仿宋" w:hint="eastAsia"/>
            <w:lang w:eastAsia="zh-CN"/>
          </w:rPr>
          <w:t>(三)、运营期环境保护</w:t>
        </w:r>
        <w:r>
          <w:tab/>
        </w:r>
        <w:r>
          <w:fldChar w:fldCharType="begin"/>
        </w:r>
        <w:r>
          <w:instrText xml:space="preserve"> PAGEREF _Toc2210 \h </w:instrText>
        </w:r>
        <w:r>
          <w:fldChar w:fldCharType="separate"/>
        </w:r>
        <w:r>
          <w:t>51</w:t>
        </w:r>
        <w:r>
          <w:fldChar w:fldCharType="end"/>
        </w:r>
      </w:hyperlink>
    </w:p>
    <w:p>
      <w:pPr>
        <w:pStyle w:val="TOC2"/>
        <w:tabs>
          <w:tab w:val="right" w:leader="dot" w:pos="8306"/>
        </w:tabs>
      </w:pPr>
      <w:hyperlink w:anchor="_Toc9373" w:history="1">
        <w:r>
          <w:rPr>
            <w:rFonts w:ascii="仿宋" w:eastAsia="仿宋" w:hAnsi="仿宋" w:cs="仿宋" w:hint="eastAsia"/>
            <w:lang w:eastAsia="zh-CN"/>
          </w:rPr>
          <w:t>(四)、石油产品添加剂：燃料油添加剂项目建设对区域经济的影响</w:t>
        </w:r>
        <w:r>
          <w:tab/>
        </w:r>
        <w:r>
          <w:fldChar w:fldCharType="begin"/>
        </w:r>
        <w:r>
          <w:instrText xml:space="preserve"> PAGEREF _Toc9373 \h </w:instrText>
        </w:r>
        <w:r>
          <w:fldChar w:fldCharType="separate"/>
        </w:r>
        <w:r>
          <w:t>53</w:t>
        </w:r>
        <w:r>
          <w:fldChar w:fldCharType="end"/>
        </w:r>
      </w:hyperlink>
    </w:p>
    <w:p>
      <w:pPr>
        <w:pStyle w:val="TOC2"/>
        <w:tabs>
          <w:tab w:val="right" w:leader="dot" w:pos="8306"/>
        </w:tabs>
      </w:pPr>
      <w:hyperlink w:anchor="_Toc31456" w:history="1">
        <w:r>
          <w:rPr>
            <w:rFonts w:ascii="仿宋" w:eastAsia="仿宋" w:hAnsi="仿宋" w:cs="仿宋" w:hint="eastAsia"/>
            <w:lang w:eastAsia="zh-CN"/>
          </w:rPr>
          <w:t>(五)、废弃物处理</w:t>
        </w:r>
        <w:r>
          <w:tab/>
        </w:r>
        <w:r>
          <w:fldChar w:fldCharType="begin"/>
        </w:r>
        <w:r>
          <w:instrText xml:space="preserve"> PAGEREF _Toc31456 \h </w:instrText>
        </w:r>
        <w:r>
          <w:fldChar w:fldCharType="separate"/>
        </w:r>
        <w:r>
          <w:t>55</w:t>
        </w:r>
        <w:r>
          <w:fldChar w:fldCharType="end"/>
        </w:r>
      </w:hyperlink>
    </w:p>
    <w:p>
      <w:pPr>
        <w:pStyle w:val="TOC2"/>
        <w:tabs>
          <w:tab w:val="right" w:leader="dot" w:pos="8306"/>
        </w:tabs>
      </w:pPr>
      <w:hyperlink w:anchor="_Toc20142" w:history="1">
        <w:r>
          <w:rPr>
            <w:rFonts w:ascii="仿宋" w:eastAsia="仿宋" w:hAnsi="仿宋" w:cs="仿宋" w:hint="eastAsia"/>
            <w:lang w:eastAsia="zh-CN"/>
          </w:rPr>
          <w:t>(六)、特殊环境影响分析</w:t>
        </w:r>
        <w:r>
          <w:tab/>
        </w:r>
        <w:r>
          <w:fldChar w:fldCharType="begin"/>
        </w:r>
        <w:r>
          <w:instrText xml:space="preserve"> PAGEREF _Toc20142 \h </w:instrText>
        </w:r>
        <w:r>
          <w:fldChar w:fldCharType="separate"/>
        </w:r>
        <w:r>
          <w:t>56</w:t>
        </w:r>
        <w:r>
          <w:fldChar w:fldCharType="end"/>
        </w:r>
      </w:hyperlink>
    </w:p>
    <w:p>
      <w:pPr>
        <w:pStyle w:val="TOC2"/>
        <w:tabs>
          <w:tab w:val="right" w:leader="dot" w:pos="8306"/>
        </w:tabs>
      </w:pPr>
      <w:hyperlink w:anchor="_Toc4085" w:history="1">
        <w:r>
          <w:rPr>
            <w:rFonts w:ascii="仿宋" w:eastAsia="仿宋" w:hAnsi="仿宋" w:cs="仿宋" w:hint="eastAsia"/>
            <w:lang w:eastAsia="zh-CN"/>
          </w:rPr>
          <w:t>(七)、清洁生产</w:t>
        </w:r>
        <w:r>
          <w:tab/>
        </w:r>
        <w:r>
          <w:fldChar w:fldCharType="begin"/>
        </w:r>
        <w:r>
          <w:instrText xml:space="preserve"> PAGEREF _Toc4085 \h </w:instrText>
        </w:r>
        <w:r>
          <w:fldChar w:fldCharType="separate"/>
        </w:r>
        <w:r>
          <w:t>57</w:t>
        </w:r>
        <w:r>
          <w:fldChar w:fldCharType="end"/>
        </w:r>
      </w:hyperlink>
    </w:p>
    <w:p>
      <w:pPr>
        <w:pStyle w:val="TOC2"/>
        <w:tabs>
          <w:tab w:val="right" w:leader="dot" w:pos="8306"/>
        </w:tabs>
      </w:pPr>
      <w:hyperlink w:anchor="_Toc5312" w:history="1">
        <w:r>
          <w:rPr>
            <w:rFonts w:ascii="仿宋" w:eastAsia="仿宋" w:hAnsi="仿宋" w:cs="仿宋" w:hint="eastAsia"/>
            <w:lang w:eastAsia="zh-CN"/>
          </w:rPr>
          <w:t>(八)、环境保护综合评价</w:t>
        </w:r>
        <w:r>
          <w:tab/>
        </w:r>
        <w:r>
          <w:fldChar w:fldCharType="begin"/>
        </w:r>
        <w:r>
          <w:instrText xml:space="preserve"> PAGEREF _Toc5312 \h </w:instrText>
        </w:r>
        <w:r>
          <w:fldChar w:fldCharType="separate"/>
        </w:r>
        <w:r>
          <w:t>58</w:t>
        </w:r>
        <w:r>
          <w:fldChar w:fldCharType="end"/>
        </w:r>
      </w:hyperlink>
    </w:p>
    <w:p>
      <w:pPr>
        <w:pStyle w:val="TOC1"/>
        <w:tabs>
          <w:tab w:val="right" w:leader="dot" w:pos="8306"/>
        </w:tabs>
      </w:pPr>
      <w:hyperlink w:anchor="_Toc28780" w:history="1">
        <w:r>
          <w:rPr>
            <w:rFonts w:ascii="仿宋" w:eastAsia="仿宋" w:hAnsi="仿宋" w:cs="仿宋" w:hint="eastAsia"/>
            <w:lang w:eastAsia="zh-CN"/>
          </w:rPr>
          <w:t>十三、供应链管理</w:t>
        </w:r>
        <w:r>
          <w:tab/>
        </w:r>
        <w:r>
          <w:fldChar w:fldCharType="begin"/>
        </w:r>
        <w:r>
          <w:instrText xml:space="preserve"> PAGEREF _Toc28780 \h </w:instrText>
        </w:r>
        <w:r>
          <w:fldChar w:fldCharType="separate"/>
        </w:r>
        <w:r>
          <w:t>60</w:t>
        </w:r>
        <w:r>
          <w:fldChar w:fldCharType="end"/>
        </w:r>
      </w:hyperlink>
    </w:p>
    <w:p>
      <w:pPr>
        <w:pStyle w:val="TOC2"/>
        <w:tabs>
          <w:tab w:val="right" w:leader="dot" w:pos="8306"/>
        </w:tabs>
      </w:pPr>
      <w:hyperlink w:anchor="_Toc4970" w:history="1">
        <w:r>
          <w:rPr>
            <w:rFonts w:ascii="仿宋" w:eastAsia="仿宋" w:hAnsi="仿宋" w:cs="仿宋" w:hint="eastAsia"/>
            <w:lang w:eastAsia="zh-CN"/>
          </w:rPr>
          <w:t>(一)、供应链战略规划</w:t>
        </w:r>
        <w:r>
          <w:tab/>
        </w:r>
        <w:r>
          <w:fldChar w:fldCharType="begin"/>
        </w:r>
        <w:r>
          <w:instrText xml:space="preserve"> PAGEREF _Toc4970 \h </w:instrText>
        </w:r>
        <w:r>
          <w:fldChar w:fldCharType="separate"/>
        </w:r>
        <w:r>
          <w:t>60</w:t>
        </w:r>
        <w:r>
          <w:fldChar w:fldCharType="end"/>
        </w:r>
      </w:hyperlink>
    </w:p>
    <w:p>
      <w:pPr>
        <w:pStyle w:val="TOC2"/>
        <w:tabs>
          <w:tab w:val="right" w:leader="dot" w:pos="8306"/>
        </w:tabs>
      </w:pPr>
      <w:hyperlink w:anchor="_Toc27610" w:history="1">
        <w:r>
          <w:rPr>
            <w:rFonts w:ascii="仿宋" w:eastAsia="仿宋" w:hAnsi="仿宋" w:cs="仿宋" w:hint="eastAsia"/>
            <w:lang w:eastAsia="zh-CN"/>
          </w:rPr>
          <w:t>(二)、供应商选择与合作</w:t>
        </w:r>
        <w:r>
          <w:tab/>
        </w:r>
        <w:r>
          <w:fldChar w:fldCharType="begin"/>
        </w:r>
        <w:r>
          <w:instrText xml:space="preserve"> PAGEREF _Toc27610 \h </w:instrText>
        </w:r>
        <w:r>
          <w:fldChar w:fldCharType="separate"/>
        </w:r>
        <w:r>
          <w:t>61</w:t>
        </w:r>
        <w:r>
          <w:fldChar w:fldCharType="end"/>
        </w:r>
      </w:hyperlink>
    </w:p>
    <w:p>
      <w:pPr>
        <w:pStyle w:val="TOC2"/>
        <w:tabs>
          <w:tab w:val="right" w:leader="dot" w:pos="8306"/>
        </w:tabs>
      </w:pPr>
      <w:hyperlink w:anchor="_Toc13311" w:history="1">
        <w:r>
          <w:rPr>
            <w:rFonts w:ascii="仿宋" w:eastAsia="仿宋" w:hAnsi="仿宋" w:cs="仿宋" w:hint="eastAsia"/>
            <w:lang w:eastAsia="zh-CN"/>
          </w:rPr>
          <w:t>(三)、物流与库存管理</w:t>
        </w:r>
        <w:r>
          <w:tab/>
        </w:r>
        <w:r>
          <w:fldChar w:fldCharType="begin"/>
        </w:r>
        <w:r>
          <w:instrText xml:space="preserve"> PAGEREF _Toc13311 \h </w:instrText>
        </w:r>
        <w:r>
          <w:fldChar w:fldCharType="separate"/>
        </w:r>
        <w:r>
          <w:t>63</w:t>
        </w:r>
        <w:r>
          <w:fldChar w:fldCharType="end"/>
        </w:r>
      </w:hyperlink>
    </w:p>
    <w:p>
      <w:pPr>
        <w:pStyle w:val="TOC1"/>
        <w:tabs>
          <w:tab w:val="right" w:leader="dot" w:pos="8306"/>
        </w:tabs>
      </w:pPr>
      <w:hyperlink w:anchor="_Toc26151" w:history="1">
        <w:r>
          <w:rPr>
            <w:rFonts w:ascii="仿宋" w:eastAsia="仿宋" w:hAnsi="仿宋" w:cs="仿宋" w:hint="eastAsia"/>
            <w:lang w:eastAsia="zh-CN"/>
          </w:rPr>
          <w:t>十四、营销与推广策略</w:t>
        </w:r>
        <w:r>
          <w:tab/>
        </w:r>
        <w:r>
          <w:fldChar w:fldCharType="begin"/>
        </w:r>
        <w:r>
          <w:instrText xml:space="preserve"> PAGEREF _Toc26151 \h </w:instrText>
        </w:r>
        <w:r>
          <w:fldChar w:fldCharType="separate"/>
        </w:r>
        <w:r>
          <w:t>64</w:t>
        </w:r>
        <w:r>
          <w:fldChar w:fldCharType="end"/>
        </w:r>
      </w:hyperlink>
    </w:p>
    <w:p>
      <w:pPr>
        <w:pStyle w:val="TOC2"/>
        <w:tabs>
          <w:tab w:val="right" w:leader="dot" w:pos="8306"/>
        </w:tabs>
      </w:pPr>
      <w:hyperlink w:anchor="_Toc29464" w:history="1">
        <w:r>
          <w:rPr>
            <w:rFonts w:ascii="仿宋" w:eastAsia="仿宋" w:hAnsi="仿宋" w:cs="仿宋" w:hint="eastAsia"/>
            <w:lang w:eastAsia="zh-CN"/>
          </w:rPr>
          <w:t>(一)、产品/服务定位与特点</w:t>
        </w:r>
        <w:r>
          <w:tab/>
        </w:r>
        <w:r>
          <w:fldChar w:fldCharType="begin"/>
        </w:r>
        <w:r>
          <w:instrText xml:space="preserve"> PAGEREF _Toc29464 \h </w:instrText>
        </w:r>
        <w:r>
          <w:fldChar w:fldCharType="separate"/>
        </w:r>
        <w:r>
          <w:t>64</w:t>
        </w:r>
        <w:r>
          <w:fldChar w:fldCharType="end"/>
        </w:r>
      </w:hyperlink>
    </w:p>
    <w:p>
      <w:pPr>
        <w:pStyle w:val="TOC2"/>
        <w:tabs>
          <w:tab w:val="right" w:leader="dot" w:pos="8306"/>
        </w:tabs>
      </w:pPr>
      <w:hyperlink w:anchor="_Toc22646" w:history="1">
        <w:r>
          <w:rPr>
            <w:rFonts w:ascii="仿宋" w:eastAsia="仿宋" w:hAnsi="仿宋" w:cs="仿宋" w:hint="eastAsia"/>
            <w:lang w:eastAsia="zh-CN"/>
          </w:rPr>
          <w:t>(二)、市场定位与竞争分析</w:t>
        </w:r>
        <w:r>
          <w:tab/>
        </w:r>
        <w:r>
          <w:fldChar w:fldCharType="begin"/>
        </w:r>
        <w:r>
          <w:instrText xml:space="preserve"> PAGEREF _Toc22646 \h </w:instrText>
        </w:r>
        <w:r>
          <w:fldChar w:fldCharType="separate"/>
        </w:r>
        <w:r>
          <w:t>66</w:t>
        </w:r>
        <w:r>
          <w:fldChar w:fldCharType="end"/>
        </w:r>
      </w:hyperlink>
    </w:p>
    <w:p>
      <w:pPr>
        <w:pStyle w:val="TOC2"/>
        <w:tabs>
          <w:tab w:val="right" w:leader="dot" w:pos="8306"/>
        </w:tabs>
      </w:pPr>
      <w:hyperlink w:anchor="_Toc24702" w:history="1">
        <w:r>
          <w:rPr>
            <w:rFonts w:ascii="仿宋" w:eastAsia="仿宋" w:hAnsi="仿宋" w:cs="仿宋" w:hint="eastAsia"/>
            <w:lang w:eastAsia="zh-CN"/>
          </w:rPr>
          <w:t>(三)、营销渠道与策略</w:t>
        </w:r>
        <w:r>
          <w:tab/>
        </w:r>
        <w:r>
          <w:fldChar w:fldCharType="begin"/>
        </w:r>
        <w:r>
          <w:instrText xml:space="preserve"> PAGEREF _Toc24702 \h </w:instrText>
        </w:r>
        <w:r>
          <w:fldChar w:fldCharType="separate"/>
        </w:r>
        <w:r>
          <w:t>67</w:t>
        </w:r>
        <w:r>
          <w:fldChar w:fldCharType="end"/>
        </w:r>
      </w:hyperlink>
    </w:p>
    <w:p>
      <w:pPr>
        <w:pStyle w:val="TOC2"/>
        <w:tabs>
          <w:tab w:val="right" w:leader="dot" w:pos="8306"/>
        </w:tabs>
      </w:pPr>
      <w:hyperlink w:anchor="_Toc18928" w:history="1">
        <w:r>
          <w:rPr>
            <w:rFonts w:ascii="仿宋" w:eastAsia="仿宋" w:hAnsi="仿宋" w:cs="仿宋" w:hint="eastAsia"/>
            <w:lang w:eastAsia="zh-CN"/>
          </w:rPr>
          <w:t>(四)、推广与宣传活动</w:t>
        </w:r>
        <w:r>
          <w:tab/>
        </w:r>
        <w:r>
          <w:fldChar w:fldCharType="begin"/>
        </w:r>
        <w:r>
          <w:instrText xml:space="preserve"> PAGEREF _Toc18928 \h </w:instrText>
        </w:r>
        <w:r>
          <w:fldChar w:fldCharType="separate"/>
        </w:r>
        <w:r>
          <w:t>68</w:t>
        </w:r>
        <w:r>
          <w:fldChar w:fldCharType="end"/>
        </w:r>
      </w:hyperlink>
    </w:p>
    <w:p>
      <w:pPr>
        <w:pStyle w:val="TOC1"/>
        <w:tabs>
          <w:tab w:val="right" w:leader="dot" w:pos="8306"/>
        </w:tabs>
      </w:pPr>
      <w:hyperlink w:anchor="_Toc19243" w:history="1">
        <w:r>
          <w:rPr>
            <w:rFonts w:ascii="仿宋" w:eastAsia="仿宋" w:hAnsi="仿宋" w:cs="仿宋" w:hint="eastAsia"/>
            <w:lang w:eastAsia="zh-CN"/>
          </w:rPr>
          <w:t>十五、石油产品添加剂：燃料油添加剂项目工程方案分析</w:t>
        </w:r>
        <w:r>
          <w:tab/>
        </w:r>
        <w:r>
          <w:fldChar w:fldCharType="begin"/>
        </w:r>
        <w:r>
          <w:instrText xml:space="preserve"> PAGEREF _Toc19243 \h </w:instrText>
        </w:r>
        <w:r>
          <w:fldChar w:fldCharType="separate"/>
        </w:r>
        <w:r>
          <w:t>74</w:t>
        </w:r>
        <w:r>
          <w:fldChar w:fldCharType="end"/>
        </w:r>
      </w:hyperlink>
    </w:p>
    <w:p>
      <w:pPr>
        <w:pStyle w:val="TOC2"/>
        <w:tabs>
          <w:tab w:val="right" w:leader="dot" w:pos="8306"/>
        </w:tabs>
      </w:pPr>
      <w:hyperlink w:anchor="_Toc2107" w:history="1">
        <w:r>
          <w:rPr>
            <w:rFonts w:ascii="仿宋" w:eastAsia="仿宋" w:hAnsi="仿宋" w:cs="仿宋" w:hint="eastAsia"/>
            <w:lang w:eastAsia="zh-CN"/>
          </w:rPr>
          <w:t>(一)、建筑工程设计原则</w:t>
        </w:r>
        <w:r>
          <w:tab/>
        </w:r>
        <w:r>
          <w:fldChar w:fldCharType="begin"/>
        </w:r>
        <w:r>
          <w:instrText xml:space="preserve"> PAGEREF _Toc2107 \h </w:instrText>
        </w:r>
        <w:r>
          <w:fldChar w:fldCharType="separate"/>
        </w:r>
        <w:r>
          <w:t>74</w:t>
        </w:r>
        <w:r>
          <w:fldChar w:fldCharType="end"/>
        </w:r>
      </w:hyperlink>
    </w:p>
    <w:p>
      <w:pPr>
        <w:pStyle w:val="TOC2"/>
        <w:tabs>
          <w:tab w:val="right" w:leader="dot" w:pos="8306"/>
        </w:tabs>
      </w:pPr>
      <w:hyperlink w:anchor="_Toc25207" w:history="1">
        <w:r>
          <w:rPr>
            <w:rFonts w:ascii="仿宋" w:eastAsia="仿宋" w:hAnsi="仿宋" w:cs="仿宋" w:hint="eastAsia"/>
            <w:lang w:eastAsia="zh-CN"/>
          </w:rPr>
          <w:t>(二)、土建工程建设指标</w:t>
        </w:r>
        <w:r>
          <w:tab/>
        </w:r>
        <w:r>
          <w:fldChar w:fldCharType="begin"/>
        </w:r>
        <w:r>
          <w:instrText xml:space="preserve"> PAGEREF _Toc25207 \h </w:instrText>
        </w:r>
        <w:r>
          <w:fldChar w:fldCharType="separate"/>
        </w:r>
        <w:r>
          <w:t>77</w:t>
        </w:r>
        <w:r>
          <w:fldChar w:fldCharType="end"/>
        </w:r>
      </w:hyperlink>
    </w:p>
    <w:p>
      <w:pPr>
        <w:pStyle w:val="TOC1"/>
        <w:tabs>
          <w:tab w:val="right" w:leader="dot" w:pos="8306"/>
        </w:tabs>
      </w:pPr>
      <w:hyperlink w:anchor="_Toc25709" w:history="1">
        <w:r>
          <w:rPr>
            <w:rFonts w:ascii="仿宋" w:eastAsia="仿宋" w:hAnsi="仿宋" w:cs="仿宋" w:hint="eastAsia"/>
            <w:lang w:eastAsia="zh-CN"/>
          </w:rPr>
          <w:t>十六、石油产品添加剂：燃料油添加剂项目治理与监督</w:t>
        </w:r>
        <w:r>
          <w:tab/>
        </w:r>
        <w:r>
          <w:fldChar w:fldCharType="begin"/>
        </w:r>
        <w:r>
          <w:instrText xml:space="preserve"> PAGEREF _Toc25709 \h </w:instrText>
        </w:r>
        <w:r>
          <w:fldChar w:fldCharType="separate"/>
        </w:r>
        <w:r>
          <w:t>79</w:t>
        </w:r>
        <w:r>
          <w:fldChar w:fldCharType="end"/>
        </w:r>
      </w:hyperlink>
    </w:p>
    <w:p>
      <w:pPr>
        <w:pStyle w:val="TOC2"/>
        <w:tabs>
          <w:tab w:val="right" w:leader="dot" w:pos="8306"/>
        </w:tabs>
      </w:pPr>
      <w:hyperlink w:anchor="_Toc7611" w:history="1">
        <w:r>
          <w:rPr>
            <w:rFonts w:ascii="仿宋" w:eastAsia="仿宋" w:hAnsi="仿宋" w:cs="仿宋" w:hint="eastAsia"/>
            <w:lang w:eastAsia="zh-CN"/>
          </w:rPr>
          <w:t>(一)、石油产品添加剂：燃料油添加剂项目治理结构</w:t>
        </w:r>
        <w:r>
          <w:tab/>
        </w:r>
        <w:r>
          <w:fldChar w:fldCharType="begin"/>
        </w:r>
        <w:r>
          <w:instrText xml:space="preserve"> PAGEREF _Toc7611 \h </w:instrText>
        </w:r>
        <w:r>
          <w:fldChar w:fldCharType="separate"/>
        </w:r>
        <w:r>
          <w:t>79</w:t>
        </w:r>
        <w:r>
          <w:fldChar w:fldCharType="end"/>
        </w:r>
      </w:hyperlink>
    </w:p>
    <w:p>
      <w:pPr>
        <w:pStyle w:val="TOC2"/>
        <w:tabs>
          <w:tab w:val="right" w:leader="dot" w:pos="8306"/>
        </w:tabs>
      </w:pPr>
      <w:hyperlink w:anchor="_Toc8367" w:history="1">
        <w:r>
          <w:rPr>
            <w:rFonts w:ascii="仿宋" w:eastAsia="仿宋" w:hAnsi="仿宋" w:cs="仿宋" w:hint="eastAsia"/>
            <w:lang w:eastAsia="zh-CN"/>
          </w:rPr>
          <w:t>(二)、监督与审计</w:t>
        </w:r>
        <w:r>
          <w:tab/>
        </w:r>
        <w:r>
          <w:fldChar w:fldCharType="begin"/>
        </w:r>
        <w:r>
          <w:instrText xml:space="preserve"> PAGEREF _Toc8367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803"/>
      <w:r>
        <w:rPr>
          <w:rFonts w:ascii="仿宋" w:eastAsia="仿宋" w:hAnsi="仿宋" w:cs="仿宋" w:hint="eastAsia"/>
          <w:sz w:val="28"/>
          <w:lang w:eastAsia="zh-CN"/>
        </w:rPr>
        <w:t>一、石油产品添加剂：燃料油添加剂项目文档管理</w:t>
      </w:r>
      <w:bookmarkEnd w:id="2"/>
    </w:p>
    <w:p>
      <w:pPr>
        <w:pStyle w:val="Heading2"/>
        <w:rPr>
          <w:rFonts w:ascii="仿宋" w:eastAsia="仿宋" w:hAnsi="仿宋" w:cs="仿宋" w:hint="eastAsia"/>
          <w:lang w:eastAsia="zh-CN"/>
        </w:rPr>
      </w:pPr>
      <w:bookmarkStart w:id="3" w:name="_Toc2483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石油产品添加剂：燃料油添加剂项目高度重视文档的质量和准确性，以支持石油产品添加剂：燃料油添加剂项目的各项活动和决策。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产品添加剂：燃料油添加剂项目文档的编制始于石油产品添加剂：燃料油添加剂项目计划的初期，我们制定了详细的文档编制计划，明确了每个文档的内容、格式和编写责任人。在石油产品添加剂：燃料油添加剂项目启动阶段，我们首先编制了石油产品添加剂：燃料油添加剂项目章程，明确定义了石油产品添加剂：燃料油添加剂项目的目标、范围、风险等关键要素。随后，石油产品添加剂：燃料油添加剂项目团队根据计划陆续编制了需求文档、设计文档、测试文档等各类文档，确保石油产品添加剂：燃料油添加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石油产品添加剂：燃料油添加剂项目管理中的重要环节，旨在确保石油产品添加剂：燃料油添加剂项目文档符合质量标准和石油产品添加剂：燃料油添加剂项目需求。在石油产品添加剂：燃料油添加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石油产品添加剂：燃料油添加剂项目相关利益方和专业领域的专家对文档进行独立审查。这有助于获取更全面、客观的反馈，确保石油产品添加剂：燃料油添加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产品添加剂：燃料油添加剂项目在文档编制与审查方面建立了严格的管理机制，通过规范的流程和多维度的审查，确保石油产品添加剂：燃料油添加剂项目文档的质量、准确性和可靠性，为石油产品添加剂：燃料油添加剂项目的顺利推进提供了有力支持。</w:t>
      </w:r>
    </w:p>
    <w:p>
      <w:pPr>
        <w:pStyle w:val="Heading2"/>
        <w:ind w:firstLine="560" w:firstLineChars="200"/>
        <w:rPr>
          <w:rFonts w:ascii="仿宋" w:eastAsia="仿宋" w:hAnsi="仿宋" w:cs="仿宋" w:hint="eastAsia"/>
          <w:sz w:val="28"/>
          <w:lang w:eastAsia="zh-CN"/>
        </w:rPr>
      </w:pPr>
      <w:bookmarkStart w:id="4" w:name="_Toc1782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在石油产品添加剂：燃料油添加剂项目中，我们致力于优化文档发布与分发过程，以确保信息的高效传递和团队间协作的顺畅进行。以下是我们采取的关键优化策略：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我们通过多渠道发布文档，包括电子邮件、石油产品添加剂：燃料油添加剂项目管理平台、内部网站等，以满足不同团队成员的偏好和需求。多渠道发布确保了信息的全面覆盖。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我们采用了精细的权限控制，确保只有授权人员可以访问敏感信息。这种安全措施保护了石油产品添加剂：燃料油添加剂项目文档的机密性，防止了未经授权的信息泄露。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13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石油产品添加剂：燃料油添加剂项目生命周期中一个至关重要的环节，直接关系到石油产品添加剂：燃料油添加剂项目信息的长期保存和历史记录的完整性。在石油产品添加剂：燃料油添加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704"/>
      <w:r>
        <w:rPr>
          <w:rFonts w:ascii="仿宋" w:eastAsia="仿宋" w:hAnsi="仿宋" w:cs="仿宋" w:hint="eastAsia"/>
          <w:sz w:val="28"/>
          <w:lang w:eastAsia="zh-CN"/>
        </w:rPr>
        <w:t>二、石油产品添加剂：燃料油添加剂项目概论</w:t>
      </w:r>
      <w:bookmarkEnd w:id="6"/>
    </w:p>
    <w:p>
      <w:pPr>
        <w:pStyle w:val="Heading2"/>
        <w:rPr>
          <w:rFonts w:ascii="仿宋" w:eastAsia="仿宋" w:hAnsi="仿宋" w:cs="仿宋" w:hint="eastAsia"/>
          <w:lang w:eastAsia="zh-CN"/>
        </w:rPr>
      </w:pPr>
      <w:bookmarkStart w:id="7" w:name="_Toc1577"/>
      <w:r>
        <w:rPr>
          <w:rFonts w:ascii="仿宋" w:eastAsia="仿宋" w:hAnsi="仿宋" w:cs="仿宋" w:hint="eastAsia"/>
          <w:lang w:eastAsia="zh-CN"/>
        </w:rPr>
        <w:t>(一)、石油产品添加剂：燃料油添加剂项目概况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产品添加剂：燃料油添加剂项目的起源追溯至对市场的深入洞察。市场的不断演变与变革为石油产品添加剂：燃料油添加剂项目提供了难得的机遇。当前市场存在的需求缺口和变革的大环境共同构成了石油产品添加剂：燃料油添加剂项目的背景。这个石油产品添加剂：燃料油添加剂项目旨在充分利用市场机遇，填补行业中尚未满足的需求，为客户提供全新的解决方案。市场的变革和需求的增长使得这个石油产品添加剂：燃料油添加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石油产品添加剂：燃料油添加剂项目名称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产品添加剂：燃料油添加剂项目正式命名为石油产品添加剂：燃料油添加剂。这个名称不仅仅是一个标识，更代表了石油产品添加剂：燃料油添加剂项目的核心理念和愿景。它蕴含着石油产品添加剂：燃料油添加剂项目所要解决问题的关键字，具有强烈的表达和辨识度，为石油产品添加剂：燃料油添加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石油产品添加剂：燃料油添加剂项目目标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产品添加剂：燃料油添加剂项目的核心目标是提供一种全新、高效的解决方案，满足客户日益增长的需求。石油产品添加剂：燃料油添加剂项目追求的不仅仅是满足市场需求，更是在市场中获得卓越的竞争优势。通过不断提升产品或服务的质量和创新水平，石油产品添加剂：燃料油添加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石油产品添加剂：燃料油添加剂项目范围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产品添加剂：燃料油添加剂项目全面涵盖了产品研发、制造、市场推广和售后服务，确保从产品设计到最终用户体验的全方位关注。这一全面的石油产品添加剂：燃料油添加剂项目范围是为了确保石油产品添加剂：燃料油添加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石油产品添加剂：燃料油添加剂项目时间表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产品添加剂：燃料油添加剂项目计划在未来18个月内完成，包括研发、测试、市场试点和正式推出等不同阶段。这个时间表的合理设计是为了确保石油产品添加剂：燃料油添加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石油产品添加剂：燃料油添加剂项目预算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产品添加剂：燃料油添加剂项目总预算估算为XX百万美元，主要分配在研发、市场推广、人员培训和运营等方面。这一充足的预算为石油产品添加剂：燃料油添加剂项目提供了充足的资源，确保石油产品添加剂：燃料油添加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石油产品添加剂：燃料油添加剂项目风险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产品添加剂：燃料油添加剂项目可能面临的风险包括市场接受度低、技术难题、竞争激烈等。石油产品添加剂：燃料油添加剂项目团队已经制定了相应的风险应对计划，通过前瞻性的风险管理，确保石油产品添加剂：燃料油添加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石油产品添加剂：燃料油添加剂项目团队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产品添加剂：燃料油添加剂项目汇聚了一支经验丰富、多领域专业素养的核心团队，确保石油产品添加剂：燃料油添加剂项目在各个方面都能拥有高水平的执行力。团队的协同作战是石油产品添加剂：燃料油添加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石油产品添加剂：燃料油添加剂项目背景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产品添加剂：燃料油添加剂项目的背景根植于市场对更高效、创新产品的渴望，同时也受到科技发展对行业格局的深刻改变的影响。这为石油产品添加剂：燃料油添加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石油产品添加剂：燃料油添加剂项目现状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截至目前，石油产品添加剂：燃料油添加剂项目已完成市场调研和技术验证，取得了初步的成功。这为石油产品添加剂：燃料油添加剂项目在未来的发展奠定了坚实的基础，为更远大的目标打下了坚实的基石。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2058"/>
      <w:r>
        <w:rPr>
          <w:rFonts w:ascii="仿宋" w:eastAsia="仿宋" w:hAnsi="仿宋" w:cs="仿宋" w:hint="eastAsia"/>
          <w:sz w:val="28"/>
          <w:lang w:eastAsia="zh-CN"/>
        </w:rPr>
        <w:t>(二)、石油产品添加剂：燃料油添加剂项目目标</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keyword》石油产品添加剂：燃料油添加剂项目首要业务目标是在市场中占据有利地位，实现产品/服务的成功推广和销售。通过不断提升产品质量、创新性，石油产品添加剂：燃料油添加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石油产品添加剂：燃料油添加剂项目着眼于技术创新。通过持续的研发和技术升级，石油产品添加剂：燃料油添加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石油产品添加剂：燃料油添加剂项目设定了客户满意度目标。通过提供卓越的产品质量和优质的客户服务，石油产品添加剂：燃料油添加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产品添加剂：燃料油添加剂项目注重社会责任和可持续发展。通过实施环保、社会责任石油产品添加剂：燃料油添加剂项目，石油产品添加剂：燃料油添加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产品添加剂：燃料油添加剂项目的团队是实现目标的核心驱动力。因此，石油产品添加剂：燃料油添加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5054"/>
      <w:r>
        <w:rPr>
          <w:rFonts w:ascii="仿宋" w:eastAsia="仿宋" w:hAnsi="仿宋" w:cs="仿宋" w:hint="eastAsia"/>
          <w:sz w:val="28"/>
          <w:lang w:eastAsia="zh-CN"/>
        </w:rPr>
        <w:t>(三)、石油产品添加剂：燃料油添加剂项目提出的理由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石油产品添加剂：燃料油添加剂项目提出的理由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产品添加剂：燃料油添加剂项目的提出源于对市场机遇的深刻洞察。当前市场中存在的需求缺口和行业发展趋势表明，有巨大的商业机会等待被开发。通过准确捕捉市场机遇，石油产品添加剂：燃料油添加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产品添加剂：燃料油添加剂项目的理念基于对技术创新的信仰。通过持续的研发和技术投入，石油产品添加剂：燃料油添加剂项目有望推出更具创新性的产品或服务。在科技飞速发展的当下，石油产品添加剂：燃料油添加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产品添加剂：燃料油添加剂项目的提出是为了增强企业的行业竞争力。通过提升产品或服务的质量和独特性，石油产品添加剂：燃料油添加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产品添加剂：燃料油添加剂项目响应了消费者需求的变化。随着社会和科技的不断发展，消费者对产品和服务的需求也在发生变化。通过深入了解并及时回应消费者的新需求，石油产品添加剂：燃料油添加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产品添加剂：燃料油添加剂项目的提出是企业战略发展规划的一部分。在面对日益激烈的市场竞争和不断变化的商业环境中，石油产品添加剂：燃料油添加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产品添加剂：燃料油添加剂项目的提出不仅仅是基于商业考量，还注重社会责任。通过推出环保、社会责任等方面的石油产品添加剂：燃料油添加剂项目，石油产品添加剂：燃料油添加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产品添加剂：燃料油添加剂项目的提出反映了对利益相关者期望的关注。包括客户、员工、投资者等利益相关者在企业发展中都有着各自的期望，石油产品添加剂：燃料油添加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4765"/>
      <w:r>
        <w:rPr>
          <w:rFonts w:ascii="仿宋" w:eastAsia="仿宋" w:hAnsi="仿宋" w:cs="仿宋" w:hint="eastAsia"/>
          <w:sz w:val="28"/>
          <w:lang w:eastAsia="zh-CN"/>
        </w:rPr>
        <w:t>(四)、石油产品添加剂：燃料油添加剂项目意义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在实施石油产品添加剂：燃料油添加剂项目的过程中，我们不仅仅是在追逐商业成功，更是为企业和社会的多个层面创造了深远的意义。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产品添加剂：燃料油添加剂项目的首要意义在于提升企业的市场竞争力。通过持续的创新和对产品质量的高标准要求，石油产品添加剂：燃料油添加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石油产品添加剂：燃料油添加剂项目的推进将促使行业技术水平的提升。通过引入先进技术和创新性解决方案，石油产品添加剂：燃料油添加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石油产品添加剂：燃料油添加剂项目不仅创造了大量就业机会，提高了就业水平，还注重社会责任和环保。通过参与社会公益事业和推动环保石油产品添加剂：燃料油添加剂项目，石油产品添加剂：燃料油添加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综合而言，石油产品添加剂：燃料油添加剂项目意义重大，不仅推动了企业的发展，也为行业和社会的进步贡献了积极力量。这是一个全面而深刻的影响，将在未来产生可持续的正面效应。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0320"/>
      <w:r>
        <w:rPr>
          <w:rFonts w:ascii="仿宋" w:eastAsia="仿宋" w:hAnsi="仿宋" w:cs="仿宋" w:hint="eastAsia"/>
          <w:sz w:val="28"/>
          <w:lang w:eastAsia="zh-CN"/>
        </w:rPr>
        <w:t>(五)、石油产品添加剂：燃料油添加剂项目背景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石油产品添加剂：燃料油添加剂项目的动因根植于对多方面因素的审慎考量。这个石油产品添加剂：燃料油添加剂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石油产品添加剂：燃料油添加剂项目背后的首要原因。科技的迅速发展和全球市场的快速变化使得企业必须灵活应对。石油产品添加剂：燃料油添加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石油产品添加剂：燃料油添加剂项目背景中不可忽视的一环。企业需要在激烈竞争中脱颖而出，为此，石油产品添加剂：燃料油添加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技术的迅速发展为企业带来了机遇与挑战。作为石油产品添加剂：燃料油添加剂项目启动的背景之一，对新兴技术的应用将有助于提升企业的技术水平，使其在不断演进的商业环境中保持竞争优势。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石油产品添加剂：燃料油添加剂项目充分融入了社会责任的理念，通过可持续经营和社会公益石油产品添加剂：燃料油添加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3171"/>
      <w:r>
        <w:rPr>
          <w:rFonts w:ascii="仿宋" w:eastAsia="仿宋" w:hAnsi="仿宋" w:cs="仿宋" w:hint="eastAsia"/>
          <w:sz w:val="28"/>
          <w:lang w:eastAsia="zh-CN"/>
        </w:rPr>
        <w:t>三、石油产品添加剂：燃料油添加剂项目建设单位说明</w:t>
      </w:r>
      <w:bookmarkEnd w:id="12"/>
    </w:p>
    <w:p>
      <w:pPr>
        <w:pStyle w:val="Heading2"/>
        <w:rPr>
          <w:rFonts w:ascii="仿宋" w:eastAsia="仿宋" w:hAnsi="仿宋" w:cs="仿宋" w:hint="eastAsia"/>
          <w:lang w:eastAsia="zh-CN"/>
        </w:rPr>
      </w:pPr>
      <w:bookmarkStart w:id="13" w:name="_Toc1076"/>
      <w:r>
        <w:rPr>
          <w:rFonts w:ascii="仿宋" w:eastAsia="仿宋" w:hAnsi="仿宋" w:cs="仿宋" w:hint="eastAsia"/>
          <w:lang w:eastAsia="zh-CN"/>
        </w:rPr>
        <w:t>(一)、石油产品添加剂：燃料油添加剂项目承办单位基本情况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5508"/>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石油产品添加剂：燃料油添加剂项目承办单位的XXXX，我们着眼于实现可持续的经济效益。通过技术创新和解决方案的提供，公司预计在石油产品添加剂：燃料油添加剂项目执行期间将获得可观的收入增长。这一收入来源主要包括石油产品添加剂：燃料油添加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同时，我们注重成本控制和效率提升，以确保石油产品添加剂：燃料油添加剂项目的可持续盈利。透过精细的管理和资源优化，公司期望实现石油产品添加剂：燃料油添加剂项目利润最大化。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石油产品添加剂：燃料油添加剂项目实施进行全面的投资评估，包括石油产品添加剂：燃料油添加剂项目启动阶段的资金投入和后续运营成本。通过对石油产品添加剂：燃料油添加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石油产品添加剂：燃料油添加剂项目实施过程中具备足够的资金流动性，公司将进行详尽的现金流分析。这包括资金需求的合理预测、石油产品添加剂：燃料油添加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7934"/>
      <w:r>
        <w:rPr>
          <w:rFonts w:ascii="仿宋" w:eastAsia="仿宋" w:hAnsi="仿宋" w:cs="仿宋" w:hint="eastAsia"/>
          <w:sz w:val="28"/>
          <w:lang w:eastAsia="zh-CN"/>
        </w:rPr>
        <w:t>四、石油产品添加剂：燃料油添加剂项目选址可行性分析</w:t>
      </w:r>
      <w:bookmarkEnd w:id="15"/>
    </w:p>
    <w:p>
      <w:pPr>
        <w:pStyle w:val="Heading2"/>
        <w:rPr>
          <w:rFonts w:ascii="仿宋" w:eastAsia="仿宋" w:hAnsi="仿宋" w:cs="仿宋" w:hint="eastAsia"/>
          <w:lang w:eastAsia="zh-CN"/>
        </w:rPr>
      </w:pPr>
      <w:bookmarkStart w:id="16" w:name="_Toc31089"/>
      <w:r>
        <w:rPr>
          <w:rFonts w:ascii="仿宋" w:eastAsia="仿宋" w:hAnsi="仿宋" w:cs="仿宋" w:hint="eastAsia"/>
          <w:lang w:eastAsia="zh-CN"/>
        </w:rPr>
        <w:t>(一)、石油产品添加剂：燃料油添加剂项目选址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该石油产品添加剂：燃料油添加剂项目选址位于XX省XX市XX区XXX街道</w:t>
      </w:r>
    </w:p>
    <w:p>
      <w:pPr>
        <w:pStyle w:val="Heading2"/>
        <w:ind w:firstLine="560" w:firstLineChars="200"/>
        <w:rPr>
          <w:rFonts w:ascii="仿宋" w:eastAsia="仿宋" w:hAnsi="仿宋" w:cs="仿宋" w:hint="eastAsia"/>
          <w:sz w:val="28"/>
          <w:lang w:eastAsia="zh-CN"/>
        </w:rPr>
      </w:pPr>
      <w:bookmarkStart w:id="17" w:name="_Toc30962"/>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油产品添加剂：燃料油添加剂项目的征地面积将根据石油产品添加剂：燃料油添加剂项目的实际规模和需求进行精确规划。具体面积XXX平方米，旨在确保石油产品添加剂：燃料油添加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https://d.book118.com/238062015050006025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石油产品添加剂：燃料油添加剂项目规划设计蓝图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7B2D54"/>
    <w:rsid w:val="117B2D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06201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2024-01-10T16:48:00Z</dcterms:created>
  <dcterms:modified xsi:type="dcterms:W3CDTF">2024-01-10T16:48:48Z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372A579792944FB88D8458CEBC90E082_11</vt:lpwstr>
  </property>
  <property fmtid="{D5CDD505-2E9C-101B-9397-08002B2CF9AE}" pid="3" name="KSOProductBuildVer">
    <vt:lpwstr>2052-12.1.0.16120</vt:lpwstr>
  </property>
</Properties>
</file>