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仪表车床项目规划设计纲要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0" w:history="1">
        <w:r>
          <w:rPr>
            <w:rFonts w:ascii="仿宋" w:eastAsia="仿宋" w:hAnsi="仿宋" w:cs="仿宋" w:hint="eastAsia"/>
            <w:lang w:eastAsia="zh-CN"/>
          </w:rPr>
          <w:t>前言</w:t>
        </w:r>
        <w:r>
          <w:tab/>
        </w:r>
        <w:r>
          <w:fldChar w:fldCharType="begin"/>
        </w:r>
        <w:r>
          <w:instrText xml:space="preserve"> PAGEREF _Toc5210 \h </w:instrText>
        </w:r>
        <w:r>
          <w:fldChar w:fldCharType="separate"/>
        </w:r>
        <w:r>
          <w:t>3</w:t>
        </w:r>
        <w:r>
          <w:fldChar w:fldCharType="end"/>
        </w:r>
      </w:hyperlink>
    </w:p>
    <w:p>
      <w:pPr>
        <w:pStyle w:val="TOC1"/>
        <w:tabs>
          <w:tab w:val="right" w:leader="dot" w:pos="8306"/>
        </w:tabs>
      </w:pPr>
      <w:hyperlink w:anchor="_Toc128" w:history="1">
        <w:r>
          <w:rPr>
            <w:rFonts w:ascii="仿宋" w:eastAsia="仿宋" w:hAnsi="仿宋" w:cs="仿宋" w:hint="eastAsia"/>
            <w:lang w:eastAsia="zh-CN"/>
          </w:rPr>
          <w:t>一、仪表车床项目可持续发展</w:t>
        </w:r>
        <w:r>
          <w:tab/>
        </w:r>
        <w:r>
          <w:fldChar w:fldCharType="begin"/>
        </w:r>
        <w:r>
          <w:instrText xml:space="preserve"> PAGEREF _Toc128 \h </w:instrText>
        </w:r>
        <w:r>
          <w:fldChar w:fldCharType="separate"/>
        </w:r>
        <w:r>
          <w:t>3</w:t>
        </w:r>
        <w:r>
          <w:fldChar w:fldCharType="end"/>
        </w:r>
      </w:hyperlink>
    </w:p>
    <w:p>
      <w:pPr>
        <w:pStyle w:val="TOC2"/>
        <w:tabs>
          <w:tab w:val="right" w:leader="dot" w:pos="8306"/>
        </w:tabs>
      </w:pPr>
      <w:hyperlink w:anchor="_Toc1291" w:history="1">
        <w:r>
          <w:rPr>
            <w:rFonts w:ascii="仿宋" w:eastAsia="仿宋" w:hAnsi="仿宋" w:cs="仿宋" w:hint="eastAsia"/>
            <w:lang w:eastAsia="zh-CN"/>
          </w:rPr>
          <w:t>(一)、可持续战略与实践</w:t>
        </w:r>
        <w:r>
          <w:tab/>
        </w:r>
        <w:r>
          <w:fldChar w:fldCharType="begin"/>
        </w:r>
        <w:r>
          <w:instrText xml:space="preserve"> PAGEREF _Toc1291 \h </w:instrText>
        </w:r>
        <w:r>
          <w:fldChar w:fldCharType="separate"/>
        </w:r>
        <w:r>
          <w:t>3</w:t>
        </w:r>
        <w:r>
          <w:fldChar w:fldCharType="end"/>
        </w:r>
      </w:hyperlink>
    </w:p>
    <w:p>
      <w:pPr>
        <w:pStyle w:val="TOC2"/>
        <w:tabs>
          <w:tab w:val="right" w:leader="dot" w:pos="8306"/>
        </w:tabs>
      </w:pPr>
      <w:hyperlink w:anchor="_Toc17894" w:history="1">
        <w:r>
          <w:rPr>
            <w:rFonts w:ascii="仿宋" w:eastAsia="仿宋" w:hAnsi="仿宋" w:cs="仿宋" w:hint="eastAsia"/>
            <w:lang w:eastAsia="zh-CN"/>
          </w:rPr>
          <w:t>(二)、环保与社会责任</w:t>
        </w:r>
        <w:r>
          <w:tab/>
        </w:r>
        <w:r>
          <w:fldChar w:fldCharType="begin"/>
        </w:r>
        <w:r>
          <w:instrText xml:space="preserve"> PAGEREF _Toc17894 \h </w:instrText>
        </w:r>
        <w:r>
          <w:fldChar w:fldCharType="separate"/>
        </w:r>
        <w:r>
          <w:t>4</w:t>
        </w:r>
        <w:r>
          <w:fldChar w:fldCharType="end"/>
        </w:r>
      </w:hyperlink>
    </w:p>
    <w:p>
      <w:pPr>
        <w:pStyle w:val="TOC1"/>
        <w:tabs>
          <w:tab w:val="right" w:leader="dot" w:pos="8306"/>
        </w:tabs>
      </w:pPr>
      <w:hyperlink w:anchor="_Toc23437" w:history="1">
        <w:r>
          <w:rPr>
            <w:rFonts w:ascii="仿宋" w:eastAsia="仿宋" w:hAnsi="仿宋" w:cs="仿宋" w:hint="eastAsia"/>
            <w:lang w:eastAsia="zh-CN"/>
          </w:rPr>
          <w:t>二、仪表车床项目概论</w:t>
        </w:r>
        <w:r>
          <w:tab/>
        </w:r>
        <w:r>
          <w:fldChar w:fldCharType="begin"/>
        </w:r>
        <w:r>
          <w:instrText xml:space="preserve"> PAGEREF _Toc23437 \h </w:instrText>
        </w:r>
        <w:r>
          <w:fldChar w:fldCharType="separate"/>
        </w:r>
        <w:r>
          <w:t>5</w:t>
        </w:r>
        <w:r>
          <w:fldChar w:fldCharType="end"/>
        </w:r>
      </w:hyperlink>
    </w:p>
    <w:p>
      <w:pPr>
        <w:pStyle w:val="TOC2"/>
        <w:tabs>
          <w:tab w:val="right" w:leader="dot" w:pos="8306"/>
        </w:tabs>
      </w:pPr>
      <w:hyperlink w:anchor="_Toc1760" w:history="1">
        <w:r>
          <w:rPr>
            <w:rFonts w:ascii="仿宋" w:eastAsia="仿宋" w:hAnsi="仿宋" w:cs="仿宋" w:hint="eastAsia"/>
            <w:lang w:eastAsia="zh-CN"/>
          </w:rPr>
          <w:t>(一)、仪表车床项目概况</w:t>
        </w:r>
        <w:r>
          <w:tab/>
        </w:r>
        <w:r>
          <w:fldChar w:fldCharType="begin"/>
        </w:r>
        <w:r>
          <w:instrText xml:space="preserve"> PAGEREF _Toc1760 \h </w:instrText>
        </w:r>
        <w:r>
          <w:fldChar w:fldCharType="separate"/>
        </w:r>
        <w:r>
          <w:t>5</w:t>
        </w:r>
        <w:r>
          <w:fldChar w:fldCharType="end"/>
        </w:r>
      </w:hyperlink>
    </w:p>
    <w:p>
      <w:pPr>
        <w:pStyle w:val="TOC2"/>
        <w:tabs>
          <w:tab w:val="right" w:leader="dot" w:pos="8306"/>
        </w:tabs>
      </w:pPr>
      <w:hyperlink w:anchor="_Toc8515" w:history="1">
        <w:r>
          <w:rPr>
            <w:rFonts w:ascii="仿宋" w:eastAsia="仿宋" w:hAnsi="仿宋" w:cs="仿宋" w:hint="eastAsia"/>
            <w:lang w:eastAsia="zh-CN"/>
          </w:rPr>
          <w:t>(二)、仪表车床项目目标</w:t>
        </w:r>
        <w:r>
          <w:tab/>
        </w:r>
        <w:r>
          <w:fldChar w:fldCharType="begin"/>
        </w:r>
        <w:r>
          <w:instrText xml:space="preserve"> PAGEREF _Toc8515 \h </w:instrText>
        </w:r>
        <w:r>
          <w:fldChar w:fldCharType="separate"/>
        </w:r>
        <w:r>
          <w:t>7</w:t>
        </w:r>
        <w:r>
          <w:fldChar w:fldCharType="end"/>
        </w:r>
      </w:hyperlink>
    </w:p>
    <w:p>
      <w:pPr>
        <w:pStyle w:val="TOC2"/>
        <w:tabs>
          <w:tab w:val="right" w:leader="dot" w:pos="8306"/>
        </w:tabs>
      </w:pPr>
      <w:hyperlink w:anchor="_Toc6518" w:history="1">
        <w:r>
          <w:rPr>
            <w:rFonts w:ascii="仿宋" w:eastAsia="仿宋" w:hAnsi="仿宋" w:cs="仿宋" w:hint="eastAsia"/>
            <w:lang w:eastAsia="zh-CN"/>
          </w:rPr>
          <w:t>(三)、仪表车床项目提出的理由</w:t>
        </w:r>
        <w:r>
          <w:tab/>
        </w:r>
        <w:r>
          <w:fldChar w:fldCharType="begin"/>
        </w:r>
        <w:r>
          <w:instrText xml:space="preserve"> PAGEREF _Toc6518 \h </w:instrText>
        </w:r>
        <w:r>
          <w:fldChar w:fldCharType="separate"/>
        </w:r>
        <w:r>
          <w:t>8</w:t>
        </w:r>
        <w:r>
          <w:fldChar w:fldCharType="end"/>
        </w:r>
      </w:hyperlink>
    </w:p>
    <w:p>
      <w:pPr>
        <w:pStyle w:val="TOC2"/>
        <w:tabs>
          <w:tab w:val="right" w:leader="dot" w:pos="8306"/>
        </w:tabs>
      </w:pPr>
      <w:hyperlink w:anchor="_Toc17786" w:history="1">
        <w:r>
          <w:rPr>
            <w:rFonts w:ascii="仿宋" w:eastAsia="仿宋" w:hAnsi="仿宋" w:cs="仿宋" w:hint="eastAsia"/>
            <w:lang w:eastAsia="zh-CN"/>
          </w:rPr>
          <w:t>(四)、仪表车床项目意义</w:t>
        </w:r>
        <w:r>
          <w:tab/>
        </w:r>
        <w:r>
          <w:fldChar w:fldCharType="begin"/>
        </w:r>
        <w:r>
          <w:instrText xml:space="preserve"> PAGEREF _Toc17786 \h </w:instrText>
        </w:r>
        <w:r>
          <w:fldChar w:fldCharType="separate"/>
        </w:r>
        <w:r>
          <w:t>9</w:t>
        </w:r>
        <w:r>
          <w:fldChar w:fldCharType="end"/>
        </w:r>
      </w:hyperlink>
    </w:p>
    <w:p>
      <w:pPr>
        <w:pStyle w:val="TOC2"/>
        <w:tabs>
          <w:tab w:val="right" w:leader="dot" w:pos="8306"/>
        </w:tabs>
      </w:pPr>
      <w:hyperlink w:anchor="_Toc897" w:history="1">
        <w:r>
          <w:rPr>
            <w:rFonts w:ascii="仿宋" w:eastAsia="仿宋" w:hAnsi="仿宋" w:cs="仿宋" w:hint="eastAsia"/>
            <w:lang w:eastAsia="zh-CN"/>
          </w:rPr>
          <w:t>(五)、仪表车床项目背景</w:t>
        </w:r>
        <w:r>
          <w:tab/>
        </w:r>
        <w:r>
          <w:fldChar w:fldCharType="begin"/>
        </w:r>
        <w:r>
          <w:instrText xml:space="preserve"> PAGEREF _Toc897 \h </w:instrText>
        </w:r>
        <w:r>
          <w:fldChar w:fldCharType="separate"/>
        </w:r>
        <w:r>
          <w:t>10</w:t>
        </w:r>
        <w:r>
          <w:fldChar w:fldCharType="end"/>
        </w:r>
      </w:hyperlink>
    </w:p>
    <w:p>
      <w:pPr>
        <w:pStyle w:val="TOC1"/>
        <w:tabs>
          <w:tab w:val="right" w:leader="dot" w:pos="8306"/>
        </w:tabs>
      </w:pPr>
      <w:hyperlink w:anchor="_Toc17254" w:history="1">
        <w:r>
          <w:rPr>
            <w:rFonts w:ascii="仿宋" w:eastAsia="仿宋" w:hAnsi="仿宋" w:cs="仿宋" w:hint="eastAsia"/>
            <w:lang w:eastAsia="zh-CN"/>
          </w:rPr>
          <w:t>三、仪表车床项目选址可行性分析</w:t>
        </w:r>
        <w:r>
          <w:tab/>
        </w:r>
        <w:r>
          <w:fldChar w:fldCharType="begin"/>
        </w:r>
        <w:r>
          <w:instrText xml:space="preserve"> PAGEREF _Toc17254 \h </w:instrText>
        </w:r>
        <w:r>
          <w:fldChar w:fldCharType="separate"/>
        </w:r>
        <w:r>
          <w:t>11</w:t>
        </w:r>
        <w:r>
          <w:fldChar w:fldCharType="end"/>
        </w:r>
      </w:hyperlink>
    </w:p>
    <w:p>
      <w:pPr>
        <w:pStyle w:val="TOC2"/>
        <w:tabs>
          <w:tab w:val="right" w:leader="dot" w:pos="8306"/>
        </w:tabs>
      </w:pPr>
      <w:hyperlink w:anchor="_Toc5435" w:history="1">
        <w:r>
          <w:rPr>
            <w:rFonts w:ascii="仿宋" w:eastAsia="仿宋" w:hAnsi="仿宋" w:cs="仿宋" w:hint="eastAsia"/>
            <w:lang w:eastAsia="zh-CN"/>
          </w:rPr>
          <w:t>(一)、仪表车床项目选址</w:t>
        </w:r>
        <w:r>
          <w:tab/>
        </w:r>
        <w:r>
          <w:fldChar w:fldCharType="begin"/>
        </w:r>
        <w:r>
          <w:instrText xml:space="preserve"> PAGEREF _Toc5435 \h </w:instrText>
        </w:r>
        <w:r>
          <w:fldChar w:fldCharType="separate"/>
        </w:r>
        <w:r>
          <w:t>11</w:t>
        </w:r>
        <w:r>
          <w:fldChar w:fldCharType="end"/>
        </w:r>
      </w:hyperlink>
    </w:p>
    <w:p>
      <w:pPr>
        <w:pStyle w:val="TOC2"/>
        <w:tabs>
          <w:tab w:val="right" w:leader="dot" w:pos="8306"/>
        </w:tabs>
      </w:pPr>
      <w:hyperlink w:anchor="_Toc11487" w:history="1">
        <w:r>
          <w:rPr>
            <w:rFonts w:ascii="仿宋" w:eastAsia="仿宋" w:hAnsi="仿宋" w:cs="仿宋" w:hint="eastAsia"/>
            <w:lang w:eastAsia="zh-CN"/>
          </w:rPr>
          <w:t>(二)、用地控制指标</w:t>
        </w:r>
        <w:r>
          <w:tab/>
        </w:r>
        <w:r>
          <w:fldChar w:fldCharType="begin"/>
        </w:r>
        <w:r>
          <w:instrText xml:space="preserve"> PAGEREF _Toc11487 \h </w:instrText>
        </w:r>
        <w:r>
          <w:fldChar w:fldCharType="separate"/>
        </w:r>
        <w:r>
          <w:t>11</w:t>
        </w:r>
        <w:r>
          <w:fldChar w:fldCharType="end"/>
        </w:r>
      </w:hyperlink>
    </w:p>
    <w:p>
      <w:pPr>
        <w:pStyle w:val="TOC2"/>
        <w:tabs>
          <w:tab w:val="right" w:leader="dot" w:pos="8306"/>
        </w:tabs>
      </w:pPr>
      <w:hyperlink w:anchor="_Toc14716" w:history="1">
        <w:r>
          <w:rPr>
            <w:rFonts w:ascii="仿宋" w:eastAsia="仿宋" w:hAnsi="仿宋" w:cs="仿宋" w:hint="eastAsia"/>
            <w:lang w:eastAsia="zh-CN"/>
          </w:rPr>
          <w:t>(三)、节约用地措施</w:t>
        </w:r>
        <w:r>
          <w:tab/>
        </w:r>
        <w:r>
          <w:fldChar w:fldCharType="begin"/>
        </w:r>
        <w:r>
          <w:instrText xml:space="preserve"> PAGEREF _Toc14716 \h </w:instrText>
        </w:r>
        <w:r>
          <w:fldChar w:fldCharType="separate"/>
        </w:r>
        <w:r>
          <w:t>13</w:t>
        </w:r>
        <w:r>
          <w:fldChar w:fldCharType="end"/>
        </w:r>
      </w:hyperlink>
    </w:p>
    <w:p>
      <w:pPr>
        <w:pStyle w:val="TOC2"/>
        <w:tabs>
          <w:tab w:val="right" w:leader="dot" w:pos="8306"/>
        </w:tabs>
      </w:pPr>
      <w:hyperlink w:anchor="_Toc26679" w:history="1">
        <w:r>
          <w:rPr>
            <w:rFonts w:ascii="仿宋" w:eastAsia="仿宋" w:hAnsi="仿宋" w:cs="仿宋" w:hint="eastAsia"/>
            <w:lang w:eastAsia="zh-CN"/>
          </w:rPr>
          <w:t>(四)、总图布置方案</w:t>
        </w:r>
        <w:r>
          <w:tab/>
        </w:r>
        <w:r>
          <w:fldChar w:fldCharType="begin"/>
        </w:r>
        <w:r>
          <w:instrText xml:space="preserve"> PAGEREF _Toc26679 \h </w:instrText>
        </w:r>
        <w:r>
          <w:fldChar w:fldCharType="separate"/>
        </w:r>
        <w:r>
          <w:t>14</w:t>
        </w:r>
        <w:r>
          <w:fldChar w:fldCharType="end"/>
        </w:r>
      </w:hyperlink>
    </w:p>
    <w:p>
      <w:pPr>
        <w:pStyle w:val="TOC2"/>
        <w:tabs>
          <w:tab w:val="right" w:leader="dot" w:pos="8306"/>
        </w:tabs>
      </w:pPr>
      <w:hyperlink w:anchor="_Toc12480" w:history="1">
        <w:r>
          <w:rPr>
            <w:rFonts w:ascii="仿宋" w:eastAsia="仿宋" w:hAnsi="仿宋" w:cs="仿宋" w:hint="eastAsia"/>
            <w:lang w:eastAsia="zh-CN"/>
          </w:rPr>
          <w:t>(五)、选址综合评价</w:t>
        </w:r>
        <w:r>
          <w:tab/>
        </w:r>
        <w:r>
          <w:fldChar w:fldCharType="begin"/>
        </w:r>
        <w:r>
          <w:instrText xml:space="preserve"> PAGEREF _Toc12480 \h </w:instrText>
        </w:r>
        <w:r>
          <w:fldChar w:fldCharType="separate"/>
        </w:r>
        <w:r>
          <w:t>15</w:t>
        </w:r>
        <w:r>
          <w:fldChar w:fldCharType="end"/>
        </w:r>
      </w:hyperlink>
    </w:p>
    <w:p>
      <w:pPr>
        <w:pStyle w:val="TOC1"/>
        <w:tabs>
          <w:tab w:val="right" w:leader="dot" w:pos="8306"/>
        </w:tabs>
      </w:pPr>
      <w:hyperlink w:anchor="_Toc8614" w:history="1">
        <w:r>
          <w:rPr>
            <w:rFonts w:ascii="仿宋" w:eastAsia="仿宋" w:hAnsi="仿宋" w:cs="仿宋" w:hint="eastAsia"/>
            <w:lang w:eastAsia="zh-CN"/>
          </w:rPr>
          <w:t>四、市场分析、调研</w:t>
        </w:r>
        <w:r>
          <w:tab/>
        </w:r>
        <w:r>
          <w:fldChar w:fldCharType="begin"/>
        </w:r>
        <w:r>
          <w:instrText xml:space="preserve"> PAGEREF _Toc8614 \h </w:instrText>
        </w:r>
        <w:r>
          <w:fldChar w:fldCharType="separate"/>
        </w:r>
        <w:r>
          <w:t>16</w:t>
        </w:r>
        <w:r>
          <w:fldChar w:fldCharType="end"/>
        </w:r>
      </w:hyperlink>
    </w:p>
    <w:p>
      <w:pPr>
        <w:pStyle w:val="TOC2"/>
        <w:tabs>
          <w:tab w:val="right" w:leader="dot" w:pos="8306"/>
        </w:tabs>
      </w:pPr>
      <w:hyperlink w:anchor="_Toc21857" w:history="1">
        <w:r>
          <w:rPr>
            <w:rFonts w:ascii="仿宋" w:eastAsia="仿宋" w:hAnsi="仿宋" w:cs="仿宋" w:hint="eastAsia"/>
            <w:lang w:eastAsia="zh-CN"/>
          </w:rPr>
          <w:t>(一)、仪表车床行业分析</w:t>
        </w:r>
        <w:r>
          <w:tab/>
        </w:r>
        <w:r>
          <w:fldChar w:fldCharType="begin"/>
        </w:r>
        <w:r>
          <w:instrText xml:space="preserve"> PAGEREF _Toc21857 \h </w:instrText>
        </w:r>
        <w:r>
          <w:fldChar w:fldCharType="separate"/>
        </w:r>
        <w:r>
          <w:t>16</w:t>
        </w:r>
        <w:r>
          <w:fldChar w:fldCharType="end"/>
        </w:r>
      </w:hyperlink>
    </w:p>
    <w:p>
      <w:pPr>
        <w:pStyle w:val="TOC2"/>
        <w:tabs>
          <w:tab w:val="right" w:leader="dot" w:pos="8306"/>
        </w:tabs>
      </w:pPr>
      <w:hyperlink w:anchor="_Toc13591" w:history="1">
        <w:r>
          <w:rPr>
            <w:rFonts w:ascii="仿宋" w:eastAsia="仿宋" w:hAnsi="仿宋" w:cs="仿宋" w:hint="eastAsia"/>
            <w:lang w:eastAsia="zh-CN"/>
          </w:rPr>
          <w:t>(二)、仪表车床市场分析预测</w:t>
        </w:r>
        <w:r>
          <w:tab/>
        </w:r>
        <w:r>
          <w:fldChar w:fldCharType="begin"/>
        </w:r>
        <w:r>
          <w:instrText xml:space="preserve"> PAGEREF _Toc13591 \h </w:instrText>
        </w:r>
        <w:r>
          <w:fldChar w:fldCharType="separate"/>
        </w:r>
        <w:r>
          <w:t>17</w:t>
        </w:r>
        <w:r>
          <w:fldChar w:fldCharType="end"/>
        </w:r>
      </w:hyperlink>
    </w:p>
    <w:p>
      <w:pPr>
        <w:pStyle w:val="TOC1"/>
        <w:tabs>
          <w:tab w:val="right" w:leader="dot" w:pos="8306"/>
        </w:tabs>
      </w:pPr>
      <w:hyperlink w:anchor="_Toc15026" w:history="1">
        <w:r>
          <w:rPr>
            <w:rFonts w:ascii="仿宋" w:eastAsia="仿宋" w:hAnsi="仿宋" w:cs="仿宋" w:hint="eastAsia"/>
            <w:lang w:eastAsia="zh-CN"/>
          </w:rPr>
          <w:t>五、仪表车床项目绩效评估</w:t>
        </w:r>
        <w:r>
          <w:tab/>
        </w:r>
        <w:r>
          <w:fldChar w:fldCharType="begin"/>
        </w:r>
        <w:r>
          <w:instrText xml:space="preserve"> PAGEREF _Toc15026 \h </w:instrText>
        </w:r>
        <w:r>
          <w:fldChar w:fldCharType="separate"/>
        </w:r>
        <w:r>
          <w:t>18</w:t>
        </w:r>
        <w:r>
          <w:fldChar w:fldCharType="end"/>
        </w:r>
      </w:hyperlink>
    </w:p>
    <w:p>
      <w:pPr>
        <w:pStyle w:val="TOC2"/>
        <w:tabs>
          <w:tab w:val="right" w:leader="dot" w:pos="8306"/>
        </w:tabs>
      </w:pPr>
      <w:hyperlink w:anchor="_Toc15197" w:history="1">
        <w:r>
          <w:rPr>
            <w:rFonts w:ascii="仿宋" w:eastAsia="仿宋" w:hAnsi="仿宋" w:cs="仿宋" w:hint="eastAsia"/>
            <w:lang w:eastAsia="zh-CN"/>
          </w:rPr>
          <w:t>(一)、绩效评估指标</w:t>
        </w:r>
        <w:r>
          <w:tab/>
        </w:r>
        <w:r>
          <w:fldChar w:fldCharType="begin"/>
        </w:r>
        <w:r>
          <w:instrText xml:space="preserve"> PAGEREF _Toc15197 \h </w:instrText>
        </w:r>
        <w:r>
          <w:fldChar w:fldCharType="separate"/>
        </w:r>
        <w:r>
          <w:t>18</w:t>
        </w:r>
        <w:r>
          <w:fldChar w:fldCharType="end"/>
        </w:r>
      </w:hyperlink>
    </w:p>
    <w:p>
      <w:pPr>
        <w:pStyle w:val="TOC2"/>
        <w:tabs>
          <w:tab w:val="right" w:leader="dot" w:pos="8306"/>
        </w:tabs>
      </w:pPr>
      <w:hyperlink w:anchor="_Toc17881" w:history="1">
        <w:r>
          <w:rPr>
            <w:rFonts w:ascii="仿宋" w:eastAsia="仿宋" w:hAnsi="仿宋" w:cs="仿宋" w:hint="eastAsia"/>
            <w:lang w:eastAsia="zh-CN"/>
          </w:rPr>
          <w:t>(二)、绩效评估方法</w:t>
        </w:r>
        <w:r>
          <w:tab/>
        </w:r>
        <w:r>
          <w:fldChar w:fldCharType="begin"/>
        </w:r>
        <w:r>
          <w:instrText xml:space="preserve"> PAGEREF _Toc17881 \h </w:instrText>
        </w:r>
        <w:r>
          <w:fldChar w:fldCharType="separate"/>
        </w:r>
        <w:r>
          <w:t>19</w:t>
        </w:r>
        <w:r>
          <w:fldChar w:fldCharType="end"/>
        </w:r>
      </w:hyperlink>
    </w:p>
    <w:p>
      <w:pPr>
        <w:pStyle w:val="TOC2"/>
        <w:tabs>
          <w:tab w:val="right" w:leader="dot" w:pos="8306"/>
        </w:tabs>
      </w:pPr>
      <w:hyperlink w:anchor="_Toc32283" w:history="1">
        <w:r>
          <w:rPr>
            <w:rFonts w:ascii="仿宋" w:eastAsia="仿宋" w:hAnsi="仿宋" w:cs="仿宋" w:hint="eastAsia"/>
            <w:lang w:eastAsia="zh-CN"/>
          </w:rPr>
          <w:t>(三)、绩效评估周期</w:t>
        </w:r>
        <w:r>
          <w:tab/>
        </w:r>
        <w:r>
          <w:fldChar w:fldCharType="begin"/>
        </w:r>
        <w:r>
          <w:instrText xml:space="preserve"> PAGEREF _Toc32283 \h </w:instrText>
        </w:r>
        <w:r>
          <w:fldChar w:fldCharType="separate"/>
        </w:r>
        <w:r>
          <w:t>20</w:t>
        </w:r>
        <w:r>
          <w:fldChar w:fldCharType="end"/>
        </w:r>
      </w:hyperlink>
    </w:p>
    <w:p>
      <w:pPr>
        <w:pStyle w:val="TOC1"/>
        <w:tabs>
          <w:tab w:val="right" w:leader="dot" w:pos="8306"/>
        </w:tabs>
      </w:pPr>
      <w:hyperlink w:anchor="_Toc5791" w:history="1">
        <w:r>
          <w:rPr>
            <w:rFonts w:ascii="仿宋" w:eastAsia="仿宋" w:hAnsi="仿宋" w:cs="仿宋" w:hint="eastAsia"/>
            <w:lang w:eastAsia="zh-CN"/>
          </w:rPr>
          <w:t>六、仪表车床项目建设单位说明</w:t>
        </w:r>
        <w:r>
          <w:tab/>
        </w:r>
        <w:r>
          <w:fldChar w:fldCharType="begin"/>
        </w:r>
        <w:r>
          <w:instrText xml:space="preserve"> PAGEREF _Toc5791 \h </w:instrText>
        </w:r>
        <w:r>
          <w:fldChar w:fldCharType="separate"/>
        </w:r>
        <w:r>
          <w:t>21</w:t>
        </w:r>
        <w:r>
          <w:fldChar w:fldCharType="end"/>
        </w:r>
      </w:hyperlink>
    </w:p>
    <w:p>
      <w:pPr>
        <w:pStyle w:val="TOC2"/>
        <w:tabs>
          <w:tab w:val="right" w:leader="dot" w:pos="8306"/>
        </w:tabs>
      </w:pPr>
      <w:hyperlink w:anchor="_Toc28646" w:history="1">
        <w:r>
          <w:rPr>
            <w:rFonts w:ascii="仿宋" w:eastAsia="仿宋" w:hAnsi="仿宋" w:cs="仿宋" w:hint="eastAsia"/>
            <w:lang w:eastAsia="zh-CN"/>
          </w:rPr>
          <w:t>(一)、仪表车床项目承办单位基本情况</w:t>
        </w:r>
        <w:r>
          <w:tab/>
        </w:r>
        <w:r>
          <w:fldChar w:fldCharType="begin"/>
        </w:r>
        <w:r>
          <w:instrText xml:space="preserve"> PAGEREF _Toc28646 \h </w:instrText>
        </w:r>
        <w:r>
          <w:fldChar w:fldCharType="separate"/>
        </w:r>
        <w:r>
          <w:t>21</w:t>
        </w:r>
        <w:r>
          <w:fldChar w:fldCharType="end"/>
        </w:r>
      </w:hyperlink>
    </w:p>
    <w:p>
      <w:pPr>
        <w:pStyle w:val="TOC2"/>
        <w:tabs>
          <w:tab w:val="right" w:leader="dot" w:pos="8306"/>
        </w:tabs>
      </w:pPr>
      <w:hyperlink w:anchor="_Toc1930" w:history="1">
        <w:r>
          <w:rPr>
            <w:rFonts w:ascii="仿宋" w:eastAsia="仿宋" w:hAnsi="仿宋" w:cs="仿宋" w:hint="eastAsia"/>
            <w:lang w:eastAsia="zh-CN"/>
          </w:rPr>
          <w:t>(二)、公司经济效益分析</w:t>
        </w:r>
        <w:r>
          <w:tab/>
        </w:r>
        <w:r>
          <w:fldChar w:fldCharType="begin"/>
        </w:r>
        <w:r>
          <w:instrText xml:space="preserve"> PAGEREF _Toc1930 \h </w:instrText>
        </w:r>
        <w:r>
          <w:fldChar w:fldCharType="separate"/>
        </w:r>
        <w:r>
          <w:t>22</w:t>
        </w:r>
        <w:r>
          <w:fldChar w:fldCharType="end"/>
        </w:r>
      </w:hyperlink>
    </w:p>
    <w:p>
      <w:pPr>
        <w:pStyle w:val="TOC1"/>
        <w:tabs>
          <w:tab w:val="right" w:leader="dot" w:pos="8306"/>
        </w:tabs>
      </w:pPr>
      <w:hyperlink w:anchor="_Toc29282" w:history="1">
        <w:r>
          <w:rPr>
            <w:rFonts w:ascii="仿宋" w:eastAsia="仿宋" w:hAnsi="仿宋" w:cs="仿宋" w:hint="eastAsia"/>
            <w:lang w:eastAsia="zh-CN"/>
          </w:rPr>
          <w:t>七、生产安全保护</w:t>
        </w:r>
        <w:r>
          <w:tab/>
        </w:r>
        <w:r>
          <w:fldChar w:fldCharType="begin"/>
        </w:r>
        <w:r>
          <w:instrText xml:space="preserve"> PAGEREF _Toc29282 \h </w:instrText>
        </w:r>
        <w:r>
          <w:fldChar w:fldCharType="separate"/>
        </w:r>
        <w:r>
          <w:t>23</w:t>
        </w:r>
        <w:r>
          <w:fldChar w:fldCharType="end"/>
        </w:r>
      </w:hyperlink>
    </w:p>
    <w:p>
      <w:pPr>
        <w:pStyle w:val="TOC2"/>
        <w:tabs>
          <w:tab w:val="right" w:leader="dot" w:pos="8306"/>
        </w:tabs>
      </w:pPr>
      <w:hyperlink w:anchor="_Toc2046" w:history="1">
        <w:r>
          <w:rPr>
            <w:rFonts w:ascii="仿宋" w:eastAsia="仿宋" w:hAnsi="仿宋" w:cs="仿宋" w:hint="eastAsia"/>
            <w:lang w:eastAsia="zh-CN"/>
          </w:rPr>
          <w:t>(一)、消防安全</w:t>
        </w:r>
        <w:r>
          <w:tab/>
        </w:r>
        <w:r>
          <w:fldChar w:fldCharType="begin"/>
        </w:r>
        <w:r>
          <w:instrText xml:space="preserve"> PAGEREF _Toc2046 \h </w:instrText>
        </w:r>
        <w:r>
          <w:fldChar w:fldCharType="separate"/>
        </w:r>
        <w:r>
          <w:t>23</w:t>
        </w:r>
        <w:r>
          <w:fldChar w:fldCharType="end"/>
        </w:r>
      </w:hyperlink>
    </w:p>
    <w:p>
      <w:pPr>
        <w:pStyle w:val="TOC2"/>
        <w:tabs>
          <w:tab w:val="right" w:leader="dot" w:pos="8306"/>
        </w:tabs>
      </w:pPr>
      <w:hyperlink w:anchor="_Toc17008" w:history="1">
        <w:r>
          <w:rPr>
            <w:rFonts w:ascii="仿宋" w:eastAsia="仿宋" w:hAnsi="仿宋" w:cs="仿宋" w:hint="eastAsia"/>
            <w:lang w:eastAsia="zh-CN"/>
          </w:rPr>
          <w:t>(二)、防火防爆总图布置措施</w:t>
        </w:r>
        <w:r>
          <w:tab/>
        </w:r>
        <w:r>
          <w:fldChar w:fldCharType="begin"/>
        </w:r>
        <w:r>
          <w:instrText xml:space="preserve"> PAGEREF _Toc17008 \h </w:instrText>
        </w:r>
        <w:r>
          <w:fldChar w:fldCharType="separate"/>
        </w:r>
        <w:r>
          <w:t>24</w:t>
        </w:r>
        <w:r>
          <w:fldChar w:fldCharType="end"/>
        </w:r>
      </w:hyperlink>
    </w:p>
    <w:p>
      <w:pPr>
        <w:pStyle w:val="TOC2"/>
        <w:tabs>
          <w:tab w:val="right" w:leader="dot" w:pos="8306"/>
        </w:tabs>
      </w:pPr>
      <w:hyperlink w:anchor="_Toc26683" w:history="1">
        <w:r>
          <w:rPr>
            <w:rFonts w:ascii="仿宋" w:eastAsia="仿宋" w:hAnsi="仿宋" w:cs="仿宋" w:hint="eastAsia"/>
            <w:lang w:eastAsia="zh-CN"/>
          </w:rPr>
          <w:t>(三)、自然灾害防范措施</w:t>
        </w:r>
        <w:r>
          <w:tab/>
        </w:r>
        <w:r>
          <w:fldChar w:fldCharType="begin"/>
        </w:r>
        <w:r>
          <w:instrText xml:space="preserve"> PAGEREF _Toc26683 \h </w:instrText>
        </w:r>
        <w:r>
          <w:fldChar w:fldCharType="separate"/>
        </w:r>
        <w:r>
          <w:t>25</w:t>
        </w:r>
        <w:r>
          <w:fldChar w:fldCharType="end"/>
        </w:r>
      </w:hyperlink>
    </w:p>
    <w:p>
      <w:pPr>
        <w:pStyle w:val="TOC2"/>
        <w:tabs>
          <w:tab w:val="right" w:leader="dot" w:pos="8306"/>
        </w:tabs>
      </w:pPr>
      <w:hyperlink w:anchor="_Toc25254" w:history="1">
        <w:r>
          <w:rPr>
            <w:rFonts w:ascii="仿宋" w:eastAsia="仿宋" w:hAnsi="仿宋" w:cs="仿宋" w:hint="eastAsia"/>
            <w:lang w:eastAsia="zh-CN"/>
          </w:rPr>
          <w:t>(四)、安全色及安全标志使用要求</w:t>
        </w:r>
        <w:r>
          <w:tab/>
        </w:r>
        <w:r>
          <w:fldChar w:fldCharType="begin"/>
        </w:r>
        <w:r>
          <w:instrText xml:space="preserve"> PAGEREF _Toc25254 \h </w:instrText>
        </w:r>
        <w:r>
          <w:fldChar w:fldCharType="separate"/>
        </w:r>
        <w:r>
          <w:t>26</w:t>
        </w:r>
        <w:r>
          <w:fldChar w:fldCharType="end"/>
        </w:r>
      </w:hyperlink>
    </w:p>
    <w:p>
      <w:pPr>
        <w:pStyle w:val="TOC2"/>
        <w:tabs>
          <w:tab w:val="right" w:leader="dot" w:pos="8306"/>
        </w:tabs>
      </w:pPr>
      <w:hyperlink w:anchor="_Toc11888" w:history="1">
        <w:r>
          <w:rPr>
            <w:rFonts w:ascii="仿宋" w:eastAsia="仿宋" w:hAnsi="仿宋" w:cs="仿宋" w:hint="eastAsia"/>
            <w:lang w:eastAsia="zh-CN"/>
          </w:rPr>
          <w:t>(五)、防尘防毒措施</w:t>
        </w:r>
        <w:r>
          <w:tab/>
        </w:r>
        <w:r>
          <w:fldChar w:fldCharType="begin"/>
        </w:r>
        <w:r>
          <w:instrText xml:space="preserve"> PAGEREF _Toc11888 \h </w:instrText>
        </w:r>
        <w:r>
          <w:fldChar w:fldCharType="separate"/>
        </w:r>
        <w:r>
          <w:t>27</w:t>
        </w:r>
        <w:r>
          <w:fldChar w:fldCharType="end"/>
        </w:r>
      </w:hyperlink>
    </w:p>
    <w:p>
      <w:pPr>
        <w:pStyle w:val="TOC2"/>
        <w:tabs>
          <w:tab w:val="right" w:leader="dot" w:pos="8306"/>
        </w:tabs>
      </w:pPr>
      <w:hyperlink w:anchor="_Toc24230" w:history="1">
        <w:r>
          <w:rPr>
            <w:rFonts w:ascii="仿宋" w:eastAsia="仿宋" w:hAnsi="仿宋" w:cs="仿宋" w:hint="eastAsia"/>
            <w:lang w:eastAsia="zh-CN"/>
          </w:rPr>
          <w:t>(六)、防静电、触电防护及防雷措施</w:t>
        </w:r>
        <w:r>
          <w:tab/>
        </w:r>
        <w:r>
          <w:fldChar w:fldCharType="begin"/>
        </w:r>
        <w:r>
          <w:instrText xml:space="preserve"> PAGEREF _Toc24230 \h </w:instrText>
        </w:r>
        <w:r>
          <w:fldChar w:fldCharType="separate"/>
        </w:r>
        <w:r>
          <w:t>28</w:t>
        </w:r>
        <w:r>
          <w:fldChar w:fldCharType="end"/>
        </w:r>
      </w:hyperlink>
    </w:p>
    <w:p>
      <w:pPr>
        <w:pStyle w:val="TOC2"/>
        <w:tabs>
          <w:tab w:val="right" w:leader="dot" w:pos="8306"/>
        </w:tabs>
      </w:pPr>
      <w:hyperlink w:anchor="_Toc1337" w:history="1">
        <w:r>
          <w:rPr>
            <w:rFonts w:ascii="仿宋" w:eastAsia="仿宋" w:hAnsi="仿宋" w:cs="仿宋" w:hint="eastAsia"/>
            <w:lang w:eastAsia="zh-CN"/>
          </w:rPr>
          <w:t>(七)、机械设备安全保障措施</w:t>
        </w:r>
        <w:r>
          <w:tab/>
        </w:r>
        <w:r>
          <w:fldChar w:fldCharType="begin"/>
        </w:r>
        <w:r>
          <w:instrText xml:space="preserve"> PAGEREF _Toc1337 \h </w:instrText>
        </w:r>
        <w:r>
          <w:fldChar w:fldCharType="separate"/>
        </w:r>
        <w:r>
          <w:t>29</w:t>
        </w:r>
        <w:r>
          <w:fldChar w:fldCharType="end"/>
        </w:r>
      </w:hyperlink>
    </w:p>
    <w:p>
      <w:pPr>
        <w:pStyle w:val="TOC1"/>
        <w:tabs>
          <w:tab w:val="right" w:leader="dot" w:pos="8306"/>
        </w:tabs>
      </w:pPr>
      <w:hyperlink w:anchor="_Toc22032" w:history="1">
        <w:r>
          <w:rPr>
            <w:rFonts w:ascii="仿宋" w:eastAsia="仿宋" w:hAnsi="仿宋" w:cs="仿宋" w:hint="eastAsia"/>
            <w:lang w:eastAsia="zh-CN"/>
          </w:rPr>
          <w:t>八、仪表车床项目社会影响</w:t>
        </w:r>
        <w:r>
          <w:tab/>
        </w:r>
        <w:r>
          <w:fldChar w:fldCharType="begin"/>
        </w:r>
        <w:r>
          <w:instrText xml:space="preserve"> PAGEREF _Toc22032 \h </w:instrText>
        </w:r>
        <w:r>
          <w:fldChar w:fldCharType="separate"/>
        </w:r>
        <w:r>
          <w:t>30</w:t>
        </w:r>
        <w:r>
          <w:fldChar w:fldCharType="end"/>
        </w:r>
      </w:hyperlink>
    </w:p>
    <w:p>
      <w:pPr>
        <w:pStyle w:val="TOC2"/>
        <w:tabs>
          <w:tab w:val="right" w:leader="dot" w:pos="8306"/>
        </w:tabs>
      </w:pPr>
      <w:hyperlink w:anchor="_Toc5957" w:history="1">
        <w:r>
          <w:rPr>
            <w:rFonts w:ascii="仿宋" w:eastAsia="仿宋" w:hAnsi="仿宋" w:cs="仿宋" w:hint="eastAsia"/>
            <w:lang w:eastAsia="zh-CN"/>
          </w:rPr>
          <w:t>(一)、社会责任与义务</w:t>
        </w:r>
        <w:r>
          <w:tab/>
        </w:r>
        <w:r>
          <w:fldChar w:fldCharType="begin"/>
        </w:r>
        <w:r>
          <w:instrText xml:space="preserve"> PAGEREF _Toc5957 \h </w:instrText>
        </w:r>
        <w:r>
          <w:fldChar w:fldCharType="separate"/>
        </w:r>
        <w:r>
          <w:t>30</w:t>
        </w:r>
        <w:r>
          <w:fldChar w:fldCharType="end"/>
        </w:r>
      </w:hyperlink>
    </w:p>
    <w:p>
      <w:pPr>
        <w:pStyle w:val="TOC2"/>
        <w:tabs>
          <w:tab w:val="right" w:leader="dot" w:pos="8306"/>
        </w:tabs>
      </w:pPr>
      <w:hyperlink w:anchor="_Toc29733" w:history="1">
        <w:r>
          <w:rPr>
            <w:rFonts w:ascii="仿宋" w:eastAsia="仿宋" w:hAnsi="仿宋" w:cs="仿宋" w:hint="eastAsia"/>
            <w:lang w:eastAsia="zh-CN"/>
          </w:rPr>
          <w:t>(二)、社会参与与沟通</w:t>
        </w:r>
        <w:r>
          <w:tab/>
        </w:r>
        <w:r>
          <w:fldChar w:fldCharType="begin"/>
        </w:r>
        <w:r>
          <w:instrText xml:space="preserve"> PAGEREF _Toc29733 \h </w:instrText>
        </w:r>
        <w:r>
          <w:fldChar w:fldCharType="separate"/>
        </w:r>
        <w:r>
          <w:t>31</w:t>
        </w:r>
        <w:r>
          <w:fldChar w:fldCharType="end"/>
        </w:r>
      </w:hyperlink>
    </w:p>
    <w:p>
      <w:pPr>
        <w:pStyle w:val="TOC1"/>
        <w:tabs>
          <w:tab w:val="right" w:leader="dot" w:pos="8306"/>
        </w:tabs>
      </w:pPr>
      <w:hyperlink w:anchor="_Toc2297" w:history="1">
        <w:r>
          <w:rPr>
            <w:rFonts w:ascii="仿宋" w:eastAsia="仿宋" w:hAnsi="仿宋" w:cs="仿宋" w:hint="eastAsia"/>
            <w:lang w:eastAsia="zh-CN"/>
          </w:rPr>
          <w:t>九、仪表车床项目投资规划</w:t>
        </w:r>
        <w:r>
          <w:tab/>
        </w:r>
        <w:r>
          <w:fldChar w:fldCharType="begin"/>
        </w:r>
        <w:r>
          <w:instrText xml:space="preserve"> PAGEREF _Toc2297 \h </w:instrText>
        </w:r>
        <w:r>
          <w:fldChar w:fldCharType="separate"/>
        </w:r>
        <w:r>
          <w:t>32</w:t>
        </w:r>
        <w:r>
          <w:fldChar w:fldCharType="end"/>
        </w:r>
      </w:hyperlink>
    </w:p>
    <w:p>
      <w:pPr>
        <w:pStyle w:val="TOC2"/>
        <w:tabs>
          <w:tab w:val="right" w:leader="dot" w:pos="8306"/>
        </w:tabs>
      </w:pPr>
      <w:hyperlink w:anchor="_Toc24913" w:history="1">
        <w:r>
          <w:rPr>
            <w:rFonts w:ascii="仿宋" w:eastAsia="仿宋" w:hAnsi="仿宋" w:cs="仿宋" w:hint="eastAsia"/>
            <w:lang w:eastAsia="zh-CN"/>
          </w:rPr>
          <w:t>(一)、仪表车床项目总投资估算</w:t>
        </w:r>
        <w:r>
          <w:tab/>
        </w:r>
        <w:r>
          <w:fldChar w:fldCharType="begin"/>
        </w:r>
        <w:r>
          <w:instrText xml:space="preserve"> PAGEREF _Toc24913 \h </w:instrText>
        </w:r>
        <w:r>
          <w:fldChar w:fldCharType="separate"/>
        </w:r>
        <w:r>
          <w:t>32</w:t>
        </w:r>
        <w:r>
          <w:fldChar w:fldCharType="end"/>
        </w:r>
      </w:hyperlink>
    </w:p>
    <w:p>
      <w:pPr>
        <w:pStyle w:val="TOC2"/>
        <w:tabs>
          <w:tab w:val="right" w:leader="dot" w:pos="8306"/>
        </w:tabs>
      </w:pPr>
      <w:hyperlink w:anchor="_Toc2114" w:history="1">
        <w:r>
          <w:rPr>
            <w:rFonts w:ascii="仿宋" w:eastAsia="仿宋" w:hAnsi="仿宋" w:cs="仿宋" w:hint="eastAsia"/>
            <w:lang w:eastAsia="zh-CN"/>
          </w:rPr>
          <w:t>(二)、资金筹措</w:t>
        </w:r>
        <w:r>
          <w:tab/>
        </w:r>
        <w:r>
          <w:fldChar w:fldCharType="begin"/>
        </w:r>
        <w:r>
          <w:instrText xml:space="preserve"> PAGEREF _Toc2114 \h </w:instrText>
        </w:r>
        <w:r>
          <w:fldChar w:fldCharType="separate"/>
        </w:r>
        <w:r>
          <w:t>33</w:t>
        </w:r>
        <w:r>
          <w:fldChar w:fldCharType="end"/>
        </w:r>
      </w:hyperlink>
    </w:p>
    <w:p>
      <w:pPr>
        <w:pStyle w:val="TOC1"/>
        <w:tabs>
          <w:tab w:val="right" w:leader="dot" w:pos="8306"/>
        </w:tabs>
      </w:pPr>
      <w:hyperlink w:anchor="_Toc26164" w:history="1">
        <w:r>
          <w:rPr>
            <w:rFonts w:ascii="仿宋" w:eastAsia="仿宋" w:hAnsi="仿宋" w:cs="仿宋" w:hint="eastAsia"/>
            <w:lang w:eastAsia="zh-CN"/>
          </w:rPr>
          <w:t>十、仪表车床项目环境影响分析</w:t>
        </w:r>
        <w:r>
          <w:tab/>
        </w:r>
        <w:r>
          <w:fldChar w:fldCharType="begin"/>
        </w:r>
        <w:r>
          <w:instrText xml:space="preserve"> PAGEREF _Toc26164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46" w:history="1">
        <w:r>
          <w:rPr>
            <w:rFonts w:ascii="仿宋" w:eastAsia="仿宋" w:hAnsi="仿宋" w:cs="仿宋" w:hint="eastAsia"/>
            <w:lang w:eastAsia="zh-CN"/>
          </w:rPr>
          <w:t>(一)、建设区域环境质量现状</w:t>
        </w:r>
        <w:r>
          <w:tab/>
        </w:r>
        <w:r>
          <w:fldChar w:fldCharType="begin"/>
        </w:r>
        <w:r>
          <w:instrText xml:space="preserve"> PAGEREF _Toc27646 \h </w:instrText>
        </w:r>
        <w:r>
          <w:fldChar w:fldCharType="separate"/>
        </w:r>
        <w:r>
          <w:t>34</w:t>
        </w:r>
        <w:r>
          <w:fldChar w:fldCharType="end"/>
        </w:r>
      </w:hyperlink>
    </w:p>
    <w:p>
      <w:pPr>
        <w:pStyle w:val="TOC2"/>
        <w:tabs>
          <w:tab w:val="right" w:leader="dot" w:pos="8306"/>
        </w:tabs>
      </w:pPr>
      <w:hyperlink w:anchor="_Toc29678" w:history="1">
        <w:r>
          <w:rPr>
            <w:rFonts w:ascii="仿宋" w:eastAsia="仿宋" w:hAnsi="仿宋" w:cs="仿宋" w:hint="eastAsia"/>
            <w:lang w:eastAsia="zh-CN"/>
          </w:rPr>
          <w:t>(二)、建设期环境保护</w:t>
        </w:r>
        <w:r>
          <w:tab/>
        </w:r>
        <w:r>
          <w:fldChar w:fldCharType="begin"/>
        </w:r>
        <w:r>
          <w:instrText xml:space="preserve"> PAGEREF _Toc29678 \h </w:instrText>
        </w:r>
        <w:r>
          <w:fldChar w:fldCharType="separate"/>
        </w:r>
        <w:r>
          <w:t>35</w:t>
        </w:r>
        <w:r>
          <w:fldChar w:fldCharType="end"/>
        </w:r>
      </w:hyperlink>
    </w:p>
    <w:p>
      <w:pPr>
        <w:pStyle w:val="TOC2"/>
        <w:tabs>
          <w:tab w:val="right" w:leader="dot" w:pos="8306"/>
        </w:tabs>
      </w:pPr>
      <w:hyperlink w:anchor="_Toc26529" w:history="1">
        <w:r>
          <w:rPr>
            <w:rFonts w:ascii="仿宋" w:eastAsia="仿宋" w:hAnsi="仿宋" w:cs="仿宋" w:hint="eastAsia"/>
            <w:lang w:eastAsia="zh-CN"/>
          </w:rPr>
          <w:t>(三)、运营期环境保护</w:t>
        </w:r>
        <w:r>
          <w:tab/>
        </w:r>
        <w:r>
          <w:fldChar w:fldCharType="begin"/>
        </w:r>
        <w:r>
          <w:instrText xml:space="preserve"> PAGEREF _Toc26529 \h </w:instrText>
        </w:r>
        <w:r>
          <w:fldChar w:fldCharType="separate"/>
        </w:r>
        <w:r>
          <w:t>37</w:t>
        </w:r>
        <w:r>
          <w:fldChar w:fldCharType="end"/>
        </w:r>
      </w:hyperlink>
    </w:p>
    <w:p>
      <w:pPr>
        <w:pStyle w:val="TOC2"/>
        <w:tabs>
          <w:tab w:val="right" w:leader="dot" w:pos="8306"/>
        </w:tabs>
      </w:pPr>
      <w:hyperlink w:anchor="_Toc9135" w:history="1">
        <w:r>
          <w:rPr>
            <w:rFonts w:ascii="仿宋" w:eastAsia="仿宋" w:hAnsi="仿宋" w:cs="仿宋" w:hint="eastAsia"/>
            <w:lang w:eastAsia="zh-CN"/>
          </w:rPr>
          <w:t>(四)、仪表车床项目建设对区域经济的影响</w:t>
        </w:r>
        <w:r>
          <w:tab/>
        </w:r>
        <w:r>
          <w:fldChar w:fldCharType="begin"/>
        </w:r>
        <w:r>
          <w:instrText xml:space="preserve"> PAGEREF _Toc9135 \h </w:instrText>
        </w:r>
        <w:r>
          <w:fldChar w:fldCharType="separate"/>
        </w:r>
        <w:r>
          <w:t>38</w:t>
        </w:r>
        <w:r>
          <w:fldChar w:fldCharType="end"/>
        </w:r>
      </w:hyperlink>
    </w:p>
    <w:p>
      <w:pPr>
        <w:pStyle w:val="TOC2"/>
        <w:tabs>
          <w:tab w:val="right" w:leader="dot" w:pos="8306"/>
        </w:tabs>
      </w:pPr>
      <w:hyperlink w:anchor="_Toc15613" w:history="1">
        <w:r>
          <w:rPr>
            <w:rFonts w:ascii="仿宋" w:eastAsia="仿宋" w:hAnsi="仿宋" w:cs="仿宋" w:hint="eastAsia"/>
            <w:lang w:eastAsia="zh-CN"/>
          </w:rPr>
          <w:t>(五)、废弃物处理</w:t>
        </w:r>
        <w:r>
          <w:tab/>
        </w:r>
        <w:r>
          <w:fldChar w:fldCharType="begin"/>
        </w:r>
        <w:r>
          <w:instrText xml:space="preserve"> PAGEREF _Toc15613 \h </w:instrText>
        </w:r>
        <w:r>
          <w:fldChar w:fldCharType="separate"/>
        </w:r>
        <w:r>
          <w:t>40</w:t>
        </w:r>
        <w:r>
          <w:fldChar w:fldCharType="end"/>
        </w:r>
      </w:hyperlink>
    </w:p>
    <w:p>
      <w:pPr>
        <w:pStyle w:val="TOC2"/>
        <w:tabs>
          <w:tab w:val="right" w:leader="dot" w:pos="8306"/>
        </w:tabs>
      </w:pPr>
      <w:hyperlink w:anchor="_Toc4059" w:history="1">
        <w:r>
          <w:rPr>
            <w:rFonts w:ascii="仿宋" w:eastAsia="仿宋" w:hAnsi="仿宋" w:cs="仿宋" w:hint="eastAsia"/>
            <w:lang w:eastAsia="zh-CN"/>
          </w:rPr>
          <w:t>(六)、特殊环境影响分析</w:t>
        </w:r>
        <w:r>
          <w:tab/>
        </w:r>
        <w:r>
          <w:fldChar w:fldCharType="begin"/>
        </w:r>
        <w:r>
          <w:instrText xml:space="preserve"> PAGEREF _Toc4059 \h </w:instrText>
        </w:r>
        <w:r>
          <w:fldChar w:fldCharType="separate"/>
        </w:r>
        <w:r>
          <w:t>41</w:t>
        </w:r>
        <w:r>
          <w:fldChar w:fldCharType="end"/>
        </w:r>
      </w:hyperlink>
    </w:p>
    <w:p>
      <w:pPr>
        <w:pStyle w:val="TOC2"/>
        <w:tabs>
          <w:tab w:val="right" w:leader="dot" w:pos="8306"/>
        </w:tabs>
      </w:pPr>
      <w:hyperlink w:anchor="_Toc25946" w:history="1">
        <w:r>
          <w:rPr>
            <w:rFonts w:ascii="仿宋" w:eastAsia="仿宋" w:hAnsi="仿宋" w:cs="仿宋" w:hint="eastAsia"/>
            <w:lang w:eastAsia="zh-CN"/>
          </w:rPr>
          <w:t>(七)、清洁生产</w:t>
        </w:r>
        <w:r>
          <w:tab/>
        </w:r>
        <w:r>
          <w:fldChar w:fldCharType="begin"/>
        </w:r>
        <w:r>
          <w:instrText xml:space="preserve"> PAGEREF _Toc25946 \h </w:instrText>
        </w:r>
        <w:r>
          <w:fldChar w:fldCharType="separate"/>
        </w:r>
        <w:r>
          <w:t>42</w:t>
        </w:r>
        <w:r>
          <w:fldChar w:fldCharType="end"/>
        </w:r>
      </w:hyperlink>
    </w:p>
    <w:p>
      <w:pPr>
        <w:pStyle w:val="TOC2"/>
        <w:tabs>
          <w:tab w:val="right" w:leader="dot" w:pos="8306"/>
        </w:tabs>
      </w:pPr>
      <w:hyperlink w:anchor="_Toc15173" w:history="1">
        <w:r>
          <w:rPr>
            <w:rFonts w:ascii="仿宋" w:eastAsia="仿宋" w:hAnsi="仿宋" w:cs="仿宋" w:hint="eastAsia"/>
            <w:lang w:eastAsia="zh-CN"/>
          </w:rPr>
          <w:t>(八)、环境保护综合评价</w:t>
        </w:r>
        <w:r>
          <w:tab/>
        </w:r>
        <w:r>
          <w:fldChar w:fldCharType="begin"/>
        </w:r>
        <w:r>
          <w:instrText xml:space="preserve"> PAGEREF _Toc15173 \h </w:instrText>
        </w:r>
        <w:r>
          <w:fldChar w:fldCharType="separate"/>
        </w:r>
        <w:r>
          <w:t>43</w:t>
        </w:r>
        <w:r>
          <w:fldChar w:fldCharType="end"/>
        </w:r>
      </w:hyperlink>
    </w:p>
    <w:p>
      <w:pPr>
        <w:pStyle w:val="TOC1"/>
        <w:tabs>
          <w:tab w:val="right" w:leader="dot" w:pos="8306"/>
        </w:tabs>
      </w:pPr>
      <w:hyperlink w:anchor="_Toc13376" w:history="1">
        <w:r>
          <w:rPr>
            <w:rFonts w:ascii="仿宋" w:eastAsia="仿宋" w:hAnsi="仿宋" w:cs="仿宋" w:hint="eastAsia"/>
            <w:lang w:eastAsia="zh-CN"/>
          </w:rPr>
          <w:t>十一、仪表车床项目人力资源培养与发展</w:t>
        </w:r>
        <w:r>
          <w:tab/>
        </w:r>
        <w:r>
          <w:fldChar w:fldCharType="begin"/>
        </w:r>
        <w:r>
          <w:instrText xml:space="preserve"> PAGEREF _Toc13376 \h </w:instrText>
        </w:r>
        <w:r>
          <w:fldChar w:fldCharType="separate"/>
        </w:r>
        <w:r>
          <w:t>45</w:t>
        </w:r>
        <w:r>
          <w:fldChar w:fldCharType="end"/>
        </w:r>
      </w:hyperlink>
    </w:p>
    <w:p>
      <w:pPr>
        <w:pStyle w:val="TOC2"/>
        <w:tabs>
          <w:tab w:val="right" w:leader="dot" w:pos="8306"/>
        </w:tabs>
      </w:pPr>
      <w:hyperlink w:anchor="_Toc8012" w:history="1">
        <w:r>
          <w:rPr>
            <w:rFonts w:ascii="仿宋" w:eastAsia="仿宋" w:hAnsi="仿宋" w:cs="仿宋" w:hint="eastAsia"/>
            <w:lang w:eastAsia="zh-CN"/>
          </w:rPr>
          <w:t>(一)、人才需求与规划</w:t>
        </w:r>
        <w:r>
          <w:tab/>
        </w:r>
        <w:r>
          <w:fldChar w:fldCharType="begin"/>
        </w:r>
        <w:r>
          <w:instrText xml:space="preserve"> PAGEREF _Toc8012 \h </w:instrText>
        </w:r>
        <w:r>
          <w:fldChar w:fldCharType="separate"/>
        </w:r>
        <w:r>
          <w:t>45</w:t>
        </w:r>
        <w:r>
          <w:fldChar w:fldCharType="end"/>
        </w:r>
      </w:hyperlink>
    </w:p>
    <w:p>
      <w:pPr>
        <w:pStyle w:val="TOC2"/>
        <w:tabs>
          <w:tab w:val="right" w:leader="dot" w:pos="8306"/>
        </w:tabs>
      </w:pPr>
      <w:hyperlink w:anchor="_Toc18849" w:history="1">
        <w:r>
          <w:rPr>
            <w:rFonts w:ascii="仿宋" w:eastAsia="仿宋" w:hAnsi="仿宋" w:cs="仿宋" w:hint="eastAsia"/>
            <w:lang w:eastAsia="zh-CN"/>
          </w:rPr>
          <w:t>(二)、培训与发展计划</w:t>
        </w:r>
        <w:r>
          <w:tab/>
        </w:r>
        <w:r>
          <w:fldChar w:fldCharType="begin"/>
        </w:r>
        <w:r>
          <w:instrText xml:space="preserve"> PAGEREF _Toc18849 \h </w:instrText>
        </w:r>
        <w:r>
          <w:fldChar w:fldCharType="separate"/>
        </w:r>
        <w:r>
          <w:t>45</w:t>
        </w:r>
        <w:r>
          <w:fldChar w:fldCharType="end"/>
        </w:r>
      </w:hyperlink>
    </w:p>
    <w:p>
      <w:pPr>
        <w:pStyle w:val="TOC1"/>
        <w:tabs>
          <w:tab w:val="right" w:leader="dot" w:pos="8306"/>
        </w:tabs>
      </w:pPr>
      <w:hyperlink w:anchor="_Toc32740" w:history="1">
        <w:r>
          <w:rPr>
            <w:rFonts w:ascii="仿宋" w:eastAsia="仿宋" w:hAnsi="仿宋" w:cs="仿宋" w:hint="eastAsia"/>
            <w:lang w:eastAsia="zh-CN"/>
          </w:rPr>
          <w:t>十二、仪表车床项目经营效益</w:t>
        </w:r>
        <w:r>
          <w:tab/>
        </w:r>
        <w:r>
          <w:fldChar w:fldCharType="begin"/>
        </w:r>
        <w:r>
          <w:instrText xml:space="preserve"> PAGEREF _Toc32740 \h </w:instrText>
        </w:r>
        <w:r>
          <w:fldChar w:fldCharType="separate"/>
        </w:r>
        <w:r>
          <w:t>46</w:t>
        </w:r>
        <w:r>
          <w:fldChar w:fldCharType="end"/>
        </w:r>
      </w:hyperlink>
    </w:p>
    <w:p>
      <w:pPr>
        <w:pStyle w:val="TOC2"/>
        <w:tabs>
          <w:tab w:val="right" w:leader="dot" w:pos="8306"/>
        </w:tabs>
      </w:pPr>
      <w:hyperlink w:anchor="_Toc5704" w:history="1">
        <w:r>
          <w:rPr>
            <w:rFonts w:ascii="仿宋" w:eastAsia="仿宋" w:hAnsi="仿宋" w:cs="仿宋" w:hint="eastAsia"/>
            <w:lang w:eastAsia="zh-CN"/>
          </w:rPr>
          <w:t>(一)、经济评价财务测算</w:t>
        </w:r>
        <w:r>
          <w:tab/>
        </w:r>
        <w:r>
          <w:fldChar w:fldCharType="begin"/>
        </w:r>
        <w:r>
          <w:instrText xml:space="preserve"> PAGEREF _Toc5704 \h </w:instrText>
        </w:r>
        <w:r>
          <w:fldChar w:fldCharType="separate"/>
        </w:r>
        <w:r>
          <w:t>46</w:t>
        </w:r>
        <w:r>
          <w:fldChar w:fldCharType="end"/>
        </w:r>
      </w:hyperlink>
    </w:p>
    <w:p>
      <w:pPr>
        <w:pStyle w:val="TOC2"/>
        <w:tabs>
          <w:tab w:val="right" w:leader="dot" w:pos="8306"/>
        </w:tabs>
      </w:pPr>
      <w:hyperlink w:anchor="_Toc23752" w:history="1">
        <w:r>
          <w:rPr>
            <w:rFonts w:ascii="仿宋" w:eastAsia="仿宋" w:hAnsi="仿宋" w:cs="仿宋" w:hint="eastAsia"/>
            <w:lang w:eastAsia="zh-CN"/>
          </w:rPr>
          <w:t>(二)、仪表车床项目盈利能力分析</w:t>
        </w:r>
        <w:r>
          <w:tab/>
        </w:r>
        <w:r>
          <w:fldChar w:fldCharType="begin"/>
        </w:r>
        <w:r>
          <w:instrText xml:space="preserve"> PAGEREF _Toc23752 \h </w:instrText>
        </w:r>
        <w:r>
          <w:fldChar w:fldCharType="separate"/>
        </w:r>
        <w:r>
          <w:t>47</w:t>
        </w:r>
        <w:r>
          <w:fldChar w:fldCharType="end"/>
        </w:r>
      </w:hyperlink>
    </w:p>
    <w:p>
      <w:pPr>
        <w:pStyle w:val="TOC1"/>
        <w:tabs>
          <w:tab w:val="right" w:leader="dot" w:pos="8306"/>
        </w:tabs>
      </w:pPr>
      <w:hyperlink w:anchor="_Toc3248" w:history="1">
        <w:r>
          <w:rPr>
            <w:rFonts w:ascii="仿宋" w:eastAsia="仿宋" w:hAnsi="仿宋" w:cs="仿宋" w:hint="eastAsia"/>
            <w:lang w:eastAsia="zh-CN"/>
          </w:rPr>
          <w:t>十三、仪表车床项目变更管理</w:t>
        </w:r>
        <w:r>
          <w:tab/>
        </w:r>
        <w:r>
          <w:fldChar w:fldCharType="begin"/>
        </w:r>
        <w:r>
          <w:instrText xml:space="preserve"> PAGEREF _Toc3248 \h </w:instrText>
        </w:r>
        <w:r>
          <w:fldChar w:fldCharType="separate"/>
        </w:r>
        <w:r>
          <w:t>48</w:t>
        </w:r>
        <w:r>
          <w:fldChar w:fldCharType="end"/>
        </w:r>
      </w:hyperlink>
    </w:p>
    <w:p>
      <w:pPr>
        <w:pStyle w:val="TOC2"/>
        <w:tabs>
          <w:tab w:val="right" w:leader="dot" w:pos="8306"/>
        </w:tabs>
      </w:pPr>
      <w:hyperlink w:anchor="_Toc20848" w:history="1">
        <w:r>
          <w:rPr>
            <w:rFonts w:ascii="仿宋" w:eastAsia="仿宋" w:hAnsi="仿宋" w:cs="仿宋" w:hint="eastAsia"/>
            <w:lang w:eastAsia="zh-CN"/>
          </w:rPr>
          <w:t>(一)、变更申请与评估</w:t>
        </w:r>
        <w:r>
          <w:tab/>
        </w:r>
        <w:r>
          <w:fldChar w:fldCharType="begin"/>
        </w:r>
        <w:r>
          <w:instrText xml:space="preserve"> PAGEREF _Toc20848 \h </w:instrText>
        </w:r>
        <w:r>
          <w:fldChar w:fldCharType="separate"/>
        </w:r>
        <w:r>
          <w:t>48</w:t>
        </w:r>
        <w:r>
          <w:fldChar w:fldCharType="end"/>
        </w:r>
      </w:hyperlink>
    </w:p>
    <w:p>
      <w:pPr>
        <w:pStyle w:val="TOC2"/>
        <w:tabs>
          <w:tab w:val="right" w:leader="dot" w:pos="8306"/>
        </w:tabs>
      </w:pPr>
      <w:hyperlink w:anchor="_Toc10678" w:history="1">
        <w:r>
          <w:rPr>
            <w:rFonts w:ascii="仿宋" w:eastAsia="仿宋" w:hAnsi="仿宋" w:cs="仿宋" w:hint="eastAsia"/>
            <w:lang w:eastAsia="zh-CN"/>
          </w:rPr>
          <w:t>(二)、变更实施与控制</w:t>
        </w:r>
        <w:r>
          <w:tab/>
        </w:r>
        <w:r>
          <w:fldChar w:fldCharType="begin"/>
        </w:r>
        <w:r>
          <w:instrText xml:space="preserve"> PAGEREF _Toc10678 \h </w:instrText>
        </w:r>
        <w:r>
          <w:fldChar w:fldCharType="separate"/>
        </w:r>
        <w:r>
          <w:t>48</w:t>
        </w:r>
        <w:r>
          <w:fldChar w:fldCharType="end"/>
        </w:r>
      </w:hyperlink>
    </w:p>
    <w:p>
      <w:pPr>
        <w:pStyle w:val="TOC1"/>
        <w:tabs>
          <w:tab w:val="right" w:leader="dot" w:pos="8306"/>
        </w:tabs>
      </w:pPr>
      <w:hyperlink w:anchor="_Toc383" w:history="1">
        <w:r>
          <w:rPr>
            <w:rFonts w:ascii="仿宋" w:eastAsia="仿宋" w:hAnsi="仿宋" w:cs="仿宋" w:hint="eastAsia"/>
            <w:lang w:eastAsia="zh-CN"/>
          </w:rPr>
          <w:t>十四、质量管理体系</w:t>
        </w:r>
        <w:r>
          <w:tab/>
        </w:r>
        <w:r>
          <w:fldChar w:fldCharType="begin"/>
        </w:r>
        <w:r>
          <w:instrText xml:space="preserve"> PAGEREF _Toc383 \h </w:instrText>
        </w:r>
        <w:r>
          <w:fldChar w:fldCharType="separate"/>
        </w:r>
        <w:r>
          <w:t>49</w:t>
        </w:r>
        <w:r>
          <w:fldChar w:fldCharType="end"/>
        </w:r>
      </w:hyperlink>
    </w:p>
    <w:p>
      <w:pPr>
        <w:pStyle w:val="TOC2"/>
        <w:tabs>
          <w:tab w:val="right" w:leader="dot" w:pos="8306"/>
        </w:tabs>
      </w:pPr>
      <w:hyperlink w:anchor="_Toc7110" w:history="1">
        <w:r>
          <w:rPr>
            <w:rFonts w:ascii="仿宋" w:eastAsia="仿宋" w:hAnsi="仿宋" w:cs="仿宋" w:hint="eastAsia"/>
            <w:lang w:eastAsia="zh-CN"/>
          </w:rPr>
          <w:t>(一)、质量目标与方针</w:t>
        </w:r>
        <w:r>
          <w:tab/>
        </w:r>
        <w:r>
          <w:fldChar w:fldCharType="begin"/>
        </w:r>
        <w:r>
          <w:instrText xml:space="preserve"> PAGEREF _Toc7110 \h </w:instrText>
        </w:r>
        <w:r>
          <w:fldChar w:fldCharType="separate"/>
        </w:r>
        <w:r>
          <w:t>49</w:t>
        </w:r>
        <w:r>
          <w:fldChar w:fldCharType="end"/>
        </w:r>
      </w:hyperlink>
    </w:p>
    <w:p>
      <w:pPr>
        <w:pStyle w:val="TOC2"/>
        <w:tabs>
          <w:tab w:val="right" w:leader="dot" w:pos="8306"/>
        </w:tabs>
      </w:pPr>
      <w:hyperlink w:anchor="_Toc23995" w:history="1">
        <w:r>
          <w:rPr>
            <w:rFonts w:ascii="仿宋" w:eastAsia="仿宋" w:hAnsi="仿宋" w:cs="仿宋" w:hint="eastAsia"/>
            <w:lang w:eastAsia="zh-CN"/>
          </w:rPr>
          <w:t>(二)、质量管理责任</w:t>
        </w:r>
        <w:r>
          <w:tab/>
        </w:r>
        <w:r>
          <w:fldChar w:fldCharType="begin"/>
        </w:r>
        <w:r>
          <w:instrText xml:space="preserve"> PAGEREF _Toc23995 \h </w:instrText>
        </w:r>
        <w:r>
          <w:fldChar w:fldCharType="separate"/>
        </w:r>
        <w:r>
          <w:t>50</w:t>
        </w:r>
        <w:r>
          <w:fldChar w:fldCharType="end"/>
        </w:r>
      </w:hyperlink>
    </w:p>
    <w:p>
      <w:pPr>
        <w:pStyle w:val="TOC2"/>
        <w:tabs>
          <w:tab w:val="right" w:leader="dot" w:pos="8306"/>
        </w:tabs>
      </w:pPr>
      <w:hyperlink w:anchor="_Toc17516" w:history="1">
        <w:r>
          <w:rPr>
            <w:rFonts w:ascii="仿宋" w:eastAsia="仿宋" w:hAnsi="仿宋" w:cs="仿宋" w:hint="eastAsia"/>
            <w:lang w:eastAsia="zh-CN"/>
          </w:rPr>
          <w:t>(三)、质量管理体系文件</w:t>
        </w:r>
        <w:r>
          <w:tab/>
        </w:r>
        <w:r>
          <w:fldChar w:fldCharType="begin"/>
        </w:r>
        <w:r>
          <w:instrText xml:space="preserve"> PAGEREF _Toc17516 \h </w:instrText>
        </w:r>
        <w:r>
          <w:fldChar w:fldCharType="separate"/>
        </w:r>
        <w:r>
          <w:t>51</w:t>
        </w:r>
        <w:r>
          <w:fldChar w:fldCharType="end"/>
        </w:r>
      </w:hyperlink>
    </w:p>
    <w:p>
      <w:pPr>
        <w:pStyle w:val="TOC2"/>
        <w:tabs>
          <w:tab w:val="right" w:leader="dot" w:pos="8306"/>
        </w:tabs>
      </w:pPr>
      <w:hyperlink w:anchor="_Toc11741" w:history="1">
        <w:r>
          <w:rPr>
            <w:rFonts w:ascii="仿宋" w:eastAsia="仿宋" w:hAnsi="仿宋" w:cs="仿宋" w:hint="eastAsia"/>
            <w:lang w:eastAsia="zh-CN"/>
          </w:rPr>
          <w:t>(四)、质量培训与教育</w:t>
        </w:r>
        <w:r>
          <w:tab/>
        </w:r>
        <w:r>
          <w:fldChar w:fldCharType="begin"/>
        </w:r>
        <w:r>
          <w:instrText xml:space="preserve"> PAGEREF _Toc11741 \h </w:instrText>
        </w:r>
        <w:r>
          <w:fldChar w:fldCharType="separate"/>
        </w:r>
        <w:r>
          <w:t>53</w:t>
        </w:r>
        <w:r>
          <w:fldChar w:fldCharType="end"/>
        </w:r>
      </w:hyperlink>
    </w:p>
    <w:p>
      <w:pPr>
        <w:pStyle w:val="TOC2"/>
        <w:tabs>
          <w:tab w:val="right" w:leader="dot" w:pos="8306"/>
        </w:tabs>
      </w:pPr>
      <w:hyperlink w:anchor="_Toc28528" w:history="1">
        <w:r>
          <w:rPr>
            <w:rFonts w:ascii="仿宋" w:eastAsia="仿宋" w:hAnsi="仿宋" w:cs="仿宋" w:hint="eastAsia"/>
            <w:lang w:eastAsia="zh-CN"/>
          </w:rPr>
          <w:t>(五)、质量审核与评价</w:t>
        </w:r>
        <w:r>
          <w:tab/>
        </w:r>
        <w:r>
          <w:fldChar w:fldCharType="begin"/>
        </w:r>
        <w:r>
          <w:instrText xml:space="preserve"> PAGEREF _Toc28528 \h </w:instrText>
        </w:r>
        <w:r>
          <w:fldChar w:fldCharType="separate"/>
        </w:r>
        <w:r>
          <w:t>55</w:t>
        </w:r>
        <w:r>
          <w:fldChar w:fldCharType="end"/>
        </w:r>
      </w:hyperlink>
    </w:p>
    <w:p>
      <w:pPr>
        <w:pStyle w:val="TOC2"/>
        <w:tabs>
          <w:tab w:val="right" w:leader="dot" w:pos="8306"/>
        </w:tabs>
      </w:pPr>
      <w:hyperlink w:anchor="_Toc28082" w:history="1">
        <w:r>
          <w:rPr>
            <w:rFonts w:ascii="仿宋" w:eastAsia="仿宋" w:hAnsi="仿宋" w:cs="仿宋" w:hint="eastAsia"/>
            <w:lang w:eastAsia="zh-CN"/>
          </w:rPr>
          <w:t>(六)、不符合与纠正措施</w:t>
        </w:r>
        <w:r>
          <w:tab/>
        </w:r>
        <w:r>
          <w:fldChar w:fldCharType="begin"/>
        </w:r>
        <w:r>
          <w:instrText xml:space="preserve"> PAGEREF _Toc28082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
      <w:r>
        <w:rPr>
          <w:rFonts w:ascii="仿宋" w:eastAsia="仿宋" w:hAnsi="仿宋" w:cs="仿宋" w:hint="eastAsia"/>
          <w:sz w:val="28"/>
          <w:lang w:eastAsia="zh-CN"/>
        </w:rPr>
        <w:t>一、仪表车床项目可持续发展</w:t>
      </w:r>
      <w:bookmarkEnd w:id="2"/>
    </w:p>
    <w:p>
      <w:pPr>
        <w:pStyle w:val="Heading2"/>
        <w:rPr>
          <w:rFonts w:ascii="仿宋" w:eastAsia="仿宋" w:hAnsi="仿宋" w:cs="仿宋" w:hint="eastAsia"/>
          <w:lang w:eastAsia="zh-CN"/>
        </w:rPr>
      </w:pPr>
      <w:bookmarkStart w:id="3" w:name="_Toc12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仪表车床项目中，仪表车床项目团队着眼于未来，明确了可持续发展的战略方向。制定的具体可持续发展目标包括降低资源使用、采用环保技术、最大化社会效益等。这一步骤不仅有助于仪表车床项目在环保和社会责任方面达到最高标准，也为未来提供了明确的指引，确保仪表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可持续实践的融入仪表车床项目管理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仪表车床项目管理周期。从仪表车床项目规划开始，仪表车床项目团队就考虑了环境和社会的因素。在执行阶段，仪表车床项目团队积极推动绿色技术的应用，优化资源利用。此外，关注员工的社会责任，通过培训和沟通活动提高员工对可持续发展的认知，使他们能够在日常工作中践行可持续实践。这些举措不仅为仪表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扎根于仪表车床项目的可持续发展理念，我们深信环保与社会责任是仪表车床项目成功的关键支柱。在仪表车床项目的每一步，我们都致力于通过创新和实践，履行对环境和社会的坚定责任。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团队通过引入先进的环保技术、建立高效的废物处理系统以及推动能源节约措施，积极履行环保责任。定期的环保监测和评估确保仪表车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不仅致力于自身可持续发展，还注重对社会的回馈。通过支持社区仪表车床项目、参与慈善事业、提供培训机会等方式，仪表车床项目积极履行社会责任。与当地社区建立积极互动，关注员工的工作与生活平衡，以及员工的身心健康，是仪表车床项目在社会责任层面的关键举措。这样的实践不仅增强了仪表车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37"/>
      <w:r>
        <w:rPr>
          <w:rFonts w:ascii="仿宋" w:eastAsia="仿宋" w:hAnsi="仿宋" w:cs="仿宋" w:hint="eastAsia"/>
          <w:sz w:val="28"/>
          <w:lang w:eastAsia="zh-CN"/>
        </w:rPr>
        <w:t>二、仪表车床项目概论</w:t>
      </w:r>
      <w:bookmarkEnd w:id="5"/>
    </w:p>
    <w:p>
      <w:pPr>
        <w:pStyle w:val="Heading2"/>
        <w:rPr>
          <w:rFonts w:ascii="仿宋" w:eastAsia="仿宋" w:hAnsi="仿宋" w:cs="仿宋" w:hint="eastAsia"/>
          <w:lang w:eastAsia="zh-CN"/>
        </w:rPr>
      </w:pPr>
      <w:bookmarkStart w:id="6" w:name="_Toc1760"/>
      <w:r>
        <w:rPr>
          <w:rFonts w:ascii="仿宋" w:eastAsia="仿宋" w:hAnsi="仿宋" w:cs="仿宋" w:hint="eastAsia"/>
          <w:lang w:eastAsia="zh-CN"/>
        </w:rPr>
        <w:t>(一)、仪表车床项目概况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起源追溯至对市场的深入洞察。市场的不断演变与变革为仪表车床项目提供了难得的机遇。当前市场存在的需求缺口和变革的大环境共同构成了仪表车床项目的背景。这个仪表车床项目旨在充分利用市场机遇，填补行业中尚未满足的需求，为客户提供全新的解决方案。市场的变革和需求的增长使得这个仪表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仪表车床项目名称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正式命名为仪表车床。这个名称不仅仅是一个标识，更代表了仪表车床项目的核心理念和愿景。它蕴含着仪表车床项目所要解决问题的关键字，具有强烈的表达和辨识度，为仪表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仪表车床项目目标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核心目标是提供一种全新、高效的解决方案，满足客户日益增长的需求。仪表车床项目追求的不仅仅是满足市场需求，更是在市场中获得卓越的竞争优势。通过不断提升产品或服务的质量和创新水平，仪表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仪表车床项目范围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全面涵盖了产品研发、制造、市场推广和售后服务，确保从产品设计到最终用户体验的全方位关注。这一全面的仪表车床项目范围是为了确保仪表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仪表车床项目时间表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仪表车床项目计划在未来18个月内完成，包括研发、测试、市场试点和正式推出等不同阶段。这个时间表的合理设计是为了确保仪表车床项目各个阶段的顺利推进，以便按时交付高质量的成果。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仪表车床项目预算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仪表车床项目总预算估算为XX百万美元，主要分配在研发、市场推广、人员培训和运营等方面。这一充足的预算为仪表车床项目提供了充足的资源，确保仪表车床项目在各个方面都能取得优异的表现。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仪表车床项目风险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仪表车床项目可能面临的风险包括市场接受度低、技术难题、竞争激烈等。仪表车床项目团队已经制定了相应的风险应对计划，通过前瞻性的风险管理，确保仪表车床项目在面对不确定性时能够迅速做出应对。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仪表车床项目团队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仪表车床项目汇聚了一支经验丰富、多领域专业素养的核心团队，确保仪表车床项目在各个方面都能拥有高水平的执行力。团队的协同作战是仪表车床项目成功的关键因素之一。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仪表车床项目背景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仪表车床项目的背景根植于市场对更高效、创新产品的渴望，同时也受到科技发展对行业格局的深刻改变的影响。这为仪表车床项目提供了广阔的发展空间和市场需求。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仪表车床项目现状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截至目前，仪表车床项目已完成市场调研和技术验证，取得了初步的成功。这为仪表车床项目在未来的发展奠定了坚实的基础，为更远大的目标打下了坚实的基石。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515"/>
      <w:r>
        <w:rPr>
          <w:rFonts w:ascii="仿宋" w:eastAsia="仿宋" w:hAnsi="仿宋" w:cs="仿宋" w:hint="eastAsia"/>
          <w:sz w:val="28"/>
          <w:lang w:eastAsia="zh-CN"/>
        </w:rPr>
        <w:t>(二)、仪表车床项目目标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keyword》仪表车床项目首要业务目标是在市场中占据有利地位，实现产品/服务的成功推广和销售。通过不断提升产品质量、创新性，仪表车床项目追求成为行业中的领导者，赢得更多客户的青睐。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在科技迅速发展的时代，仪表车床项目着眼于技术创新。通过持续的研发和技术升级，仪表车床项目旨在推出更具创新性的产品或服务，以满足市场对新鲜、先进解决方案的需求。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为了建立可持续的客户关系，仪表车床项目设定了客户满意度目标。通过提供卓越的产品质量和优质的客户服务，仪表车床项目追求赢得客户的信任和忠诚度，确保他们的满意度达到行业领先水平。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仪表车床项目注重社会责任和可持续发展。通过实施环保、社会责任仪表车床项目，仪表车床项目致力于在经济发展的同时保护环境，促进社会公平，实现可持续经营。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仪表车床项目的团队是实现目标的核心驱动力。因此，仪表车床项目设定了团队发展目标，包括提升团队成员的专业技能、培养领导力，以及搭建协同高效的团队工作氛围。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18"/>
      <w:r>
        <w:rPr>
          <w:rFonts w:ascii="仿宋" w:eastAsia="仿宋" w:hAnsi="仿宋" w:cs="仿宋" w:hint="eastAsia"/>
          <w:sz w:val="28"/>
          <w:lang w:eastAsia="zh-CN"/>
        </w:rPr>
        <w:t>(三)、仪表车床项目提出的理由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仪表车床项目提出的理由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提出源于对市场机遇的深刻洞察。当前市场中存在的需求缺口和行业发展趋势表明，有巨大的商业机会等待被开发。通过准确捕捉市场机遇，仪表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理念基于对技术创新的信仰。通过持续的研发和技术投入，仪表车床项目有望推出更具创新性的产品或服务。在科技飞速发展的当下，仪表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提出是为了增强企业的行业竞争力。通过提升产品或服务的质量和独特性，仪表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响应了消费者需求的变化。随着社会和科技的不断发展，消费者对产品和服务的需求也在发生变化。通过深入了解并及时回应消费者的新需求，仪表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仪表车床项目的提出是企业战略发展规划的一部分。在面对日益激烈的市场竞争和不断变化的商业环境中，仪表车床项目作为企业战略的一环，旨在为企业开辟新的增长领域，巩固企业在行业中的地位。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提出不仅仅是基于商业考量，还注重社会责任。通过推出环保、社会责任等方面的仪表车床项目，仪表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仪表车床项目的提出反映了对利益相关者期望的关注。包括客户、员工、投资者等利益相关者在企业发展中都有着各自的期望，仪表车床项目力求在满足这些期望的同时，取得更大的共赢。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786"/>
      <w:r>
        <w:rPr>
          <w:rFonts w:ascii="仿宋" w:eastAsia="仿宋" w:hAnsi="仿宋" w:cs="仿宋" w:hint="eastAsia"/>
          <w:sz w:val="28"/>
          <w:lang w:eastAsia="zh-CN"/>
        </w:rPr>
        <w:t>(四)、仪表车床项目意义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在实施仪表车床项目的过程中，我们不仅仅是在追逐商业成功，更是为企业和社会的多个层面创造了深远的意义。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项目的首要意义在于提升企业的市场竞争力。通过持续的创新和对产品质量的高标准要求，仪表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仪表车床项目的推进将促使行业技术水平的提升。通过引入先进技术和创新性解决方案，仪表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仪表车床项目不仅创造了大量就业机会，提高了就业水平，还注重社会责任和环保。通过参与社会公益事业和推动环保仪表车床项目，仪表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综合而言，仪表车床项目意义重大，不仅推动了企业的发展，也为行业和社会的进步贡献了积极力量。这是一个全面而深刻的影响，将在未来产生可持续的正面效应。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7"/>
      <w:r>
        <w:rPr>
          <w:rFonts w:ascii="仿宋" w:eastAsia="仿宋" w:hAnsi="仿宋" w:cs="仿宋" w:hint="eastAsia"/>
          <w:sz w:val="28"/>
          <w:lang w:eastAsia="zh-CN"/>
        </w:rPr>
        <w:t>(五)、仪表车床项目背景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在当今迅猛发展的商业环境中，仪表车床项目的动因根植于对多方面因素的审慎考量。这个仪表车床项目的提出并非孤立的决策，而是对企业所处背景深入思考的产物。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市场的不断演变是仪表车床项目背后的首要原因。科技的迅速发展和全球市场的快速变化使得企业必须灵活应对。仪表车床项目应运而生，旨在通过创新性的解决方案迎合市场的多变需求，赢得竞争中的先机。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竞争的激烈程度也是仪表车床项目背景中不可忽视的一环。企业需要在激烈竞争中脱颖而出，为此，仪表车床项目致力于打破常规，提供独特的价值主张，以吸引客户并确保市场份额的增长。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技术的迅速发展为企业带来了机遇与挑战。作为仪表车床项目启动的背景之一，对新兴技术的应用将有助于提升企业的技术水平，使其在不断演进的商业环境中保持竞争优势。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此外，社会对企业责任的期望也在逐渐升高。仪表车床项目充分融入了社会责任的理念，通过可持续经营和社会公益仪表车床项目，企图为社会贡献一份力量，在商业成功的同时关注社会价值。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254"/>
      <w:r>
        <w:rPr>
          <w:rFonts w:ascii="仿宋" w:eastAsia="仿宋" w:hAnsi="仿宋" w:cs="仿宋" w:hint="eastAsia"/>
          <w:sz w:val="28"/>
          <w:lang w:eastAsia="zh-CN"/>
        </w:rPr>
        <w:t>三、仪表车床项目选址可行性分析</w:t>
      </w:r>
      <w:bookmarkEnd w:id="11"/>
    </w:p>
    <w:p>
      <w:pPr>
        <w:pStyle w:val="Heading2"/>
        <w:rPr>
          <w:rFonts w:ascii="仿宋" w:eastAsia="仿宋" w:hAnsi="仿宋" w:cs="仿宋" w:hint="eastAsia"/>
          <w:lang w:eastAsia="zh-CN"/>
        </w:rPr>
      </w:pPr>
      <w:bookmarkStart w:id="12" w:name="_Toc5435"/>
      <w:r>
        <w:rPr>
          <w:rFonts w:ascii="仿宋" w:eastAsia="仿宋" w:hAnsi="仿宋" w:cs="仿宋" w:hint="eastAsia"/>
          <w:lang w:eastAsia="zh-CN"/>
        </w:rPr>
        <w:t>(一)、仪表车床项目选址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该仪表车床项目选址位于XX省XX市XX区XXX街道</w:t>
      </w:r>
    </w:p>
    <w:p>
      <w:pPr>
        <w:pStyle w:val="Heading2"/>
        <w:ind w:firstLine="560" w:firstLineChars="200"/>
        <w:rPr>
          <w:rFonts w:ascii="仿宋" w:eastAsia="仿宋" w:hAnsi="仿宋" w:cs="仿宋" w:hint="eastAsia"/>
          <w:sz w:val="28"/>
          <w:lang w:eastAsia="zh-CN"/>
        </w:rPr>
      </w:pPr>
      <w:bookmarkStart w:id="13" w:name="_Toc1148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仪表车床项目的征地面积将根据仪表车床项目的实际规模和需求进行精确规划。具体面积XXX平方米，旨在确保仪表车床项目不仅能够满足当前的发展需求，还能够预留空间以适应未来的扩展。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净用地面积是在征地面积基础上去除不可利用面积后的实际可开发用地。具体面积XXX平方米，考虑到环保、交通、安全等多方面因素，以确保仪表车床项目在整体利用效率上达到最优。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仪表车床项目计划建设的建筑总规模具体面积XXX平方米。这一规模的确定综合考虑了仪表车床项目的性质、规模，以及城市规划的相关要求，确保建筑布局与周边环境协调一致。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绿地率是仪表车床项目用地中被规划为绿地的比例。具体面积XXX平方米，旨在通过合理规划绿地，改善仪表车床项目周边环境，提升居民生活质量，并符合城市整体绿化规划。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容积率是用地上可以建设的建筑总体积与用地面积之比。具体面积XXX，通过合理的容积率规划，确保仪表车床项目建筑规模与周边环境和谐共生。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确保仪表车床项目选址与当地城市规划相一致，具体面积XXX平方米。通过与城市规划部门深入沟通，确保仪表车床项目不仅符合城市的整体发展方向，还能够融入城市的发展布局，为城市的长远发展贡献力量。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仪表车床项目选址符合当地产业政策，具体面积XXX平方米。这包括仪表车床项目对当地经济的促进作用，以及对相关产业的带动效应，确保仪表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用地总体要求必须符合环保和可持续发展的原则，具体面积XXX平方米。通过采用绿色建筑设计、节能减排等措施，确保仪表车床项目在建设和运营过程中对环境的影响最小化，达到可持续发展的要求。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确保仪表车床项目选址具备必要的公共设施配套，具体面积XXX平方米。这包括交通便利性、教育、医疗等基础设施，以提高居民生活品质，使得仪表车床项目选址更具吸引力。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考虑用地总体要求对当地社会稳定性的影响，具体面积XXX平方米。通过深入了解当地社区反馈，确保仪表车床项目的选址和建设过程对当地社会和谐稳定产生积极作用。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仪表车床项目选址不仅符合法规和规划，还在实际操作中具有可行性。这一全面规划将为仪表车床项目的成功实施提供坚实的基础，确保仪表车床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7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仪表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仪表车床项目的设备规划和空间设计中，我们将采取灵活设备布局的措施。设备布局将根据实际需求进行灵活设计，避免不必要的浪费。通过合理规划设备摆放位置，我们将提高设备的利用率，减少设备间距，以确保仪表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仪表车床项目内部引入共享设施的概念，例如共享会议室、办公区等。通过这种方式，我们可以减少对资源的重复建设，提高资源共享效率，从而减小仪表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6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仪表车床项目的总图布置中，我们将不同功能区域进行明确的规划，以最大程度满足仪表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48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仪表车床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仪表车床项目对环境的影响是综合评价的重要因素之一。我们将详细考虑选址周边的自然环境、生态保护区、水源地等情况，确保仪表车床项目的建设和运营对环境影响最小化，并符合当地的环保法规标准。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对选址的评价还需充分考虑当地政府的产业政策和法规。我们将详细了解仪表车床项目所在地的相关政策，确保仪表车床项目的规划和运营与当地法规相符，降低不必要的法律风险。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考虑到社会稳定性对企业运营的重要性，我们将评估选址地区的社会安全情况、劳工关系、社区反馈等方面，以确保仪表车床项目的建设和运营不会受到社会稳定性的负面影响。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最后，我们将综合考虑用地成本，包括土地购置费用、土地开发成本等。通过对用地成本的详细评估，我们能够做出更为精确的经济效益分析，为仪表车床项目的投资决策提供有力支持。</w:t>
      </w:r>
    </w:p>
    <w:p>
      <w:pPr>
        <w:pStyle w:val="Heading1"/>
        <w:ind w:firstLine="560" w:firstLineChars="200"/>
        <w:rPr>
          <w:rFonts w:ascii="仿宋" w:eastAsia="仿宋" w:hAnsi="仿宋" w:cs="仿宋" w:hint="eastAsia"/>
          <w:sz w:val="28"/>
          <w:lang w:eastAsia="zh-CN"/>
        </w:rPr>
      </w:pPr>
      <w:bookmarkStart w:id="17" w:name="_Toc861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1857"/>
      <w:r>
        <w:rPr>
          <w:rFonts w:ascii="仿宋" w:eastAsia="仿宋" w:hAnsi="仿宋" w:cs="仿宋" w:hint="eastAsia"/>
          <w:lang w:eastAsia="zh-CN"/>
        </w:rPr>
        <w:t>(一)、仪表车床行业分析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仪表车床行业一直以来都是市场的关注焦点。行业内的发展趋势、竞争态势以及潜在机会都对仪表车床项目的推进产生深远的影响。通过深入研究行业的整体概貌，我们将更好地理解行业的核心特征，为仪表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https://d.book118.com/238063011122006024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仪表车床项目规划设计纲要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E28A2"/>
    <w:rsid w:val="17FE28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63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2024-01-07T09:12:00Z</dcterms:created>
  <dcterms:modified xsi:type="dcterms:W3CDTF">2024-01-07T09:12:11Z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406ECD6459D84F8DAB9FF4766943B7C6_11</vt:lpwstr>
  </property>
  <property fmtid="{D5CDD505-2E9C-101B-9397-08002B2CF9AE}" pid="3" name="KSOProductBuildVer">
    <vt:lpwstr>2052-12.1.0.16120</vt:lpwstr>
  </property>
</Properties>
</file>