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56" w:history="1">
        <w:r>
          <w:rPr>
            <w:rFonts w:ascii="仿宋" w:eastAsia="仿宋" w:hAnsi="仿宋" w:cs="仿宋" w:hint="eastAsia"/>
            <w:lang w:eastAsia="zh-CN"/>
          </w:rPr>
          <w:t>序言</w:t>
        </w:r>
        <w:r>
          <w:tab/>
        </w:r>
        <w:r>
          <w:fldChar w:fldCharType="begin"/>
        </w:r>
        <w:r>
          <w:instrText xml:space="preserve"> PAGEREF _Toc21256 \h </w:instrText>
        </w:r>
        <w:r>
          <w:fldChar w:fldCharType="separate"/>
        </w:r>
        <w:r>
          <w:t>3</w:t>
        </w:r>
        <w:r>
          <w:fldChar w:fldCharType="end"/>
        </w:r>
      </w:hyperlink>
    </w:p>
    <w:p>
      <w:pPr>
        <w:pStyle w:val="TOC1"/>
        <w:tabs>
          <w:tab w:val="right" w:leader="dot" w:pos="8306"/>
        </w:tabs>
      </w:pPr>
      <w:hyperlink w:anchor="_Toc8093" w:history="1">
        <w:r>
          <w:rPr>
            <w:rFonts w:ascii="仿宋" w:eastAsia="仿宋" w:hAnsi="仿宋" w:cs="仿宋" w:hint="eastAsia"/>
            <w:lang w:eastAsia="zh-CN"/>
          </w:rPr>
          <w:t>一、员工职业生涯规划与发展</w:t>
        </w:r>
        <w:r>
          <w:tab/>
        </w:r>
        <w:r>
          <w:fldChar w:fldCharType="begin"/>
        </w:r>
        <w:r>
          <w:instrText xml:space="preserve"> PAGEREF _Toc8093 \h </w:instrText>
        </w:r>
        <w:r>
          <w:fldChar w:fldCharType="separate"/>
        </w:r>
        <w:r>
          <w:t>3</w:t>
        </w:r>
        <w:r>
          <w:fldChar w:fldCharType="end"/>
        </w:r>
      </w:hyperlink>
    </w:p>
    <w:p>
      <w:pPr>
        <w:pStyle w:val="TOC2"/>
        <w:tabs>
          <w:tab w:val="right" w:leader="dot" w:pos="8306"/>
        </w:tabs>
      </w:pPr>
      <w:hyperlink w:anchor="_Toc21188" w:history="1">
        <w:r>
          <w:rPr>
            <w:rFonts w:ascii="仿宋" w:eastAsia="仿宋" w:hAnsi="仿宋" w:cs="仿宋" w:hint="eastAsia"/>
            <w:lang w:eastAsia="zh-CN"/>
          </w:rPr>
          <w:t>(一)、职业生涯规划概述</w:t>
        </w:r>
        <w:r>
          <w:tab/>
        </w:r>
        <w:r>
          <w:fldChar w:fldCharType="begin"/>
        </w:r>
        <w:r>
          <w:instrText xml:space="preserve"> PAGEREF _Toc21188 \h </w:instrText>
        </w:r>
        <w:r>
          <w:fldChar w:fldCharType="separate"/>
        </w:r>
        <w:r>
          <w:t>3</w:t>
        </w:r>
        <w:r>
          <w:fldChar w:fldCharType="end"/>
        </w:r>
      </w:hyperlink>
    </w:p>
    <w:p>
      <w:pPr>
        <w:pStyle w:val="TOC2"/>
        <w:tabs>
          <w:tab w:val="right" w:leader="dot" w:pos="8306"/>
        </w:tabs>
      </w:pPr>
      <w:hyperlink w:anchor="_Toc9738" w:history="1">
        <w:r>
          <w:rPr>
            <w:rFonts w:ascii="仿宋" w:eastAsia="仿宋" w:hAnsi="仿宋" w:cs="仿宋" w:hint="eastAsia"/>
            <w:lang w:eastAsia="zh-CN"/>
          </w:rPr>
          <w:t>(二)、基本原则与方法</w:t>
        </w:r>
        <w:r>
          <w:tab/>
        </w:r>
        <w:r>
          <w:fldChar w:fldCharType="begin"/>
        </w:r>
        <w:r>
          <w:instrText xml:space="preserve"> PAGEREF _Toc9738 \h </w:instrText>
        </w:r>
        <w:r>
          <w:fldChar w:fldCharType="separate"/>
        </w:r>
        <w:r>
          <w:t>4</w:t>
        </w:r>
        <w:r>
          <w:fldChar w:fldCharType="end"/>
        </w:r>
      </w:hyperlink>
    </w:p>
    <w:p>
      <w:pPr>
        <w:pStyle w:val="TOC2"/>
        <w:tabs>
          <w:tab w:val="right" w:leader="dot" w:pos="8306"/>
        </w:tabs>
      </w:pPr>
      <w:hyperlink w:anchor="_Toc32695" w:history="1">
        <w:r>
          <w:rPr>
            <w:rFonts w:ascii="仿宋" w:eastAsia="仿宋" w:hAnsi="仿宋" w:cs="仿宋" w:hint="eastAsia"/>
            <w:lang w:eastAsia="zh-CN"/>
          </w:rPr>
          <w:t>(三)、员工职业生涯管理</w:t>
        </w:r>
        <w:r>
          <w:tab/>
        </w:r>
        <w:r>
          <w:fldChar w:fldCharType="begin"/>
        </w:r>
        <w:r>
          <w:instrText xml:space="preserve"> PAGEREF _Toc32695 \h </w:instrText>
        </w:r>
        <w:r>
          <w:fldChar w:fldCharType="separate"/>
        </w:r>
        <w:r>
          <w:t>5</w:t>
        </w:r>
        <w:r>
          <w:fldChar w:fldCharType="end"/>
        </w:r>
      </w:hyperlink>
    </w:p>
    <w:p>
      <w:pPr>
        <w:pStyle w:val="TOC2"/>
        <w:tabs>
          <w:tab w:val="right" w:leader="dot" w:pos="8306"/>
        </w:tabs>
      </w:pPr>
      <w:hyperlink w:anchor="_Toc27426" w:history="1">
        <w:r>
          <w:rPr>
            <w:rFonts w:ascii="仿宋" w:eastAsia="仿宋" w:hAnsi="仿宋" w:cs="仿宋" w:hint="eastAsia"/>
            <w:lang w:eastAsia="zh-CN"/>
          </w:rPr>
          <w:t>(四)、职业生涯发展支持体系</w:t>
        </w:r>
        <w:r>
          <w:tab/>
        </w:r>
        <w:r>
          <w:fldChar w:fldCharType="begin"/>
        </w:r>
        <w:r>
          <w:instrText xml:space="preserve"> PAGEREF _Toc27426 \h </w:instrText>
        </w:r>
        <w:r>
          <w:fldChar w:fldCharType="separate"/>
        </w:r>
        <w:r>
          <w:t>6</w:t>
        </w:r>
        <w:r>
          <w:fldChar w:fldCharType="end"/>
        </w:r>
      </w:hyperlink>
    </w:p>
    <w:p>
      <w:pPr>
        <w:pStyle w:val="TOC2"/>
        <w:tabs>
          <w:tab w:val="right" w:leader="dot" w:pos="8306"/>
        </w:tabs>
      </w:pPr>
      <w:hyperlink w:anchor="_Toc9921" w:history="1">
        <w:r>
          <w:rPr>
            <w:rFonts w:ascii="仿宋" w:eastAsia="仿宋" w:hAnsi="仿宋" w:cs="仿宋" w:hint="eastAsia"/>
            <w:lang w:eastAsia="zh-CN"/>
          </w:rPr>
          <w:t>(五)、公司文化与员工职业发展融合</w:t>
        </w:r>
        <w:r>
          <w:tab/>
        </w:r>
        <w:r>
          <w:fldChar w:fldCharType="begin"/>
        </w:r>
        <w:r>
          <w:instrText xml:space="preserve"> PAGEREF _Toc9921 \h </w:instrText>
        </w:r>
        <w:r>
          <w:fldChar w:fldCharType="separate"/>
        </w:r>
        <w:r>
          <w:t>8</w:t>
        </w:r>
        <w:r>
          <w:fldChar w:fldCharType="end"/>
        </w:r>
      </w:hyperlink>
    </w:p>
    <w:p>
      <w:pPr>
        <w:pStyle w:val="TOC2"/>
        <w:tabs>
          <w:tab w:val="right" w:leader="dot" w:pos="8306"/>
        </w:tabs>
      </w:pPr>
      <w:hyperlink w:anchor="_Toc1204" w:history="1">
        <w:r>
          <w:rPr>
            <w:rFonts w:ascii="仿宋" w:eastAsia="仿宋" w:hAnsi="仿宋" w:cs="仿宋" w:hint="eastAsia"/>
            <w:lang w:eastAsia="zh-CN"/>
          </w:rPr>
          <w:t>(六)、未来趋势与发展策略</w:t>
        </w:r>
        <w:r>
          <w:tab/>
        </w:r>
        <w:r>
          <w:fldChar w:fldCharType="begin"/>
        </w:r>
        <w:r>
          <w:instrText xml:space="preserve"> PAGEREF _Toc1204 \h </w:instrText>
        </w:r>
        <w:r>
          <w:fldChar w:fldCharType="separate"/>
        </w:r>
        <w:r>
          <w:t>10</w:t>
        </w:r>
        <w:r>
          <w:fldChar w:fldCharType="end"/>
        </w:r>
      </w:hyperlink>
    </w:p>
    <w:p>
      <w:pPr>
        <w:pStyle w:val="TOC1"/>
        <w:tabs>
          <w:tab w:val="right" w:leader="dot" w:pos="8306"/>
        </w:tabs>
      </w:pPr>
      <w:hyperlink w:anchor="_Toc22810" w:history="1">
        <w:r>
          <w:rPr>
            <w:rFonts w:ascii="仿宋" w:eastAsia="仿宋" w:hAnsi="仿宋" w:cs="仿宋" w:hint="eastAsia"/>
            <w:lang w:eastAsia="zh-CN"/>
          </w:rPr>
          <w:t>二、第八章员工绩效管理</w:t>
        </w:r>
        <w:r>
          <w:tab/>
        </w:r>
        <w:r>
          <w:fldChar w:fldCharType="begin"/>
        </w:r>
        <w:r>
          <w:instrText xml:space="preserve"> PAGEREF _Toc22810 \h </w:instrText>
        </w:r>
        <w:r>
          <w:fldChar w:fldCharType="separate"/>
        </w:r>
        <w:r>
          <w:t>12</w:t>
        </w:r>
        <w:r>
          <w:fldChar w:fldCharType="end"/>
        </w:r>
      </w:hyperlink>
    </w:p>
    <w:p>
      <w:pPr>
        <w:pStyle w:val="TOC2"/>
        <w:tabs>
          <w:tab w:val="right" w:leader="dot" w:pos="8306"/>
        </w:tabs>
      </w:pPr>
      <w:hyperlink w:anchor="_Toc28442" w:history="1">
        <w:r>
          <w:rPr>
            <w:rFonts w:ascii="仿宋" w:eastAsia="仿宋" w:hAnsi="仿宋" w:cs="仿宋" w:hint="eastAsia"/>
            <w:lang w:eastAsia="zh-CN"/>
          </w:rPr>
          <w:t>(一)、绩效评估体系建立</w:t>
        </w:r>
        <w:r>
          <w:tab/>
        </w:r>
        <w:r>
          <w:fldChar w:fldCharType="begin"/>
        </w:r>
        <w:r>
          <w:instrText xml:space="preserve"> PAGEREF _Toc28442 \h </w:instrText>
        </w:r>
        <w:r>
          <w:fldChar w:fldCharType="separate"/>
        </w:r>
        <w:r>
          <w:t>12</w:t>
        </w:r>
        <w:r>
          <w:fldChar w:fldCharType="end"/>
        </w:r>
      </w:hyperlink>
    </w:p>
    <w:p>
      <w:pPr>
        <w:pStyle w:val="TOC2"/>
        <w:tabs>
          <w:tab w:val="right" w:leader="dot" w:pos="8306"/>
        </w:tabs>
      </w:pPr>
      <w:hyperlink w:anchor="_Toc6576" w:history="1">
        <w:r>
          <w:rPr>
            <w:rFonts w:ascii="仿宋" w:eastAsia="仿宋" w:hAnsi="仿宋" w:cs="仿宋" w:hint="eastAsia"/>
            <w:lang w:eastAsia="zh-CN"/>
          </w:rPr>
          <w:t>(二)、绩效考核与反馈</w:t>
        </w:r>
        <w:r>
          <w:tab/>
        </w:r>
        <w:r>
          <w:fldChar w:fldCharType="begin"/>
        </w:r>
        <w:r>
          <w:instrText xml:space="preserve"> PAGEREF _Toc6576 \h </w:instrText>
        </w:r>
        <w:r>
          <w:fldChar w:fldCharType="separate"/>
        </w:r>
        <w:r>
          <w:t>13</w:t>
        </w:r>
        <w:r>
          <w:fldChar w:fldCharType="end"/>
        </w:r>
      </w:hyperlink>
    </w:p>
    <w:p>
      <w:pPr>
        <w:pStyle w:val="TOC2"/>
        <w:tabs>
          <w:tab w:val="right" w:leader="dot" w:pos="8306"/>
        </w:tabs>
      </w:pPr>
      <w:hyperlink w:anchor="_Toc8608" w:history="1">
        <w:r>
          <w:rPr>
            <w:rFonts w:ascii="仿宋" w:eastAsia="仿宋" w:hAnsi="仿宋" w:cs="仿宋" w:hint="eastAsia"/>
            <w:lang w:eastAsia="zh-CN"/>
          </w:rPr>
          <w:t>(三)、激励与奖惩机制</w:t>
        </w:r>
        <w:r>
          <w:tab/>
        </w:r>
        <w:r>
          <w:fldChar w:fldCharType="begin"/>
        </w:r>
        <w:r>
          <w:instrText xml:space="preserve"> PAGEREF _Toc8608 \h </w:instrText>
        </w:r>
        <w:r>
          <w:fldChar w:fldCharType="separate"/>
        </w:r>
        <w:r>
          <w:t>13</w:t>
        </w:r>
        <w:r>
          <w:fldChar w:fldCharType="end"/>
        </w:r>
      </w:hyperlink>
    </w:p>
    <w:p>
      <w:pPr>
        <w:pStyle w:val="TOC1"/>
        <w:tabs>
          <w:tab w:val="right" w:leader="dot" w:pos="8306"/>
        </w:tabs>
      </w:pPr>
      <w:hyperlink w:anchor="_Toc19049" w:history="1">
        <w:r>
          <w:rPr>
            <w:rFonts w:ascii="仿宋" w:eastAsia="仿宋" w:hAnsi="仿宋" w:cs="仿宋" w:hint="eastAsia"/>
            <w:lang w:eastAsia="zh-CN"/>
          </w:rPr>
          <w:t>三、公司简介</w:t>
        </w:r>
        <w:r>
          <w:tab/>
        </w:r>
        <w:r>
          <w:fldChar w:fldCharType="begin"/>
        </w:r>
        <w:r>
          <w:instrText xml:space="preserve"> PAGEREF _Toc19049 \h </w:instrText>
        </w:r>
        <w:r>
          <w:fldChar w:fldCharType="separate"/>
        </w:r>
        <w:r>
          <w:t>14</w:t>
        </w:r>
        <w:r>
          <w:fldChar w:fldCharType="end"/>
        </w:r>
      </w:hyperlink>
    </w:p>
    <w:p>
      <w:pPr>
        <w:pStyle w:val="TOC2"/>
        <w:tabs>
          <w:tab w:val="right" w:leader="dot" w:pos="8306"/>
        </w:tabs>
      </w:pPr>
      <w:hyperlink w:anchor="_Toc18224" w:history="1">
        <w:r>
          <w:rPr>
            <w:rFonts w:ascii="仿宋" w:eastAsia="仿宋" w:hAnsi="仿宋" w:cs="仿宋" w:hint="eastAsia"/>
            <w:lang w:eastAsia="zh-CN"/>
          </w:rPr>
          <w:t>(一)、公司基本信息</w:t>
        </w:r>
        <w:r>
          <w:tab/>
        </w:r>
        <w:r>
          <w:fldChar w:fldCharType="begin"/>
        </w:r>
        <w:r>
          <w:instrText xml:space="preserve"> PAGEREF _Toc18224 \h </w:instrText>
        </w:r>
        <w:r>
          <w:fldChar w:fldCharType="separate"/>
        </w:r>
        <w:r>
          <w:t>14</w:t>
        </w:r>
        <w:r>
          <w:fldChar w:fldCharType="end"/>
        </w:r>
      </w:hyperlink>
    </w:p>
    <w:p>
      <w:pPr>
        <w:pStyle w:val="TOC2"/>
        <w:tabs>
          <w:tab w:val="right" w:leader="dot" w:pos="8306"/>
        </w:tabs>
      </w:pPr>
      <w:hyperlink w:anchor="_Toc161" w:history="1">
        <w:r>
          <w:rPr>
            <w:rFonts w:ascii="仿宋" w:eastAsia="仿宋" w:hAnsi="仿宋" w:cs="仿宋" w:hint="eastAsia"/>
            <w:lang w:eastAsia="zh-CN"/>
          </w:rPr>
          <w:t>(二)、公司简介</w:t>
        </w:r>
        <w:r>
          <w:tab/>
        </w:r>
        <w:r>
          <w:fldChar w:fldCharType="begin"/>
        </w:r>
        <w:r>
          <w:instrText xml:space="preserve"> PAGEREF _Toc161 \h </w:instrText>
        </w:r>
        <w:r>
          <w:fldChar w:fldCharType="separate"/>
        </w:r>
        <w:r>
          <w:t>14</w:t>
        </w:r>
        <w:r>
          <w:fldChar w:fldCharType="end"/>
        </w:r>
      </w:hyperlink>
    </w:p>
    <w:p>
      <w:pPr>
        <w:pStyle w:val="TOC2"/>
        <w:tabs>
          <w:tab w:val="right" w:leader="dot" w:pos="8306"/>
        </w:tabs>
      </w:pPr>
      <w:hyperlink w:anchor="_Toc17776" w:history="1">
        <w:r>
          <w:rPr>
            <w:rFonts w:ascii="仿宋" w:eastAsia="仿宋" w:hAnsi="仿宋" w:cs="仿宋" w:hint="eastAsia"/>
            <w:lang w:eastAsia="zh-CN"/>
          </w:rPr>
          <w:t>(三)、核心人员介绍</w:t>
        </w:r>
        <w:r>
          <w:tab/>
        </w:r>
        <w:r>
          <w:fldChar w:fldCharType="begin"/>
        </w:r>
        <w:r>
          <w:instrText xml:space="preserve"> PAGEREF _Toc17776 \h </w:instrText>
        </w:r>
        <w:r>
          <w:fldChar w:fldCharType="separate"/>
        </w:r>
        <w:r>
          <w:t>16</w:t>
        </w:r>
        <w:r>
          <w:fldChar w:fldCharType="end"/>
        </w:r>
      </w:hyperlink>
    </w:p>
    <w:p>
      <w:pPr>
        <w:pStyle w:val="TOC1"/>
        <w:tabs>
          <w:tab w:val="right" w:leader="dot" w:pos="8306"/>
        </w:tabs>
      </w:pPr>
      <w:hyperlink w:anchor="_Toc25169" w:history="1">
        <w:r>
          <w:rPr>
            <w:rFonts w:ascii="仿宋" w:eastAsia="仿宋" w:hAnsi="仿宋" w:cs="仿宋" w:hint="eastAsia"/>
            <w:lang w:eastAsia="zh-CN"/>
          </w:rPr>
          <w:t>四、宏观环境分析</w:t>
        </w:r>
        <w:r>
          <w:tab/>
        </w:r>
        <w:r>
          <w:fldChar w:fldCharType="begin"/>
        </w:r>
        <w:r>
          <w:instrText xml:space="preserve"> PAGEREF _Toc25169 \h </w:instrText>
        </w:r>
        <w:r>
          <w:fldChar w:fldCharType="separate"/>
        </w:r>
        <w:r>
          <w:t>19</w:t>
        </w:r>
        <w:r>
          <w:fldChar w:fldCharType="end"/>
        </w:r>
      </w:hyperlink>
    </w:p>
    <w:p>
      <w:pPr>
        <w:pStyle w:val="TOC2"/>
        <w:tabs>
          <w:tab w:val="right" w:leader="dot" w:pos="8306"/>
        </w:tabs>
      </w:pPr>
      <w:hyperlink w:anchor="_Toc19886" w:history="1">
        <w:r>
          <w:rPr>
            <w:rFonts w:ascii="仿宋" w:eastAsia="仿宋" w:hAnsi="仿宋" w:cs="仿宋" w:hint="eastAsia"/>
            <w:lang w:eastAsia="zh-CN"/>
          </w:rPr>
          <w:t>(一)、宏观环境分析</w:t>
        </w:r>
        <w:r>
          <w:tab/>
        </w:r>
        <w:r>
          <w:fldChar w:fldCharType="begin"/>
        </w:r>
        <w:r>
          <w:instrText xml:space="preserve"> PAGEREF _Toc19886 \h </w:instrText>
        </w:r>
        <w:r>
          <w:fldChar w:fldCharType="separate"/>
        </w:r>
        <w:r>
          <w:t>19</w:t>
        </w:r>
        <w:r>
          <w:fldChar w:fldCharType="end"/>
        </w:r>
      </w:hyperlink>
    </w:p>
    <w:p>
      <w:pPr>
        <w:pStyle w:val="TOC1"/>
        <w:tabs>
          <w:tab w:val="right" w:leader="dot" w:pos="8306"/>
        </w:tabs>
      </w:pPr>
      <w:hyperlink w:anchor="_Toc31179" w:history="1">
        <w:r>
          <w:rPr>
            <w:rFonts w:ascii="仿宋" w:eastAsia="仿宋" w:hAnsi="仿宋" w:cs="仿宋" w:hint="eastAsia"/>
            <w:lang w:eastAsia="zh-CN"/>
          </w:rPr>
          <w:t>五、第七章员工培训与发展</w:t>
        </w:r>
        <w:r>
          <w:tab/>
        </w:r>
        <w:r>
          <w:fldChar w:fldCharType="begin"/>
        </w:r>
        <w:r>
          <w:instrText xml:space="preserve"> PAGEREF _Toc31179 \h </w:instrText>
        </w:r>
        <w:r>
          <w:fldChar w:fldCharType="separate"/>
        </w:r>
        <w:r>
          <w:t>20</w:t>
        </w:r>
        <w:r>
          <w:fldChar w:fldCharType="end"/>
        </w:r>
      </w:hyperlink>
    </w:p>
    <w:p>
      <w:pPr>
        <w:pStyle w:val="TOC2"/>
        <w:tabs>
          <w:tab w:val="right" w:leader="dot" w:pos="8306"/>
        </w:tabs>
      </w:pPr>
      <w:hyperlink w:anchor="_Toc20045" w:history="1">
        <w:r>
          <w:rPr>
            <w:rFonts w:ascii="仿宋" w:eastAsia="仿宋" w:hAnsi="仿宋" w:cs="仿宋" w:hint="eastAsia"/>
            <w:lang w:eastAsia="zh-CN"/>
          </w:rPr>
          <w:t>(一)、培训需求分析</w:t>
        </w:r>
        <w:r>
          <w:tab/>
        </w:r>
        <w:r>
          <w:fldChar w:fldCharType="begin"/>
        </w:r>
        <w:r>
          <w:instrText xml:space="preserve"> PAGEREF _Toc20045 \h </w:instrText>
        </w:r>
        <w:r>
          <w:fldChar w:fldCharType="separate"/>
        </w:r>
        <w:r>
          <w:t>20</w:t>
        </w:r>
        <w:r>
          <w:fldChar w:fldCharType="end"/>
        </w:r>
      </w:hyperlink>
    </w:p>
    <w:p>
      <w:pPr>
        <w:pStyle w:val="TOC2"/>
        <w:tabs>
          <w:tab w:val="right" w:leader="dot" w:pos="8306"/>
        </w:tabs>
      </w:pPr>
      <w:hyperlink w:anchor="_Toc7146" w:history="1">
        <w:r>
          <w:rPr>
            <w:rFonts w:ascii="仿宋" w:eastAsia="仿宋" w:hAnsi="仿宋" w:cs="仿宋" w:hint="eastAsia"/>
            <w:lang w:eastAsia="zh-CN"/>
          </w:rPr>
          <w:t>(二)、培训计划制定</w:t>
        </w:r>
        <w:r>
          <w:tab/>
        </w:r>
        <w:r>
          <w:fldChar w:fldCharType="begin"/>
        </w:r>
        <w:r>
          <w:instrText xml:space="preserve"> PAGEREF _Toc7146 \h </w:instrText>
        </w:r>
        <w:r>
          <w:fldChar w:fldCharType="separate"/>
        </w:r>
        <w:r>
          <w:t>21</w:t>
        </w:r>
        <w:r>
          <w:fldChar w:fldCharType="end"/>
        </w:r>
      </w:hyperlink>
    </w:p>
    <w:p>
      <w:pPr>
        <w:pStyle w:val="TOC2"/>
        <w:tabs>
          <w:tab w:val="right" w:leader="dot" w:pos="8306"/>
        </w:tabs>
      </w:pPr>
      <w:hyperlink w:anchor="_Toc4250" w:history="1">
        <w:r>
          <w:rPr>
            <w:rFonts w:ascii="仿宋" w:eastAsia="仿宋" w:hAnsi="仿宋" w:cs="仿宋" w:hint="eastAsia"/>
            <w:lang w:eastAsia="zh-CN"/>
          </w:rPr>
          <w:t>(三)、培训实施与评估</w:t>
        </w:r>
        <w:r>
          <w:tab/>
        </w:r>
        <w:r>
          <w:fldChar w:fldCharType="begin"/>
        </w:r>
        <w:r>
          <w:instrText xml:space="preserve"> PAGEREF _Toc4250 \h </w:instrText>
        </w:r>
        <w:r>
          <w:fldChar w:fldCharType="separate"/>
        </w:r>
        <w:r>
          <w:t>21</w:t>
        </w:r>
        <w:r>
          <w:fldChar w:fldCharType="end"/>
        </w:r>
      </w:hyperlink>
    </w:p>
    <w:p>
      <w:pPr>
        <w:pStyle w:val="TOC2"/>
        <w:tabs>
          <w:tab w:val="right" w:leader="dot" w:pos="8306"/>
        </w:tabs>
      </w:pPr>
      <w:hyperlink w:anchor="_Toc7459" w:history="1">
        <w:r>
          <w:rPr>
            <w:rFonts w:ascii="仿宋" w:eastAsia="仿宋" w:hAnsi="仿宋" w:cs="仿宋" w:hint="eastAsia"/>
            <w:lang w:eastAsia="zh-CN"/>
          </w:rPr>
          <w:t>(四)、持续学习与专业发展支持</w:t>
        </w:r>
        <w:r>
          <w:tab/>
        </w:r>
        <w:r>
          <w:fldChar w:fldCharType="begin"/>
        </w:r>
        <w:r>
          <w:instrText xml:space="preserve"> PAGEREF _Toc7459 \h </w:instrText>
        </w:r>
        <w:r>
          <w:fldChar w:fldCharType="separate"/>
        </w:r>
        <w:r>
          <w:t>23</w:t>
        </w:r>
        <w:r>
          <w:fldChar w:fldCharType="end"/>
        </w:r>
      </w:hyperlink>
    </w:p>
    <w:p>
      <w:pPr>
        <w:pStyle w:val="TOC1"/>
        <w:tabs>
          <w:tab w:val="right" w:leader="dot" w:pos="8306"/>
        </w:tabs>
      </w:pPr>
      <w:hyperlink w:anchor="_Toc28201" w:history="1">
        <w:r>
          <w:rPr>
            <w:rFonts w:ascii="仿宋" w:eastAsia="仿宋" w:hAnsi="仿宋" w:cs="仿宋" w:hint="eastAsia"/>
            <w:lang w:eastAsia="zh-CN"/>
          </w:rPr>
          <w:t>六、第十四章员工健康与安全管理</w:t>
        </w:r>
        <w:r>
          <w:tab/>
        </w:r>
        <w:r>
          <w:fldChar w:fldCharType="begin"/>
        </w:r>
        <w:r>
          <w:instrText xml:space="preserve"> PAGEREF _Toc28201 \h </w:instrText>
        </w:r>
        <w:r>
          <w:fldChar w:fldCharType="separate"/>
        </w:r>
        <w:r>
          <w:t>24</w:t>
        </w:r>
        <w:r>
          <w:fldChar w:fldCharType="end"/>
        </w:r>
      </w:hyperlink>
    </w:p>
    <w:p>
      <w:pPr>
        <w:pStyle w:val="TOC2"/>
        <w:tabs>
          <w:tab w:val="right" w:leader="dot" w:pos="8306"/>
        </w:tabs>
      </w:pPr>
      <w:hyperlink w:anchor="_Toc13288" w:history="1">
        <w:r>
          <w:rPr>
            <w:rFonts w:ascii="仿宋" w:eastAsia="仿宋" w:hAnsi="仿宋" w:cs="仿宋" w:hint="eastAsia"/>
            <w:lang w:eastAsia="zh-CN"/>
          </w:rPr>
          <w:t>(一)、健康保障计划</w:t>
        </w:r>
        <w:r>
          <w:tab/>
        </w:r>
        <w:r>
          <w:fldChar w:fldCharType="begin"/>
        </w:r>
        <w:r>
          <w:instrText xml:space="preserve"> PAGEREF _Toc13288 \h </w:instrText>
        </w:r>
        <w:r>
          <w:fldChar w:fldCharType="separate"/>
        </w:r>
        <w:r>
          <w:t>24</w:t>
        </w:r>
        <w:r>
          <w:fldChar w:fldCharType="end"/>
        </w:r>
      </w:hyperlink>
    </w:p>
    <w:p>
      <w:pPr>
        <w:pStyle w:val="TOC2"/>
        <w:tabs>
          <w:tab w:val="right" w:leader="dot" w:pos="8306"/>
        </w:tabs>
      </w:pPr>
      <w:hyperlink w:anchor="_Toc8741" w:history="1">
        <w:r>
          <w:rPr>
            <w:rFonts w:ascii="仿宋" w:eastAsia="仿宋" w:hAnsi="仿宋" w:cs="仿宋" w:hint="eastAsia"/>
            <w:lang w:eastAsia="zh-CN"/>
          </w:rPr>
          <w:t>(二)、安全管理体系</w:t>
        </w:r>
        <w:r>
          <w:tab/>
        </w:r>
        <w:r>
          <w:fldChar w:fldCharType="begin"/>
        </w:r>
        <w:r>
          <w:instrText xml:space="preserve"> PAGEREF _Toc8741 \h </w:instrText>
        </w:r>
        <w:r>
          <w:fldChar w:fldCharType="separate"/>
        </w:r>
        <w:r>
          <w:t>25</w:t>
        </w:r>
        <w:r>
          <w:fldChar w:fldCharType="end"/>
        </w:r>
      </w:hyperlink>
    </w:p>
    <w:p>
      <w:pPr>
        <w:pStyle w:val="TOC1"/>
        <w:tabs>
          <w:tab w:val="right" w:leader="dot" w:pos="8306"/>
        </w:tabs>
      </w:pPr>
      <w:hyperlink w:anchor="_Toc6957" w:history="1">
        <w:r>
          <w:rPr>
            <w:rFonts w:ascii="仿宋" w:eastAsia="仿宋" w:hAnsi="仿宋" w:cs="仿宋" w:hint="eastAsia"/>
            <w:lang w:eastAsia="zh-CN"/>
          </w:rPr>
          <w:t>七、员工家庭与工作平衡支持计划</w:t>
        </w:r>
        <w:r>
          <w:tab/>
        </w:r>
        <w:r>
          <w:fldChar w:fldCharType="begin"/>
        </w:r>
        <w:r>
          <w:instrText xml:space="preserve"> PAGEREF _Toc6957 \h </w:instrText>
        </w:r>
        <w:r>
          <w:fldChar w:fldCharType="separate"/>
        </w:r>
        <w:r>
          <w:t>27</w:t>
        </w:r>
        <w:r>
          <w:fldChar w:fldCharType="end"/>
        </w:r>
      </w:hyperlink>
    </w:p>
    <w:p>
      <w:pPr>
        <w:pStyle w:val="TOC2"/>
        <w:tabs>
          <w:tab w:val="right" w:leader="dot" w:pos="8306"/>
        </w:tabs>
      </w:pPr>
      <w:hyperlink w:anchor="_Toc7751" w:history="1">
        <w:r>
          <w:rPr>
            <w:rFonts w:ascii="仿宋" w:eastAsia="仿宋" w:hAnsi="仿宋" w:cs="仿宋" w:hint="eastAsia"/>
            <w:lang w:eastAsia="zh-CN"/>
          </w:rPr>
          <w:t>(一)、家庭与工作平衡的重要性分析</w:t>
        </w:r>
        <w:r>
          <w:tab/>
        </w:r>
        <w:r>
          <w:fldChar w:fldCharType="begin"/>
        </w:r>
        <w:r>
          <w:instrText xml:space="preserve"> PAGEREF _Toc7751 \h </w:instrText>
        </w:r>
        <w:r>
          <w:fldChar w:fldCharType="separate"/>
        </w:r>
        <w:r>
          <w:t>27</w:t>
        </w:r>
        <w:r>
          <w:fldChar w:fldCharType="end"/>
        </w:r>
      </w:hyperlink>
    </w:p>
    <w:p>
      <w:pPr>
        <w:pStyle w:val="TOC2"/>
        <w:tabs>
          <w:tab w:val="right" w:leader="dot" w:pos="8306"/>
        </w:tabs>
      </w:pPr>
      <w:hyperlink w:anchor="_Toc24085" w:history="1">
        <w:r>
          <w:rPr>
            <w:rFonts w:ascii="仿宋" w:eastAsia="仿宋" w:hAnsi="仿宋" w:cs="仿宋" w:hint="eastAsia"/>
            <w:lang w:eastAsia="zh-CN"/>
          </w:rPr>
          <w:t>(二)、支持计划的制定与实施步骤</w:t>
        </w:r>
        <w:r>
          <w:tab/>
        </w:r>
        <w:r>
          <w:fldChar w:fldCharType="begin"/>
        </w:r>
        <w:r>
          <w:instrText xml:space="preserve"> PAGEREF _Toc24085 \h </w:instrText>
        </w:r>
        <w:r>
          <w:fldChar w:fldCharType="separate"/>
        </w:r>
        <w:r>
          <w:t>28</w:t>
        </w:r>
        <w:r>
          <w:fldChar w:fldCharType="end"/>
        </w:r>
      </w:hyperlink>
    </w:p>
    <w:p>
      <w:pPr>
        <w:pStyle w:val="TOC2"/>
        <w:tabs>
          <w:tab w:val="right" w:leader="dot" w:pos="8306"/>
        </w:tabs>
      </w:pPr>
      <w:hyperlink w:anchor="_Toc18503" w:history="1">
        <w:r>
          <w:rPr>
            <w:rFonts w:ascii="仿宋" w:eastAsia="仿宋" w:hAnsi="仿宋" w:cs="仿宋" w:hint="eastAsia"/>
            <w:lang w:eastAsia="zh-CN"/>
          </w:rPr>
          <w:t>(三)、平衡效果的评估及调整优化</w:t>
        </w:r>
        <w:r>
          <w:tab/>
        </w:r>
        <w:r>
          <w:fldChar w:fldCharType="begin"/>
        </w:r>
        <w:r>
          <w:instrText xml:space="preserve"> PAGEREF _Toc18503 \h </w:instrText>
        </w:r>
        <w:r>
          <w:fldChar w:fldCharType="separate"/>
        </w:r>
        <w:r>
          <w:t>28</w:t>
        </w:r>
        <w:r>
          <w:fldChar w:fldCharType="end"/>
        </w:r>
      </w:hyperlink>
    </w:p>
    <w:p>
      <w:pPr>
        <w:pStyle w:val="TOC1"/>
        <w:tabs>
          <w:tab w:val="right" w:leader="dot" w:pos="8306"/>
        </w:tabs>
      </w:pPr>
      <w:hyperlink w:anchor="_Toc15890" w:history="1">
        <w:r>
          <w:rPr>
            <w:rFonts w:ascii="仿宋" w:eastAsia="仿宋" w:hAnsi="仿宋" w:cs="仿宋" w:hint="eastAsia"/>
            <w:lang w:eastAsia="zh-CN"/>
          </w:rPr>
          <w:t>八、员工社会责任履行及参与公益活动</w:t>
        </w:r>
        <w:r>
          <w:tab/>
        </w:r>
        <w:r>
          <w:fldChar w:fldCharType="begin"/>
        </w:r>
        <w:r>
          <w:instrText xml:space="preserve"> PAGEREF _Toc15890 \h </w:instrText>
        </w:r>
        <w:r>
          <w:fldChar w:fldCharType="separate"/>
        </w:r>
        <w:r>
          <w:t>29</w:t>
        </w:r>
        <w:r>
          <w:fldChar w:fldCharType="end"/>
        </w:r>
      </w:hyperlink>
    </w:p>
    <w:p>
      <w:pPr>
        <w:pStyle w:val="TOC2"/>
        <w:tabs>
          <w:tab w:val="right" w:leader="dot" w:pos="8306"/>
        </w:tabs>
      </w:pPr>
      <w:hyperlink w:anchor="_Toc27646" w:history="1">
        <w:r>
          <w:rPr>
            <w:rFonts w:ascii="仿宋" w:eastAsia="仿宋" w:hAnsi="仿宋" w:cs="仿宋" w:hint="eastAsia"/>
            <w:lang w:eastAsia="zh-CN"/>
          </w:rPr>
          <w:t>(一)、员工社会责任的内涵及履行方式</w:t>
        </w:r>
        <w:r>
          <w:tab/>
        </w:r>
        <w:r>
          <w:fldChar w:fldCharType="begin"/>
        </w:r>
        <w:r>
          <w:instrText xml:space="preserve"> PAGEREF _Toc27646 \h </w:instrText>
        </w:r>
        <w:r>
          <w:fldChar w:fldCharType="separate"/>
        </w:r>
        <w:r>
          <w:t>29</w:t>
        </w:r>
        <w:r>
          <w:fldChar w:fldCharType="end"/>
        </w:r>
      </w:hyperlink>
    </w:p>
    <w:p>
      <w:pPr>
        <w:pStyle w:val="TOC2"/>
        <w:tabs>
          <w:tab w:val="right" w:leader="dot" w:pos="8306"/>
        </w:tabs>
      </w:pPr>
      <w:hyperlink w:anchor="_Toc28415" w:history="1">
        <w:r>
          <w:rPr>
            <w:rFonts w:ascii="仿宋" w:eastAsia="仿宋" w:hAnsi="仿宋" w:cs="仿宋" w:hint="eastAsia"/>
            <w:lang w:eastAsia="zh-CN"/>
          </w:rPr>
          <w:t>(二)、参与公益活动的意义及实施策略</w:t>
        </w:r>
        <w:r>
          <w:tab/>
        </w:r>
        <w:r>
          <w:fldChar w:fldCharType="begin"/>
        </w:r>
        <w:r>
          <w:instrText xml:space="preserve"> PAGEREF _Toc28415 \h </w:instrText>
        </w:r>
        <w:r>
          <w:fldChar w:fldCharType="separate"/>
        </w:r>
        <w:r>
          <w:t>30</w:t>
        </w:r>
        <w:r>
          <w:fldChar w:fldCharType="end"/>
        </w:r>
      </w:hyperlink>
    </w:p>
    <w:p>
      <w:pPr>
        <w:pStyle w:val="TOC2"/>
        <w:tabs>
          <w:tab w:val="right" w:leader="dot" w:pos="8306"/>
        </w:tabs>
      </w:pPr>
      <w:hyperlink w:anchor="_Toc20387" w:history="1">
        <w:r>
          <w:rPr>
            <w:rFonts w:ascii="仿宋" w:eastAsia="仿宋" w:hAnsi="仿宋" w:cs="仿宋" w:hint="eastAsia"/>
            <w:lang w:eastAsia="zh-CN"/>
          </w:rPr>
          <w:t>(三)、社会责任履行及公益活动参与的持续推进</w:t>
        </w:r>
        <w:r>
          <w:tab/>
        </w:r>
        <w:r>
          <w:fldChar w:fldCharType="begin"/>
        </w:r>
        <w:r>
          <w:instrText xml:space="preserve"> PAGEREF _Toc20387 \h </w:instrText>
        </w:r>
        <w:r>
          <w:fldChar w:fldCharType="separate"/>
        </w:r>
        <w:r>
          <w:t>30</w:t>
        </w:r>
        <w:r>
          <w:fldChar w:fldCharType="end"/>
        </w:r>
      </w:hyperlink>
    </w:p>
    <w:p>
      <w:pPr>
        <w:pStyle w:val="TOC1"/>
        <w:tabs>
          <w:tab w:val="right" w:leader="dot" w:pos="8306"/>
        </w:tabs>
      </w:pPr>
      <w:hyperlink w:anchor="_Toc244" w:history="1">
        <w:r>
          <w:rPr>
            <w:rFonts w:ascii="仿宋" w:eastAsia="仿宋" w:hAnsi="仿宋" w:cs="仿宋" w:hint="eastAsia"/>
            <w:lang w:eastAsia="zh-CN"/>
          </w:rPr>
          <w:t>九、第三十二章未来发展愿景</w:t>
        </w:r>
        <w:r>
          <w:tab/>
        </w:r>
        <w:r>
          <w:fldChar w:fldCharType="begin"/>
        </w:r>
        <w:r>
          <w:instrText xml:space="preserve"> PAGEREF _Toc244 \h </w:instrText>
        </w:r>
        <w:r>
          <w:fldChar w:fldCharType="separate"/>
        </w:r>
        <w:r>
          <w:t>31</w:t>
        </w:r>
        <w:r>
          <w:fldChar w:fldCharType="end"/>
        </w:r>
      </w:hyperlink>
    </w:p>
    <w:p>
      <w:pPr>
        <w:pStyle w:val="TOC2"/>
        <w:tabs>
          <w:tab w:val="right" w:leader="dot" w:pos="8306"/>
        </w:tabs>
      </w:pPr>
      <w:hyperlink w:anchor="_Toc698" w:history="1">
        <w:r>
          <w:rPr>
            <w:rFonts w:ascii="仿宋" w:eastAsia="仿宋" w:hAnsi="仿宋" w:cs="仿宋" w:hint="eastAsia"/>
            <w:lang w:eastAsia="zh-CN"/>
          </w:rPr>
          <w:t>(一)、员工职业生涯管理的未来趋势</w:t>
        </w:r>
        <w:r>
          <w:tab/>
        </w:r>
        <w:r>
          <w:fldChar w:fldCharType="begin"/>
        </w:r>
        <w:r>
          <w:instrText xml:space="preserve"> PAGEREF _Toc698 \h </w:instrText>
        </w:r>
        <w:r>
          <w:fldChar w:fldCharType="separate"/>
        </w:r>
        <w:r>
          <w:t>31</w:t>
        </w:r>
        <w:r>
          <w:fldChar w:fldCharType="end"/>
        </w:r>
      </w:hyperlink>
    </w:p>
    <w:p>
      <w:pPr>
        <w:pStyle w:val="TOC2"/>
        <w:tabs>
          <w:tab w:val="right" w:leader="dot" w:pos="8306"/>
        </w:tabs>
      </w:pPr>
      <w:hyperlink w:anchor="_Toc19949" w:history="1">
        <w:r>
          <w:rPr>
            <w:rFonts w:ascii="仿宋" w:eastAsia="仿宋" w:hAnsi="仿宋" w:cs="仿宋" w:hint="eastAsia"/>
            <w:lang w:eastAsia="zh-CN"/>
          </w:rPr>
          <w:t>(二)、公司在员工发展中的未来愿景</w:t>
        </w:r>
        <w:r>
          <w:tab/>
        </w:r>
        <w:r>
          <w:fldChar w:fldCharType="begin"/>
        </w:r>
        <w:r>
          <w:instrText xml:space="preserve"> PAGEREF _Toc19949 \h </w:instrText>
        </w:r>
        <w:r>
          <w:fldChar w:fldCharType="separate"/>
        </w:r>
        <w:r>
          <w:t>31</w:t>
        </w:r>
        <w:r>
          <w:fldChar w:fldCharType="end"/>
        </w:r>
      </w:hyperlink>
    </w:p>
    <w:p>
      <w:pPr>
        <w:pStyle w:val="TOC1"/>
        <w:tabs>
          <w:tab w:val="right" w:leader="dot" w:pos="8306"/>
        </w:tabs>
      </w:pPr>
      <w:hyperlink w:anchor="_Toc1456" w:history="1">
        <w:r>
          <w:rPr>
            <w:rFonts w:ascii="仿宋" w:eastAsia="仿宋" w:hAnsi="仿宋" w:cs="仿宋" w:hint="eastAsia"/>
            <w:lang w:eastAsia="zh-CN"/>
          </w:rPr>
          <w:t>十、第四十章员工身心健康管理</w:t>
        </w:r>
        <w:r>
          <w:tab/>
        </w:r>
        <w:r>
          <w:fldChar w:fldCharType="begin"/>
        </w:r>
        <w:r>
          <w:instrText xml:space="preserve"> PAGEREF _Toc1456 \h </w:instrText>
        </w:r>
        <w:r>
          <w:fldChar w:fldCharType="separate"/>
        </w:r>
        <w:r>
          <w:t>32</w:t>
        </w:r>
        <w:r>
          <w:fldChar w:fldCharType="end"/>
        </w:r>
      </w:hyperlink>
    </w:p>
    <w:p>
      <w:pPr>
        <w:pStyle w:val="TOC2"/>
        <w:tabs>
          <w:tab w:val="right" w:leader="dot" w:pos="8306"/>
        </w:tabs>
      </w:pPr>
      <w:hyperlink w:anchor="_Toc12670" w:history="1">
        <w:r>
          <w:rPr>
            <w:rFonts w:ascii="仿宋" w:eastAsia="仿宋" w:hAnsi="仿宋" w:cs="仿宋" w:hint="eastAsia"/>
            <w:lang w:eastAsia="zh-CN"/>
          </w:rPr>
          <w:t>(一)、健康促进计划</w:t>
        </w:r>
        <w:r>
          <w:tab/>
        </w:r>
        <w:r>
          <w:fldChar w:fldCharType="begin"/>
        </w:r>
        <w:r>
          <w:instrText xml:space="preserve"> PAGEREF _Toc12670 \h </w:instrText>
        </w:r>
        <w:r>
          <w:fldChar w:fldCharType="separate"/>
        </w:r>
        <w:r>
          <w:t>32</w:t>
        </w:r>
        <w:r>
          <w:fldChar w:fldCharType="end"/>
        </w:r>
      </w:hyperlink>
    </w:p>
    <w:p>
      <w:pPr>
        <w:pStyle w:val="TOC2"/>
        <w:tabs>
          <w:tab w:val="right" w:leader="dot" w:pos="8306"/>
        </w:tabs>
      </w:pPr>
      <w:hyperlink w:anchor="_Toc5955" w:history="1">
        <w:r>
          <w:rPr>
            <w:rFonts w:ascii="仿宋" w:eastAsia="仿宋" w:hAnsi="仿宋" w:cs="仿宋" w:hint="eastAsia"/>
            <w:lang w:eastAsia="zh-CN"/>
          </w:rPr>
          <w:t>(二)、健康饮食与运动计划</w:t>
        </w:r>
        <w:r>
          <w:tab/>
        </w:r>
        <w:r>
          <w:fldChar w:fldCharType="begin"/>
        </w:r>
        <w:r>
          <w:instrText xml:space="preserve"> PAGEREF _Toc5955 \h </w:instrText>
        </w:r>
        <w:r>
          <w:fldChar w:fldCharType="separate"/>
        </w:r>
        <w:r>
          <w:t>32</w:t>
        </w:r>
        <w:r>
          <w:fldChar w:fldCharType="end"/>
        </w:r>
      </w:hyperlink>
    </w:p>
    <w:p>
      <w:pPr>
        <w:pStyle w:val="TOC2"/>
        <w:tabs>
          <w:tab w:val="right" w:leader="dot" w:pos="8306"/>
        </w:tabs>
      </w:pPr>
      <w:hyperlink w:anchor="_Toc17176" w:history="1">
        <w:r>
          <w:rPr>
            <w:rFonts w:ascii="仿宋" w:eastAsia="仿宋" w:hAnsi="仿宋" w:cs="仿宋" w:hint="eastAsia"/>
            <w:lang w:eastAsia="zh-CN"/>
          </w:rPr>
          <w:t>(三)、心理健康服务与支持</w:t>
        </w:r>
        <w:r>
          <w:tab/>
        </w:r>
        <w:r>
          <w:fldChar w:fldCharType="begin"/>
        </w:r>
        <w:r>
          <w:instrText xml:space="preserve"> PAGEREF _Toc17176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6" w:history="1">
        <w:r>
          <w:rPr>
            <w:rFonts w:ascii="仿宋" w:eastAsia="仿宋" w:hAnsi="仿宋" w:cs="仿宋" w:hint="eastAsia"/>
            <w:lang w:eastAsia="zh-CN"/>
          </w:rPr>
          <w:t>(四)、工作压力管理</w:t>
        </w:r>
        <w:r>
          <w:tab/>
        </w:r>
        <w:r>
          <w:fldChar w:fldCharType="begin"/>
        </w:r>
        <w:r>
          <w:instrText xml:space="preserve"> PAGEREF _Toc7706 \h </w:instrText>
        </w:r>
        <w:r>
          <w:fldChar w:fldCharType="separate"/>
        </w:r>
        <w:r>
          <w:t>34</w:t>
        </w:r>
        <w:r>
          <w:fldChar w:fldCharType="end"/>
        </w:r>
      </w:hyperlink>
    </w:p>
    <w:p>
      <w:pPr>
        <w:pStyle w:val="TOC2"/>
        <w:tabs>
          <w:tab w:val="right" w:leader="dot" w:pos="8306"/>
        </w:tabs>
      </w:pPr>
      <w:hyperlink w:anchor="_Toc20415" w:history="1">
        <w:r>
          <w:rPr>
            <w:rFonts w:ascii="仿宋" w:eastAsia="仿宋" w:hAnsi="仿宋" w:cs="仿宋" w:hint="eastAsia"/>
            <w:lang w:eastAsia="zh-CN"/>
          </w:rPr>
          <w:t>(五)、工作负荷评估与调整</w:t>
        </w:r>
        <w:r>
          <w:tab/>
        </w:r>
        <w:r>
          <w:fldChar w:fldCharType="begin"/>
        </w:r>
        <w:r>
          <w:instrText xml:space="preserve"> PAGEREF _Toc20415 \h </w:instrText>
        </w:r>
        <w:r>
          <w:fldChar w:fldCharType="separate"/>
        </w:r>
        <w:r>
          <w:t>34</w:t>
        </w:r>
        <w:r>
          <w:fldChar w:fldCharType="end"/>
        </w:r>
      </w:hyperlink>
    </w:p>
    <w:p>
      <w:pPr>
        <w:pStyle w:val="TOC2"/>
        <w:tabs>
          <w:tab w:val="right" w:leader="dot" w:pos="8306"/>
        </w:tabs>
      </w:pPr>
      <w:hyperlink w:anchor="_Toc6210" w:history="1">
        <w:r>
          <w:rPr>
            <w:rFonts w:ascii="仿宋" w:eastAsia="仿宋" w:hAnsi="仿宋" w:cs="仿宋" w:hint="eastAsia"/>
            <w:lang w:eastAsia="zh-CN"/>
          </w:rPr>
          <w:t>(六)、员工心理咨询与支持</w:t>
        </w:r>
        <w:r>
          <w:tab/>
        </w:r>
        <w:r>
          <w:fldChar w:fldCharType="begin"/>
        </w:r>
        <w:r>
          <w:instrText xml:space="preserve"> PAGEREF _Toc6210 \h </w:instrText>
        </w:r>
        <w:r>
          <w:fldChar w:fldCharType="separate"/>
        </w:r>
        <w:r>
          <w:t>35</w:t>
        </w:r>
        <w:r>
          <w:fldChar w:fldCharType="end"/>
        </w:r>
      </w:hyperlink>
    </w:p>
    <w:p>
      <w:pPr>
        <w:pStyle w:val="TOC1"/>
        <w:tabs>
          <w:tab w:val="right" w:leader="dot" w:pos="8306"/>
        </w:tabs>
      </w:pPr>
      <w:hyperlink w:anchor="_Toc30232" w:history="1">
        <w:r>
          <w:rPr>
            <w:rFonts w:ascii="仿宋" w:eastAsia="仿宋" w:hAnsi="仿宋" w:cs="仿宋" w:hint="eastAsia"/>
            <w:lang w:eastAsia="zh-CN"/>
          </w:rPr>
          <w:t>十一、员工满意度调查与提升策略</w:t>
        </w:r>
        <w:r>
          <w:tab/>
        </w:r>
        <w:r>
          <w:fldChar w:fldCharType="begin"/>
        </w:r>
        <w:r>
          <w:instrText xml:space="preserve"> PAGEREF _Toc30232 \h </w:instrText>
        </w:r>
        <w:r>
          <w:fldChar w:fldCharType="separate"/>
        </w:r>
        <w:r>
          <w:t>36</w:t>
        </w:r>
        <w:r>
          <w:fldChar w:fldCharType="end"/>
        </w:r>
      </w:hyperlink>
    </w:p>
    <w:p>
      <w:pPr>
        <w:pStyle w:val="TOC2"/>
        <w:tabs>
          <w:tab w:val="right" w:leader="dot" w:pos="8306"/>
        </w:tabs>
      </w:pPr>
      <w:hyperlink w:anchor="_Toc1894" w:history="1">
        <w:r>
          <w:rPr>
            <w:rFonts w:ascii="仿宋" w:eastAsia="仿宋" w:hAnsi="仿宋" w:cs="仿宋" w:hint="eastAsia"/>
            <w:lang w:eastAsia="zh-CN"/>
          </w:rPr>
          <w:t>(一)、满意度调查的设计与实施</w:t>
        </w:r>
        <w:r>
          <w:tab/>
        </w:r>
        <w:r>
          <w:fldChar w:fldCharType="begin"/>
        </w:r>
        <w:r>
          <w:instrText xml:space="preserve"> PAGEREF _Toc1894 \h </w:instrText>
        </w:r>
        <w:r>
          <w:fldChar w:fldCharType="separate"/>
        </w:r>
        <w:r>
          <w:t>36</w:t>
        </w:r>
        <w:r>
          <w:fldChar w:fldCharType="end"/>
        </w:r>
      </w:hyperlink>
    </w:p>
    <w:p>
      <w:pPr>
        <w:pStyle w:val="TOC2"/>
        <w:tabs>
          <w:tab w:val="right" w:leader="dot" w:pos="8306"/>
        </w:tabs>
      </w:pPr>
      <w:hyperlink w:anchor="_Toc8248" w:history="1">
        <w:r>
          <w:rPr>
            <w:rFonts w:ascii="仿宋" w:eastAsia="仿宋" w:hAnsi="仿宋" w:cs="仿宋" w:hint="eastAsia"/>
            <w:lang w:eastAsia="zh-CN"/>
          </w:rPr>
          <w:t>(二)、员工满意度的分析与解读</w:t>
        </w:r>
        <w:r>
          <w:tab/>
        </w:r>
        <w:r>
          <w:fldChar w:fldCharType="begin"/>
        </w:r>
        <w:r>
          <w:instrText xml:space="preserve"> PAGEREF _Toc8248 \h </w:instrText>
        </w:r>
        <w:r>
          <w:fldChar w:fldCharType="separate"/>
        </w:r>
        <w:r>
          <w:t>38</w:t>
        </w:r>
        <w:r>
          <w:fldChar w:fldCharType="end"/>
        </w:r>
      </w:hyperlink>
    </w:p>
    <w:p>
      <w:pPr>
        <w:pStyle w:val="TOC2"/>
        <w:tabs>
          <w:tab w:val="right" w:leader="dot" w:pos="8306"/>
        </w:tabs>
      </w:pPr>
      <w:hyperlink w:anchor="_Toc18433" w:history="1">
        <w:r>
          <w:rPr>
            <w:rFonts w:ascii="仿宋" w:eastAsia="仿宋" w:hAnsi="仿宋" w:cs="仿宋" w:hint="eastAsia"/>
            <w:lang w:eastAsia="zh-CN"/>
          </w:rPr>
          <w:t>(三)、提升员工满意度的措施与行动计划</w:t>
        </w:r>
        <w:r>
          <w:tab/>
        </w:r>
        <w:r>
          <w:fldChar w:fldCharType="begin"/>
        </w:r>
        <w:r>
          <w:instrText xml:space="preserve"> PAGEREF _Toc18433 \h </w:instrText>
        </w:r>
        <w:r>
          <w:fldChar w:fldCharType="separate"/>
        </w:r>
        <w:r>
          <w:t>39</w:t>
        </w:r>
        <w:r>
          <w:fldChar w:fldCharType="end"/>
        </w:r>
      </w:hyperlink>
    </w:p>
    <w:p>
      <w:pPr>
        <w:pStyle w:val="TOC1"/>
        <w:tabs>
          <w:tab w:val="right" w:leader="dot" w:pos="8306"/>
        </w:tabs>
      </w:pPr>
      <w:hyperlink w:anchor="_Toc12445" w:history="1">
        <w:r>
          <w:rPr>
            <w:rFonts w:ascii="仿宋" w:eastAsia="仿宋" w:hAnsi="仿宋" w:cs="仿宋" w:hint="eastAsia"/>
            <w:lang w:eastAsia="zh-CN"/>
          </w:rPr>
          <w:t>十二、员工离职率分析与降低措施</w:t>
        </w:r>
        <w:r>
          <w:tab/>
        </w:r>
        <w:r>
          <w:fldChar w:fldCharType="begin"/>
        </w:r>
        <w:r>
          <w:instrText xml:space="preserve"> PAGEREF _Toc12445 \h </w:instrText>
        </w:r>
        <w:r>
          <w:fldChar w:fldCharType="separate"/>
        </w:r>
        <w:r>
          <w:t>41</w:t>
        </w:r>
        <w:r>
          <w:fldChar w:fldCharType="end"/>
        </w:r>
      </w:hyperlink>
    </w:p>
    <w:p>
      <w:pPr>
        <w:pStyle w:val="TOC2"/>
        <w:tabs>
          <w:tab w:val="right" w:leader="dot" w:pos="8306"/>
        </w:tabs>
      </w:pPr>
      <w:hyperlink w:anchor="_Toc29398" w:history="1">
        <w:r>
          <w:rPr>
            <w:rFonts w:ascii="仿宋" w:eastAsia="仿宋" w:hAnsi="仿宋" w:cs="仿宋" w:hint="eastAsia"/>
            <w:lang w:eastAsia="zh-CN"/>
          </w:rPr>
          <w:t>(一)、离职率分析的方法与工具</w:t>
        </w:r>
        <w:r>
          <w:tab/>
        </w:r>
        <w:r>
          <w:fldChar w:fldCharType="begin"/>
        </w:r>
        <w:r>
          <w:instrText xml:space="preserve"> PAGEREF _Toc29398 \h </w:instrText>
        </w:r>
        <w:r>
          <w:fldChar w:fldCharType="separate"/>
        </w:r>
        <w:r>
          <w:t>41</w:t>
        </w:r>
        <w:r>
          <w:fldChar w:fldCharType="end"/>
        </w:r>
      </w:hyperlink>
    </w:p>
    <w:p>
      <w:pPr>
        <w:pStyle w:val="TOC2"/>
        <w:tabs>
          <w:tab w:val="right" w:leader="dot" w:pos="8306"/>
        </w:tabs>
      </w:pPr>
      <w:hyperlink w:anchor="_Toc9267" w:history="1">
        <w:r>
          <w:rPr>
            <w:rFonts w:ascii="仿宋" w:eastAsia="仿宋" w:hAnsi="仿宋" w:cs="仿宋" w:hint="eastAsia"/>
            <w:lang w:eastAsia="zh-CN"/>
          </w:rPr>
          <w:t>(二)、离职原因的调查与对策制定</w:t>
        </w:r>
        <w:r>
          <w:tab/>
        </w:r>
        <w:r>
          <w:fldChar w:fldCharType="begin"/>
        </w:r>
        <w:r>
          <w:instrText xml:space="preserve"> PAGEREF _Toc9267 \h </w:instrText>
        </w:r>
        <w:r>
          <w:fldChar w:fldCharType="separate"/>
        </w:r>
        <w:r>
          <w:t>42</w:t>
        </w:r>
        <w:r>
          <w:fldChar w:fldCharType="end"/>
        </w:r>
      </w:hyperlink>
    </w:p>
    <w:p>
      <w:pPr>
        <w:pStyle w:val="TOC2"/>
        <w:tabs>
          <w:tab w:val="right" w:leader="dot" w:pos="8306"/>
        </w:tabs>
      </w:pPr>
      <w:hyperlink w:anchor="_Toc9074" w:history="1">
        <w:r>
          <w:rPr>
            <w:rFonts w:ascii="仿宋" w:eastAsia="仿宋" w:hAnsi="仿宋" w:cs="仿宋" w:hint="eastAsia"/>
            <w:lang w:eastAsia="zh-CN"/>
          </w:rPr>
          <w:t>(三)、降低离职率的策略与实践</w:t>
        </w:r>
        <w:r>
          <w:tab/>
        </w:r>
        <w:r>
          <w:fldChar w:fldCharType="begin"/>
        </w:r>
        <w:r>
          <w:instrText xml:space="preserve"> PAGEREF _Toc9074 \h </w:instrText>
        </w:r>
        <w:r>
          <w:fldChar w:fldCharType="separate"/>
        </w:r>
        <w:r>
          <w:t>43</w:t>
        </w:r>
        <w:r>
          <w:fldChar w:fldCharType="end"/>
        </w:r>
      </w:hyperlink>
    </w:p>
    <w:p>
      <w:pPr>
        <w:pStyle w:val="TOC1"/>
        <w:tabs>
          <w:tab w:val="right" w:leader="dot" w:pos="8306"/>
        </w:tabs>
      </w:pPr>
      <w:hyperlink w:anchor="_Toc14687" w:history="1">
        <w:r>
          <w:rPr>
            <w:rFonts w:ascii="仿宋" w:eastAsia="仿宋" w:hAnsi="仿宋" w:cs="仿宋" w:hint="eastAsia"/>
            <w:lang w:eastAsia="zh-CN"/>
          </w:rPr>
          <w:t>十三、第四十五章员工品牌建设</w:t>
        </w:r>
        <w:r>
          <w:tab/>
        </w:r>
        <w:r>
          <w:fldChar w:fldCharType="begin"/>
        </w:r>
        <w:r>
          <w:instrText xml:space="preserve"> PAGEREF _Toc14687 \h </w:instrText>
        </w:r>
        <w:r>
          <w:fldChar w:fldCharType="separate"/>
        </w:r>
        <w:r>
          <w:t>44</w:t>
        </w:r>
        <w:r>
          <w:fldChar w:fldCharType="end"/>
        </w:r>
      </w:hyperlink>
    </w:p>
    <w:p>
      <w:pPr>
        <w:pStyle w:val="TOC2"/>
        <w:tabs>
          <w:tab w:val="right" w:leader="dot" w:pos="8306"/>
        </w:tabs>
      </w:pPr>
      <w:hyperlink w:anchor="_Toc5004" w:history="1">
        <w:r>
          <w:rPr>
            <w:rFonts w:ascii="仿宋" w:eastAsia="仿宋" w:hAnsi="仿宋" w:cs="仿宋" w:hint="eastAsia"/>
            <w:lang w:eastAsia="zh-CN"/>
          </w:rPr>
          <w:t>(一)、个人品牌管理</w:t>
        </w:r>
        <w:r>
          <w:tab/>
        </w:r>
        <w:r>
          <w:fldChar w:fldCharType="begin"/>
        </w:r>
        <w:r>
          <w:instrText xml:space="preserve"> PAGEREF _Toc5004 \h </w:instrText>
        </w:r>
        <w:r>
          <w:fldChar w:fldCharType="separate"/>
        </w:r>
        <w:r>
          <w:t>44</w:t>
        </w:r>
        <w:r>
          <w:fldChar w:fldCharType="end"/>
        </w:r>
      </w:hyperlink>
    </w:p>
    <w:p>
      <w:pPr>
        <w:pStyle w:val="TOC2"/>
        <w:tabs>
          <w:tab w:val="right" w:leader="dot" w:pos="8306"/>
        </w:tabs>
      </w:pPr>
      <w:hyperlink w:anchor="_Toc27735" w:history="1">
        <w:r>
          <w:rPr>
            <w:rFonts w:ascii="仿宋" w:eastAsia="仿宋" w:hAnsi="仿宋" w:cs="仿宋" w:hint="eastAsia"/>
            <w:lang w:eastAsia="zh-CN"/>
          </w:rPr>
          <w:t>(二)、在锇行业内建立个人影响力</w:t>
        </w:r>
        <w:r>
          <w:tab/>
        </w:r>
        <w:r>
          <w:fldChar w:fldCharType="begin"/>
        </w:r>
        <w:r>
          <w:instrText xml:space="preserve"> PAGEREF _Toc27735 \h </w:instrText>
        </w:r>
        <w:r>
          <w:fldChar w:fldCharType="separate"/>
        </w:r>
        <w:r>
          <w:t>45</w:t>
        </w:r>
        <w:r>
          <w:fldChar w:fldCharType="end"/>
        </w:r>
      </w:hyperlink>
    </w:p>
    <w:p>
      <w:pPr>
        <w:pStyle w:val="TOC2"/>
        <w:tabs>
          <w:tab w:val="right" w:leader="dot" w:pos="8306"/>
        </w:tabs>
      </w:pPr>
      <w:hyperlink w:anchor="_Toc14963" w:history="1">
        <w:r>
          <w:rPr>
            <w:rFonts w:ascii="仿宋" w:eastAsia="仿宋" w:hAnsi="仿宋" w:cs="仿宋" w:hint="eastAsia"/>
            <w:lang w:eastAsia="zh-CN"/>
          </w:rPr>
          <w:t>(三)、个人品牌与公司品牌的关联</w:t>
        </w:r>
        <w:r>
          <w:tab/>
        </w:r>
        <w:r>
          <w:fldChar w:fldCharType="begin"/>
        </w:r>
        <w:r>
          <w:instrText xml:space="preserve"> PAGEREF _Toc14963 \h </w:instrText>
        </w:r>
        <w:r>
          <w:fldChar w:fldCharType="separate"/>
        </w:r>
        <w:r>
          <w:t>46</w:t>
        </w:r>
        <w:r>
          <w:fldChar w:fldCharType="end"/>
        </w:r>
      </w:hyperlink>
    </w:p>
    <w:p>
      <w:pPr>
        <w:pStyle w:val="TOC2"/>
        <w:tabs>
          <w:tab w:val="right" w:leader="dot" w:pos="8306"/>
        </w:tabs>
      </w:pPr>
      <w:hyperlink w:anchor="_Toc23384" w:history="1">
        <w:r>
          <w:rPr>
            <w:rFonts w:ascii="仿宋" w:eastAsia="仿宋" w:hAnsi="仿宋" w:cs="仿宋" w:hint="eastAsia"/>
            <w:lang w:eastAsia="zh-CN"/>
          </w:rPr>
          <w:t>(四)、社交媒体与个人品牌</w:t>
        </w:r>
        <w:r>
          <w:tab/>
        </w:r>
        <w:r>
          <w:fldChar w:fldCharType="begin"/>
        </w:r>
        <w:r>
          <w:instrText xml:space="preserve"> PAGEREF _Toc23384 \h </w:instrText>
        </w:r>
        <w:r>
          <w:fldChar w:fldCharType="separate"/>
        </w:r>
        <w:r>
          <w:t>47</w:t>
        </w:r>
        <w:r>
          <w:fldChar w:fldCharType="end"/>
        </w:r>
      </w:hyperlink>
    </w:p>
    <w:p>
      <w:pPr>
        <w:pStyle w:val="TOC2"/>
        <w:tabs>
          <w:tab w:val="right" w:leader="dot" w:pos="8306"/>
        </w:tabs>
      </w:pPr>
      <w:hyperlink w:anchor="_Toc22769" w:history="1">
        <w:r>
          <w:rPr>
            <w:rFonts w:ascii="仿宋" w:eastAsia="仿宋" w:hAnsi="仿宋" w:cs="仿宋" w:hint="eastAsia"/>
            <w:lang w:eastAsia="zh-CN"/>
          </w:rPr>
          <w:t>(五)、个人品牌的社交媒体传播</w:t>
        </w:r>
        <w:r>
          <w:tab/>
        </w:r>
        <w:r>
          <w:fldChar w:fldCharType="begin"/>
        </w:r>
        <w:r>
          <w:instrText xml:space="preserve"> PAGEREF _Toc22769 \h </w:instrText>
        </w:r>
        <w:r>
          <w:fldChar w:fldCharType="separate"/>
        </w:r>
        <w:r>
          <w:t>48</w:t>
        </w:r>
        <w:r>
          <w:fldChar w:fldCharType="end"/>
        </w:r>
      </w:hyperlink>
    </w:p>
    <w:p>
      <w:pPr>
        <w:pStyle w:val="TOC2"/>
        <w:tabs>
          <w:tab w:val="right" w:leader="dot" w:pos="8306"/>
        </w:tabs>
      </w:pPr>
      <w:hyperlink w:anchor="_Toc31098" w:history="1">
        <w:r>
          <w:rPr>
            <w:rFonts w:ascii="仿宋" w:eastAsia="仿宋" w:hAnsi="仿宋" w:cs="仿宋" w:hint="eastAsia"/>
            <w:lang w:eastAsia="zh-CN"/>
          </w:rPr>
          <w:t>(六)、员工品牌建设与公司形象一致性</w:t>
        </w:r>
        <w:r>
          <w:tab/>
        </w:r>
        <w:r>
          <w:fldChar w:fldCharType="begin"/>
        </w:r>
        <w:r>
          <w:instrText xml:space="preserve"> PAGEREF _Toc31098 \h </w:instrText>
        </w:r>
        <w:r>
          <w:fldChar w:fldCharType="separate"/>
        </w:r>
        <w:r>
          <w:t>48</w:t>
        </w:r>
        <w:r>
          <w:fldChar w:fldCharType="end"/>
        </w:r>
      </w:hyperlink>
    </w:p>
    <w:p>
      <w:pPr>
        <w:pStyle w:val="TOC1"/>
        <w:tabs>
          <w:tab w:val="right" w:leader="dot" w:pos="8306"/>
        </w:tabs>
      </w:pPr>
      <w:hyperlink w:anchor="_Toc23888" w:history="1">
        <w:r>
          <w:rPr>
            <w:rFonts w:ascii="仿宋" w:eastAsia="仿宋" w:hAnsi="仿宋" w:cs="仿宋" w:hint="eastAsia"/>
            <w:lang w:eastAsia="zh-CN"/>
          </w:rPr>
          <w:t>十四、员工职业发展教育与培训</w:t>
        </w:r>
        <w:r>
          <w:tab/>
        </w:r>
        <w:r>
          <w:fldChar w:fldCharType="begin"/>
        </w:r>
        <w:r>
          <w:instrText xml:space="preserve"> PAGEREF _Toc23888 \h </w:instrText>
        </w:r>
        <w:r>
          <w:fldChar w:fldCharType="separate"/>
        </w:r>
        <w:r>
          <w:t>49</w:t>
        </w:r>
        <w:r>
          <w:fldChar w:fldCharType="end"/>
        </w:r>
      </w:hyperlink>
    </w:p>
    <w:p>
      <w:pPr>
        <w:pStyle w:val="TOC2"/>
        <w:tabs>
          <w:tab w:val="right" w:leader="dot" w:pos="8306"/>
        </w:tabs>
      </w:pPr>
      <w:hyperlink w:anchor="_Toc27952" w:history="1">
        <w:r>
          <w:rPr>
            <w:rFonts w:ascii="仿宋" w:eastAsia="仿宋" w:hAnsi="仿宋" w:cs="仿宋" w:hint="eastAsia"/>
            <w:lang w:eastAsia="zh-CN"/>
          </w:rPr>
          <w:t>(一)、职业发展教育的目标与实施策略</w:t>
        </w:r>
        <w:r>
          <w:tab/>
        </w:r>
        <w:r>
          <w:fldChar w:fldCharType="begin"/>
        </w:r>
        <w:r>
          <w:instrText xml:space="preserve"> PAGEREF _Toc27952 \h </w:instrText>
        </w:r>
        <w:r>
          <w:fldChar w:fldCharType="separate"/>
        </w:r>
        <w:r>
          <w:t>49</w:t>
        </w:r>
        <w:r>
          <w:fldChar w:fldCharType="end"/>
        </w:r>
      </w:hyperlink>
    </w:p>
    <w:p>
      <w:pPr>
        <w:pStyle w:val="TOC2"/>
        <w:tabs>
          <w:tab w:val="right" w:leader="dot" w:pos="8306"/>
        </w:tabs>
      </w:pPr>
      <w:hyperlink w:anchor="_Toc10328" w:history="1">
        <w:r>
          <w:rPr>
            <w:rFonts w:ascii="仿宋" w:eastAsia="仿宋" w:hAnsi="仿宋" w:cs="仿宋" w:hint="eastAsia"/>
            <w:lang w:eastAsia="zh-CN"/>
          </w:rPr>
          <w:t>(二)、培训计划的设计与实施步骤</w:t>
        </w:r>
        <w:r>
          <w:tab/>
        </w:r>
        <w:r>
          <w:fldChar w:fldCharType="begin"/>
        </w:r>
        <w:r>
          <w:instrText xml:space="preserve"> PAGEREF _Toc10328 \h </w:instrText>
        </w:r>
        <w:r>
          <w:fldChar w:fldCharType="separate"/>
        </w:r>
        <w:r>
          <w:t>50</w:t>
        </w:r>
        <w:r>
          <w:fldChar w:fldCharType="end"/>
        </w:r>
      </w:hyperlink>
    </w:p>
    <w:p>
      <w:pPr>
        <w:pStyle w:val="TOC2"/>
        <w:tabs>
          <w:tab w:val="right" w:leader="dot" w:pos="8306"/>
        </w:tabs>
      </w:pPr>
      <w:hyperlink w:anchor="_Toc8118" w:history="1">
        <w:r>
          <w:rPr>
            <w:rFonts w:ascii="仿宋" w:eastAsia="仿宋" w:hAnsi="仿宋" w:cs="仿宋" w:hint="eastAsia"/>
            <w:lang w:eastAsia="zh-CN"/>
          </w:rPr>
          <w:t>(三)、培训效果的评估与反馈机制</w:t>
        </w:r>
        <w:r>
          <w:tab/>
        </w:r>
        <w:r>
          <w:fldChar w:fldCharType="begin"/>
        </w:r>
        <w:r>
          <w:instrText xml:space="preserve"> PAGEREF _Toc8118 \h </w:instrText>
        </w:r>
        <w:r>
          <w:fldChar w:fldCharType="separate"/>
        </w:r>
        <w:r>
          <w:t>51</w:t>
        </w:r>
        <w:r>
          <w:fldChar w:fldCharType="end"/>
        </w:r>
      </w:hyperlink>
    </w:p>
    <w:p>
      <w:pPr>
        <w:pStyle w:val="TOC1"/>
        <w:tabs>
          <w:tab w:val="right" w:leader="dot" w:pos="8306"/>
        </w:tabs>
      </w:pPr>
      <w:hyperlink w:anchor="_Toc17289" w:history="1">
        <w:r>
          <w:rPr>
            <w:rFonts w:ascii="仿宋" w:eastAsia="仿宋" w:hAnsi="仿宋" w:cs="仿宋" w:hint="eastAsia"/>
            <w:lang w:eastAsia="zh-CN"/>
          </w:rPr>
          <w:t>十五、员工多元化与包容性管理</w:t>
        </w:r>
        <w:r>
          <w:tab/>
        </w:r>
        <w:r>
          <w:fldChar w:fldCharType="begin"/>
        </w:r>
        <w:r>
          <w:instrText xml:space="preserve"> PAGEREF _Toc17289 \h </w:instrText>
        </w:r>
        <w:r>
          <w:fldChar w:fldCharType="separate"/>
        </w:r>
        <w:r>
          <w:t>52</w:t>
        </w:r>
        <w:r>
          <w:fldChar w:fldCharType="end"/>
        </w:r>
      </w:hyperlink>
    </w:p>
    <w:p>
      <w:pPr>
        <w:pStyle w:val="TOC2"/>
        <w:tabs>
          <w:tab w:val="right" w:leader="dot" w:pos="8306"/>
        </w:tabs>
      </w:pPr>
      <w:hyperlink w:anchor="_Toc27897" w:history="1">
        <w:r>
          <w:rPr>
            <w:rFonts w:ascii="仿宋" w:eastAsia="仿宋" w:hAnsi="仿宋" w:cs="仿宋" w:hint="eastAsia"/>
            <w:lang w:eastAsia="zh-CN"/>
          </w:rPr>
          <w:t>(一)、员工多元化的价值与挑战</w:t>
        </w:r>
        <w:r>
          <w:tab/>
        </w:r>
        <w:r>
          <w:fldChar w:fldCharType="begin"/>
        </w:r>
        <w:r>
          <w:instrText xml:space="preserve"> PAGEREF _Toc27897 \h </w:instrText>
        </w:r>
        <w:r>
          <w:fldChar w:fldCharType="separate"/>
        </w:r>
        <w:r>
          <w:t>52</w:t>
        </w:r>
        <w:r>
          <w:fldChar w:fldCharType="end"/>
        </w:r>
      </w:hyperlink>
    </w:p>
    <w:p>
      <w:pPr>
        <w:pStyle w:val="TOC2"/>
        <w:tabs>
          <w:tab w:val="right" w:leader="dot" w:pos="8306"/>
        </w:tabs>
      </w:pPr>
      <w:hyperlink w:anchor="_Toc23007" w:history="1">
        <w:r>
          <w:rPr>
            <w:rFonts w:ascii="仿宋" w:eastAsia="仿宋" w:hAnsi="仿宋" w:cs="仿宋" w:hint="eastAsia"/>
            <w:lang w:eastAsia="zh-CN"/>
          </w:rPr>
          <w:t>(二)、员工包容性政策与实践</w:t>
        </w:r>
        <w:r>
          <w:tab/>
        </w:r>
        <w:r>
          <w:fldChar w:fldCharType="begin"/>
        </w:r>
        <w:r>
          <w:instrText xml:space="preserve"> PAGEREF _Toc23007 \h </w:instrText>
        </w:r>
        <w:r>
          <w:fldChar w:fldCharType="separate"/>
        </w:r>
        <w:r>
          <w:t>52</w:t>
        </w:r>
        <w:r>
          <w:fldChar w:fldCharType="end"/>
        </w:r>
      </w:hyperlink>
    </w:p>
    <w:p>
      <w:pPr>
        <w:pStyle w:val="TOC2"/>
        <w:tabs>
          <w:tab w:val="right" w:leader="dot" w:pos="8306"/>
        </w:tabs>
      </w:pPr>
      <w:hyperlink w:anchor="_Toc8127" w:history="1">
        <w:r>
          <w:rPr>
            <w:rFonts w:ascii="仿宋" w:eastAsia="仿宋" w:hAnsi="仿宋" w:cs="仿宋" w:hint="eastAsia"/>
            <w:lang w:eastAsia="zh-CN"/>
          </w:rPr>
          <w:t>(三)、多元与包容性文化的培育与维护</w:t>
        </w:r>
        <w:r>
          <w:tab/>
        </w:r>
        <w:r>
          <w:fldChar w:fldCharType="begin"/>
        </w:r>
        <w:r>
          <w:instrText xml:space="preserve"> PAGEREF _Toc8127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093"/>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118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9738"/>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2695"/>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7426"/>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9921"/>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20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投资于员工的技能培训，确保他们具备未来工作所需的新技能。与锇行业专业机构建立合作关系，提供最新的锇行业培训。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2810"/>
      <w:r>
        <w:rPr>
          <w:rFonts w:ascii="仿宋" w:eastAsia="仿宋" w:hAnsi="仿宋" w:cs="仿宋" w:hint="eastAsia"/>
          <w:sz w:val="28"/>
          <w:lang w:eastAsia="zh-CN"/>
        </w:rPr>
        <w:t>二、第八章员工绩效管理</w:t>
      </w:r>
      <w:bookmarkEnd w:id="9"/>
    </w:p>
    <w:p>
      <w:pPr>
        <w:pStyle w:val="Heading2"/>
        <w:rPr>
          <w:rFonts w:ascii="仿宋" w:eastAsia="仿宋" w:hAnsi="仿宋" w:cs="仿宋" w:hint="eastAsia"/>
          <w:lang w:eastAsia="zh-CN"/>
        </w:rPr>
      </w:pPr>
      <w:bookmarkStart w:id="10" w:name="_Toc28442"/>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6576"/>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8608"/>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19049"/>
      <w:r>
        <w:rPr>
          <w:rFonts w:ascii="仿宋" w:eastAsia="仿宋" w:hAnsi="仿宋" w:cs="仿宋" w:hint="eastAsia"/>
          <w:sz w:val="28"/>
          <w:lang w:eastAsia="zh-CN"/>
        </w:rPr>
        <w:t>三、公司简介</w:t>
      </w:r>
      <w:bookmarkEnd w:id="13"/>
    </w:p>
    <w:p>
      <w:pPr>
        <w:pStyle w:val="Heading2"/>
        <w:rPr>
          <w:rFonts w:ascii="仿宋" w:eastAsia="仿宋" w:hAnsi="仿宋" w:cs="仿宋" w:hint="eastAsia"/>
          <w:lang w:eastAsia="zh-CN"/>
        </w:rPr>
      </w:pPr>
      <w:bookmarkStart w:id="14" w:name="_Toc18224"/>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161"/>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锇 项目公司是一家致力于 锇锇行业的公司，成立于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锇 项目公司的使命是 [公司使命]，旨在通过 [关键业务活动] 提升锇锇行业的整体水平。公司的愿景是 [公司愿景]，立志成为 锇 中的领军企业，引领锇行业未来的发展方向。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17776"/>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25169"/>
      <w:r>
        <w:rPr>
          <w:rFonts w:ascii="仿宋" w:eastAsia="仿宋" w:hAnsi="仿宋" w:cs="仿宋" w:hint="eastAsia"/>
          <w:sz w:val="28"/>
          <w:lang w:eastAsia="zh-CN"/>
        </w:rPr>
        <w:t>四、宏观环境分析</w:t>
      </w:r>
      <w:bookmarkEnd w:id="17"/>
    </w:p>
    <w:p>
      <w:pPr>
        <w:pStyle w:val="Heading2"/>
        <w:rPr>
          <w:rFonts w:ascii="仿宋" w:eastAsia="仿宋" w:hAnsi="仿宋" w:cs="仿宋" w:hint="eastAsia"/>
          <w:lang w:eastAsia="zh-CN"/>
        </w:rPr>
      </w:pPr>
      <w:bookmarkStart w:id="18" w:name="_Toc19886"/>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锇行业中具有重要意义。随着社会结构的变化，消费者对产品和服务的需求也发生了变化。当前，社会对可持续性和社会责任的关注不断增加，这对 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锇行业的发展至关重要。政府政策的变化、国际关系的调整都可能对企业产生深刻的影响。特别是在 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技术创新是 锇行业的驱动力之一。新技术的引入可能改变锇行业格局，提高生产效率，创造新的商业机会。企业需要保持对技术趋势的敏感性，不断更新技术和提升创新能力，以保持竞争力。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31179"/>
      <w:r>
        <w:rPr>
          <w:rFonts w:ascii="仿宋" w:eastAsia="仿宋" w:hAnsi="仿宋" w:cs="仿宋" w:hint="eastAsia"/>
          <w:sz w:val="28"/>
          <w:lang w:eastAsia="zh-CN"/>
        </w:rPr>
        <w:t>五、第七章员工培训与发展</w:t>
      </w:r>
      <w:bookmarkEnd w:id="19"/>
    </w:p>
    <w:p>
      <w:pPr>
        <w:pStyle w:val="Heading2"/>
        <w:rPr>
          <w:rFonts w:ascii="仿宋" w:eastAsia="仿宋" w:hAnsi="仿宋" w:cs="仿宋" w:hint="eastAsia"/>
          <w:lang w:eastAsia="zh-CN"/>
        </w:rPr>
      </w:pPr>
      <w:bookmarkStart w:id="20" w:name="_Toc20045"/>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7146"/>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4250"/>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7459"/>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定期组织专业培训活动，邀请锇行业专家或内外部讲师进行知识分享和培训。这有助于员工深入了解锇行业趋势，拓展视野，提高综合素质。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4" w:name="_Toc28201"/>
      <w:r>
        <w:rPr>
          <w:rFonts w:ascii="仿宋" w:eastAsia="仿宋" w:hAnsi="仿宋" w:cs="仿宋" w:hint="eastAsia"/>
          <w:sz w:val="28"/>
          <w:lang w:eastAsia="zh-CN"/>
        </w:rPr>
        <w:t>六、第十四章员工健康与安全管理</w:t>
      </w:r>
      <w:bookmarkEnd w:id="24"/>
    </w:p>
    <w:p>
      <w:pPr>
        <w:pStyle w:val="Heading2"/>
        <w:rPr>
          <w:rFonts w:ascii="仿宋" w:eastAsia="仿宋" w:hAnsi="仿宋" w:cs="仿宋" w:hint="eastAsia"/>
          <w:lang w:eastAsia="zh-CN"/>
        </w:rPr>
      </w:pPr>
      <w:bookmarkStart w:id="25" w:name="_Toc13288"/>
      <w:r>
        <w:rPr>
          <w:rFonts w:ascii="仿宋" w:eastAsia="仿宋" w:hAnsi="仿宋" w:cs="仿宋" w:hint="eastAsia"/>
          <w:lang w:eastAsia="zh-CN"/>
        </w:rPr>
        <w:t>(一)、健康保障计划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定期健康体检：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https://d.book118.com/238063072063006044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32592"/>
    <w:rsid w:val="78432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3806307206300604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2023-12-23T19:21:00Z</dcterms:created>
  <dcterms:modified xsi:type="dcterms:W3CDTF">2023-12-23T19:21:49Z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F2485A15A2C7428ABB1D14B121792EF8_11</vt:lpwstr>
  </property>
  <property fmtid="{D5CDD505-2E9C-101B-9397-08002B2CF9AE}" pid="3" name="KSOProductBuildVer">
    <vt:lpwstr>2052-12.1.0.16120</vt:lpwstr>
  </property>
</Properties>
</file>