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64" w:history="1">
        <w:r>
          <w:rPr>
            <w:rFonts w:ascii="仿宋" w:eastAsia="仿宋" w:hAnsi="仿宋" w:cs="仿宋" w:hint="eastAsia"/>
            <w:lang w:eastAsia="zh-CN"/>
          </w:rPr>
          <w:t>序言</w:t>
        </w:r>
        <w:r>
          <w:tab/>
        </w:r>
        <w:r>
          <w:fldChar w:fldCharType="begin"/>
        </w:r>
        <w:r>
          <w:instrText xml:space="preserve"> PAGEREF _Toc13064 \h </w:instrText>
        </w:r>
        <w:r>
          <w:fldChar w:fldCharType="separate"/>
        </w:r>
        <w:r>
          <w:t>3</w:t>
        </w:r>
        <w:r>
          <w:fldChar w:fldCharType="end"/>
        </w:r>
      </w:hyperlink>
    </w:p>
    <w:p>
      <w:pPr>
        <w:pStyle w:val="TOC1"/>
        <w:tabs>
          <w:tab w:val="right" w:leader="dot" w:pos="8306"/>
        </w:tabs>
      </w:pPr>
      <w:hyperlink w:anchor="_Toc17309" w:history="1">
        <w:r>
          <w:rPr>
            <w:rFonts w:ascii="仿宋" w:eastAsia="仿宋" w:hAnsi="仿宋" w:cs="仿宋" w:hint="eastAsia"/>
            <w:lang w:eastAsia="zh-CN"/>
          </w:rPr>
          <w:t>一、不锈钢坯项目概论</w:t>
        </w:r>
        <w:r>
          <w:tab/>
        </w:r>
        <w:r>
          <w:fldChar w:fldCharType="begin"/>
        </w:r>
        <w:r>
          <w:instrText xml:space="preserve"> PAGEREF _Toc17309 \h </w:instrText>
        </w:r>
        <w:r>
          <w:fldChar w:fldCharType="separate"/>
        </w:r>
        <w:r>
          <w:t>3</w:t>
        </w:r>
        <w:r>
          <w:fldChar w:fldCharType="end"/>
        </w:r>
      </w:hyperlink>
    </w:p>
    <w:p>
      <w:pPr>
        <w:pStyle w:val="TOC2"/>
        <w:tabs>
          <w:tab w:val="right" w:leader="dot" w:pos="8306"/>
        </w:tabs>
      </w:pPr>
      <w:hyperlink w:anchor="_Toc11540" w:history="1">
        <w:r>
          <w:rPr>
            <w:rFonts w:ascii="仿宋" w:eastAsia="仿宋" w:hAnsi="仿宋" w:cs="仿宋" w:hint="eastAsia"/>
            <w:lang w:eastAsia="zh-CN"/>
          </w:rPr>
          <w:t>(一)、不锈钢坯项目概况</w:t>
        </w:r>
        <w:r>
          <w:tab/>
        </w:r>
        <w:r>
          <w:fldChar w:fldCharType="begin"/>
        </w:r>
        <w:r>
          <w:instrText xml:space="preserve"> PAGEREF _Toc11540 \h </w:instrText>
        </w:r>
        <w:r>
          <w:fldChar w:fldCharType="separate"/>
        </w:r>
        <w:r>
          <w:t>3</w:t>
        </w:r>
        <w:r>
          <w:fldChar w:fldCharType="end"/>
        </w:r>
      </w:hyperlink>
    </w:p>
    <w:p>
      <w:pPr>
        <w:pStyle w:val="TOC2"/>
        <w:tabs>
          <w:tab w:val="right" w:leader="dot" w:pos="8306"/>
        </w:tabs>
      </w:pPr>
      <w:hyperlink w:anchor="_Toc19773" w:history="1">
        <w:r>
          <w:rPr>
            <w:rFonts w:ascii="仿宋" w:eastAsia="仿宋" w:hAnsi="仿宋" w:cs="仿宋" w:hint="eastAsia"/>
            <w:lang w:eastAsia="zh-CN"/>
          </w:rPr>
          <w:t>(二)、不锈钢坯项目目标</w:t>
        </w:r>
        <w:r>
          <w:tab/>
        </w:r>
        <w:r>
          <w:fldChar w:fldCharType="begin"/>
        </w:r>
        <w:r>
          <w:instrText xml:space="preserve"> PAGEREF _Toc19773 \h </w:instrText>
        </w:r>
        <w:r>
          <w:fldChar w:fldCharType="separate"/>
        </w:r>
        <w:r>
          <w:t>5</w:t>
        </w:r>
        <w:r>
          <w:fldChar w:fldCharType="end"/>
        </w:r>
      </w:hyperlink>
    </w:p>
    <w:p>
      <w:pPr>
        <w:pStyle w:val="TOC2"/>
        <w:tabs>
          <w:tab w:val="right" w:leader="dot" w:pos="8306"/>
        </w:tabs>
      </w:pPr>
      <w:hyperlink w:anchor="_Toc3206" w:history="1">
        <w:r>
          <w:rPr>
            <w:rFonts w:ascii="仿宋" w:eastAsia="仿宋" w:hAnsi="仿宋" w:cs="仿宋" w:hint="eastAsia"/>
            <w:lang w:eastAsia="zh-CN"/>
          </w:rPr>
          <w:t>(三)、不锈钢坯项目提出的理由</w:t>
        </w:r>
        <w:r>
          <w:tab/>
        </w:r>
        <w:r>
          <w:fldChar w:fldCharType="begin"/>
        </w:r>
        <w:r>
          <w:instrText xml:space="preserve"> PAGEREF _Toc3206 \h </w:instrText>
        </w:r>
        <w:r>
          <w:fldChar w:fldCharType="separate"/>
        </w:r>
        <w:r>
          <w:t>6</w:t>
        </w:r>
        <w:r>
          <w:fldChar w:fldCharType="end"/>
        </w:r>
      </w:hyperlink>
    </w:p>
    <w:p>
      <w:pPr>
        <w:pStyle w:val="TOC2"/>
        <w:tabs>
          <w:tab w:val="right" w:leader="dot" w:pos="8306"/>
        </w:tabs>
      </w:pPr>
      <w:hyperlink w:anchor="_Toc3854" w:history="1">
        <w:r>
          <w:rPr>
            <w:rFonts w:ascii="仿宋" w:eastAsia="仿宋" w:hAnsi="仿宋" w:cs="仿宋" w:hint="eastAsia"/>
            <w:lang w:eastAsia="zh-CN"/>
          </w:rPr>
          <w:t>(四)、不锈钢坯项目意义</w:t>
        </w:r>
        <w:r>
          <w:tab/>
        </w:r>
        <w:r>
          <w:fldChar w:fldCharType="begin"/>
        </w:r>
        <w:r>
          <w:instrText xml:space="preserve"> PAGEREF _Toc3854 \h </w:instrText>
        </w:r>
        <w:r>
          <w:fldChar w:fldCharType="separate"/>
        </w:r>
        <w:r>
          <w:t>8</w:t>
        </w:r>
        <w:r>
          <w:fldChar w:fldCharType="end"/>
        </w:r>
      </w:hyperlink>
    </w:p>
    <w:p>
      <w:pPr>
        <w:pStyle w:val="TOC2"/>
        <w:tabs>
          <w:tab w:val="right" w:leader="dot" w:pos="8306"/>
        </w:tabs>
      </w:pPr>
      <w:hyperlink w:anchor="_Toc10045" w:history="1">
        <w:r>
          <w:rPr>
            <w:rFonts w:ascii="仿宋" w:eastAsia="仿宋" w:hAnsi="仿宋" w:cs="仿宋" w:hint="eastAsia"/>
            <w:lang w:eastAsia="zh-CN"/>
          </w:rPr>
          <w:t>(五)、不锈钢坯项目背景</w:t>
        </w:r>
        <w:r>
          <w:tab/>
        </w:r>
        <w:r>
          <w:fldChar w:fldCharType="begin"/>
        </w:r>
        <w:r>
          <w:instrText xml:space="preserve"> PAGEREF _Toc10045 \h </w:instrText>
        </w:r>
        <w:r>
          <w:fldChar w:fldCharType="separate"/>
        </w:r>
        <w:r>
          <w:t>8</w:t>
        </w:r>
        <w:r>
          <w:fldChar w:fldCharType="end"/>
        </w:r>
      </w:hyperlink>
    </w:p>
    <w:p>
      <w:pPr>
        <w:pStyle w:val="TOC1"/>
        <w:tabs>
          <w:tab w:val="right" w:leader="dot" w:pos="8306"/>
        </w:tabs>
      </w:pPr>
      <w:hyperlink w:anchor="_Toc7309" w:history="1">
        <w:r>
          <w:rPr>
            <w:rFonts w:ascii="仿宋" w:eastAsia="仿宋" w:hAnsi="仿宋" w:cs="仿宋" w:hint="eastAsia"/>
            <w:lang w:eastAsia="zh-CN"/>
          </w:rPr>
          <w:t>二、工艺说明</w:t>
        </w:r>
        <w:r>
          <w:tab/>
        </w:r>
        <w:r>
          <w:fldChar w:fldCharType="begin"/>
        </w:r>
        <w:r>
          <w:instrText xml:space="preserve"> PAGEREF _Toc7309 \h </w:instrText>
        </w:r>
        <w:r>
          <w:fldChar w:fldCharType="separate"/>
        </w:r>
        <w:r>
          <w:t>9</w:t>
        </w:r>
        <w:r>
          <w:fldChar w:fldCharType="end"/>
        </w:r>
      </w:hyperlink>
    </w:p>
    <w:p>
      <w:pPr>
        <w:pStyle w:val="TOC2"/>
        <w:tabs>
          <w:tab w:val="right" w:leader="dot" w:pos="8306"/>
        </w:tabs>
      </w:pPr>
      <w:hyperlink w:anchor="_Toc27504" w:history="1">
        <w:r>
          <w:rPr>
            <w:rFonts w:ascii="仿宋" w:eastAsia="仿宋" w:hAnsi="仿宋" w:cs="仿宋" w:hint="eastAsia"/>
            <w:lang w:eastAsia="zh-CN"/>
          </w:rPr>
          <w:t>(一)、技术管理特点</w:t>
        </w:r>
        <w:r>
          <w:tab/>
        </w:r>
        <w:r>
          <w:fldChar w:fldCharType="begin"/>
        </w:r>
        <w:r>
          <w:instrText xml:space="preserve"> PAGEREF _Toc27504 \h </w:instrText>
        </w:r>
        <w:r>
          <w:fldChar w:fldCharType="separate"/>
        </w:r>
        <w:r>
          <w:t>9</w:t>
        </w:r>
        <w:r>
          <w:fldChar w:fldCharType="end"/>
        </w:r>
      </w:hyperlink>
    </w:p>
    <w:p>
      <w:pPr>
        <w:pStyle w:val="TOC2"/>
        <w:tabs>
          <w:tab w:val="right" w:leader="dot" w:pos="8306"/>
        </w:tabs>
      </w:pPr>
      <w:hyperlink w:anchor="_Toc30979" w:history="1">
        <w:r>
          <w:rPr>
            <w:rFonts w:ascii="仿宋" w:eastAsia="仿宋" w:hAnsi="仿宋" w:cs="仿宋" w:hint="eastAsia"/>
            <w:lang w:eastAsia="zh-CN"/>
          </w:rPr>
          <w:t>(二)、不锈钢坯项目工艺技术设计方案</w:t>
        </w:r>
        <w:r>
          <w:tab/>
        </w:r>
        <w:r>
          <w:fldChar w:fldCharType="begin"/>
        </w:r>
        <w:r>
          <w:instrText xml:space="preserve"> PAGEREF _Toc30979 \h </w:instrText>
        </w:r>
        <w:r>
          <w:fldChar w:fldCharType="separate"/>
        </w:r>
        <w:r>
          <w:t>10</w:t>
        </w:r>
        <w:r>
          <w:fldChar w:fldCharType="end"/>
        </w:r>
      </w:hyperlink>
    </w:p>
    <w:p>
      <w:pPr>
        <w:pStyle w:val="TOC2"/>
        <w:tabs>
          <w:tab w:val="right" w:leader="dot" w:pos="8306"/>
        </w:tabs>
      </w:pPr>
      <w:hyperlink w:anchor="_Toc3467" w:history="1">
        <w:r>
          <w:rPr>
            <w:rFonts w:ascii="仿宋" w:eastAsia="仿宋" w:hAnsi="仿宋" w:cs="仿宋" w:hint="eastAsia"/>
            <w:lang w:eastAsia="zh-CN"/>
          </w:rPr>
          <w:t>(三)、设备选型方案</w:t>
        </w:r>
        <w:r>
          <w:tab/>
        </w:r>
        <w:r>
          <w:fldChar w:fldCharType="begin"/>
        </w:r>
        <w:r>
          <w:instrText xml:space="preserve"> PAGEREF _Toc3467 \h </w:instrText>
        </w:r>
        <w:r>
          <w:fldChar w:fldCharType="separate"/>
        </w:r>
        <w:r>
          <w:t>12</w:t>
        </w:r>
        <w:r>
          <w:fldChar w:fldCharType="end"/>
        </w:r>
      </w:hyperlink>
    </w:p>
    <w:p>
      <w:pPr>
        <w:pStyle w:val="TOC1"/>
        <w:tabs>
          <w:tab w:val="right" w:leader="dot" w:pos="8306"/>
        </w:tabs>
      </w:pPr>
      <w:hyperlink w:anchor="_Toc21598" w:history="1">
        <w:r>
          <w:rPr>
            <w:rFonts w:ascii="仿宋" w:eastAsia="仿宋" w:hAnsi="仿宋" w:cs="仿宋" w:hint="eastAsia"/>
            <w:lang w:eastAsia="zh-CN"/>
          </w:rPr>
          <w:t>三、不锈钢坯项目可持续发展</w:t>
        </w:r>
        <w:r>
          <w:tab/>
        </w:r>
        <w:r>
          <w:fldChar w:fldCharType="begin"/>
        </w:r>
        <w:r>
          <w:instrText xml:space="preserve"> PAGEREF _Toc21598 \h </w:instrText>
        </w:r>
        <w:r>
          <w:fldChar w:fldCharType="separate"/>
        </w:r>
        <w:r>
          <w:t>13</w:t>
        </w:r>
        <w:r>
          <w:fldChar w:fldCharType="end"/>
        </w:r>
      </w:hyperlink>
    </w:p>
    <w:p>
      <w:pPr>
        <w:pStyle w:val="TOC2"/>
        <w:tabs>
          <w:tab w:val="right" w:leader="dot" w:pos="8306"/>
        </w:tabs>
      </w:pPr>
      <w:hyperlink w:anchor="_Toc32274" w:history="1">
        <w:r>
          <w:rPr>
            <w:rFonts w:ascii="仿宋" w:eastAsia="仿宋" w:hAnsi="仿宋" w:cs="仿宋" w:hint="eastAsia"/>
            <w:lang w:eastAsia="zh-CN"/>
          </w:rPr>
          <w:t>(一)、可持续战略与实践</w:t>
        </w:r>
        <w:r>
          <w:tab/>
        </w:r>
        <w:r>
          <w:fldChar w:fldCharType="begin"/>
        </w:r>
        <w:r>
          <w:instrText xml:space="preserve"> PAGEREF _Toc32274 \h </w:instrText>
        </w:r>
        <w:r>
          <w:fldChar w:fldCharType="separate"/>
        </w:r>
        <w:r>
          <w:t>13</w:t>
        </w:r>
        <w:r>
          <w:fldChar w:fldCharType="end"/>
        </w:r>
      </w:hyperlink>
    </w:p>
    <w:p>
      <w:pPr>
        <w:pStyle w:val="TOC2"/>
        <w:tabs>
          <w:tab w:val="right" w:leader="dot" w:pos="8306"/>
        </w:tabs>
      </w:pPr>
      <w:hyperlink w:anchor="_Toc9249" w:history="1">
        <w:r>
          <w:rPr>
            <w:rFonts w:ascii="仿宋" w:eastAsia="仿宋" w:hAnsi="仿宋" w:cs="仿宋" w:hint="eastAsia"/>
            <w:lang w:eastAsia="zh-CN"/>
          </w:rPr>
          <w:t>(二)、环保与社会责任</w:t>
        </w:r>
        <w:r>
          <w:tab/>
        </w:r>
        <w:r>
          <w:fldChar w:fldCharType="begin"/>
        </w:r>
        <w:r>
          <w:instrText xml:space="preserve"> PAGEREF _Toc9249 \h </w:instrText>
        </w:r>
        <w:r>
          <w:fldChar w:fldCharType="separate"/>
        </w:r>
        <w:r>
          <w:t>14</w:t>
        </w:r>
        <w:r>
          <w:fldChar w:fldCharType="end"/>
        </w:r>
      </w:hyperlink>
    </w:p>
    <w:p>
      <w:pPr>
        <w:pStyle w:val="TOC1"/>
        <w:tabs>
          <w:tab w:val="right" w:leader="dot" w:pos="8306"/>
        </w:tabs>
      </w:pPr>
      <w:hyperlink w:anchor="_Toc12124" w:history="1">
        <w:r>
          <w:rPr>
            <w:rFonts w:ascii="仿宋" w:eastAsia="仿宋" w:hAnsi="仿宋" w:cs="仿宋" w:hint="eastAsia"/>
            <w:lang w:eastAsia="zh-CN"/>
          </w:rPr>
          <w:t>四、不锈钢坯项目建设背景及必要性分析</w:t>
        </w:r>
        <w:r>
          <w:tab/>
        </w:r>
        <w:r>
          <w:fldChar w:fldCharType="begin"/>
        </w:r>
        <w:r>
          <w:instrText xml:space="preserve"> PAGEREF _Toc12124 \h </w:instrText>
        </w:r>
        <w:r>
          <w:fldChar w:fldCharType="separate"/>
        </w:r>
        <w:r>
          <w:t>15</w:t>
        </w:r>
        <w:r>
          <w:fldChar w:fldCharType="end"/>
        </w:r>
      </w:hyperlink>
    </w:p>
    <w:p>
      <w:pPr>
        <w:pStyle w:val="TOC2"/>
        <w:tabs>
          <w:tab w:val="right" w:leader="dot" w:pos="8306"/>
        </w:tabs>
      </w:pPr>
      <w:hyperlink w:anchor="_Toc8352" w:history="1">
        <w:r>
          <w:rPr>
            <w:rFonts w:ascii="仿宋" w:eastAsia="仿宋" w:hAnsi="仿宋" w:cs="仿宋" w:hint="eastAsia"/>
            <w:lang w:eastAsia="zh-CN"/>
          </w:rPr>
          <w:t>(一)、不锈钢坯项目背景分析</w:t>
        </w:r>
        <w:r>
          <w:tab/>
        </w:r>
        <w:r>
          <w:fldChar w:fldCharType="begin"/>
        </w:r>
        <w:r>
          <w:instrText xml:space="preserve"> PAGEREF _Toc8352 \h </w:instrText>
        </w:r>
        <w:r>
          <w:fldChar w:fldCharType="separate"/>
        </w:r>
        <w:r>
          <w:t>15</w:t>
        </w:r>
        <w:r>
          <w:fldChar w:fldCharType="end"/>
        </w:r>
      </w:hyperlink>
    </w:p>
    <w:p>
      <w:pPr>
        <w:pStyle w:val="TOC2"/>
        <w:tabs>
          <w:tab w:val="right" w:leader="dot" w:pos="8306"/>
        </w:tabs>
      </w:pPr>
      <w:hyperlink w:anchor="_Toc12903" w:history="1">
        <w:r>
          <w:rPr>
            <w:rFonts w:ascii="仿宋" w:eastAsia="仿宋" w:hAnsi="仿宋" w:cs="仿宋" w:hint="eastAsia"/>
            <w:lang w:eastAsia="zh-CN"/>
          </w:rPr>
          <w:t>(二)、不锈钢坯项目建设必要性分析</w:t>
        </w:r>
        <w:r>
          <w:tab/>
        </w:r>
        <w:r>
          <w:fldChar w:fldCharType="begin"/>
        </w:r>
        <w:r>
          <w:instrText xml:space="preserve"> PAGEREF _Toc12903 \h </w:instrText>
        </w:r>
        <w:r>
          <w:fldChar w:fldCharType="separate"/>
        </w:r>
        <w:r>
          <w:t>16</w:t>
        </w:r>
        <w:r>
          <w:fldChar w:fldCharType="end"/>
        </w:r>
      </w:hyperlink>
    </w:p>
    <w:p>
      <w:pPr>
        <w:pStyle w:val="TOC1"/>
        <w:tabs>
          <w:tab w:val="right" w:leader="dot" w:pos="8306"/>
        </w:tabs>
      </w:pPr>
      <w:hyperlink w:anchor="_Toc12558" w:history="1">
        <w:r>
          <w:rPr>
            <w:rFonts w:ascii="仿宋" w:eastAsia="仿宋" w:hAnsi="仿宋" w:cs="仿宋" w:hint="eastAsia"/>
            <w:lang w:eastAsia="zh-CN"/>
          </w:rPr>
          <w:t>五、不锈钢坯项目建设单位说明</w:t>
        </w:r>
        <w:r>
          <w:tab/>
        </w:r>
        <w:r>
          <w:fldChar w:fldCharType="begin"/>
        </w:r>
        <w:r>
          <w:instrText xml:space="preserve"> PAGEREF _Toc12558 \h </w:instrText>
        </w:r>
        <w:r>
          <w:fldChar w:fldCharType="separate"/>
        </w:r>
        <w:r>
          <w:t>18</w:t>
        </w:r>
        <w:r>
          <w:fldChar w:fldCharType="end"/>
        </w:r>
      </w:hyperlink>
    </w:p>
    <w:p>
      <w:pPr>
        <w:pStyle w:val="TOC2"/>
        <w:tabs>
          <w:tab w:val="right" w:leader="dot" w:pos="8306"/>
        </w:tabs>
      </w:pPr>
      <w:hyperlink w:anchor="_Toc11030" w:history="1">
        <w:r>
          <w:rPr>
            <w:rFonts w:ascii="仿宋" w:eastAsia="仿宋" w:hAnsi="仿宋" w:cs="仿宋" w:hint="eastAsia"/>
            <w:lang w:eastAsia="zh-CN"/>
          </w:rPr>
          <w:t>(一)、不锈钢坯项目承办单位基本情况</w:t>
        </w:r>
        <w:r>
          <w:tab/>
        </w:r>
        <w:r>
          <w:fldChar w:fldCharType="begin"/>
        </w:r>
        <w:r>
          <w:instrText xml:space="preserve"> PAGEREF _Toc11030 \h </w:instrText>
        </w:r>
        <w:r>
          <w:fldChar w:fldCharType="separate"/>
        </w:r>
        <w:r>
          <w:t>18</w:t>
        </w:r>
        <w:r>
          <w:fldChar w:fldCharType="end"/>
        </w:r>
      </w:hyperlink>
    </w:p>
    <w:p>
      <w:pPr>
        <w:pStyle w:val="TOC2"/>
        <w:tabs>
          <w:tab w:val="right" w:leader="dot" w:pos="8306"/>
        </w:tabs>
      </w:pPr>
      <w:hyperlink w:anchor="_Toc25911" w:history="1">
        <w:r>
          <w:rPr>
            <w:rFonts w:ascii="仿宋" w:eastAsia="仿宋" w:hAnsi="仿宋" w:cs="仿宋" w:hint="eastAsia"/>
            <w:lang w:eastAsia="zh-CN"/>
          </w:rPr>
          <w:t>(二)、公司经济效益分析</w:t>
        </w:r>
        <w:r>
          <w:tab/>
        </w:r>
        <w:r>
          <w:fldChar w:fldCharType="begin"/>
        </w:r>
        <w:r>
          <w:instrText xml:space="preserve"> PAGEREF _Toc25911 \h </w:instrText>
        </w:r>
        <w:r>
          <w:fldChar w:fldCharType="separate"/>
        </w:r>
        <w:r>
          <w:t>18</w:t>
        </w:r>
        <w:r>
          <w:fldChar w:fldCharType="end"/>
        </w:r>
      </w:hyperlink>
    </w:p>
    <w:p>
      <w:pPr>
        <w:pStyle w:val="TOC1"/>
        <w:tabs>
          <w:tab w:val="right" w:leader="dot" w:pos="8306"/>
        </w:tabs>
      </w:pPr>
      <w:hyperlink w:anchor="_Toc24471" w:history="1">
        <w:r>
          <w:rPr>
            <w:rFonts w:ascii="仿宋" w:eastAsia="仿宋" w:hAnsi="仿宋" w:cs="仿宋" w:hint="eastAsia"/>
            <w:lang w:eastAsia="zh-CN"/>
          </w:rPr>
          <w:t>六、不锈钢坯项目绩效评估</w:t>
        </w:r>
        <w:r>
          <w:tab/>
        </w:r>
        <w:r>
          <w:fldChar w:fldCharType="begin"/>
        </w:r>
        <w:r>
          <w:instrText xml:space="preserve"> PAGEREF _Toc24471 \h </w:instrText>
        </w:r>
        <w:r>
          <w:fldChar w:fldCharType="separate"/>
        </w:r>
        <w:r>
          <w:t>19</w:t>
        </w:r>
        <w:r>
          <w:fldChar w:fldCharType="end"/>
        </w:r>
      </w:hyperlink>
    </w:p>
    <w:p>
      <w:pPr>
        <w:pStyle w:val="TOC2"/>
        <w:tabs>
          <w:tab w:val="right" w:leader="dot" w:pos="8306"/>
        </w:tabs>
      </w:pPr>
      <w:hyperlink w:anchor="_Toc20958" w:history="1">
        <w:r>
          <w:rPr>
            <w:rFonts w:ascii="仿宋" w:eastAsia="仿宋" w:hAnsi="仿宋" w:cs="仿宋" w:hint="eastAsia"/>
            <w:lang w:eastAsia="zh-CN"/>
          </w:rPr>
          <w:t>(一)、绩效评估指标</w:t>
        </w:r>
        <w:r>
          <w:tab/>
        </w:r>
        <w:r>
          <w:fldChar w:fldCharType="begin"/>
        </w:r>
        <w:r>
          <w:instrText xml:space="preserve"> PAGEREF _Toc20958 \h </w:instrText>
        </w:r>
        <w:r>
          <w:fldChar w:fldCharType="separate"/>
        </w:r>
        <w:r>
          <w:t>19</w:t>
        </w:r>
        <w:r>
          <w:fldChar w:fldCharType="end"/>
        </w:r>
      </w:hyperlink>
    </w:p>
    <w:p>
      <w:pPr>
        <w:pStyle w:val="TOC2"/>
        <w:tabs>
          <w:tab w:val="right" w:leader="dot" w:pos="8306"/>
        </w:tabs>
      </w:pPr>
      <w:hyperlink w:anchor="_Toc965" w:history="1">
        <w:r>
          <w:rPr>
            <w:rFonts w:ascii="仿宋" w:eastAsia="仿宋" w:hAnsi="仿宋" w:cs="仿宋" w:hint="eastAsia"/>
            <w:lang w:eastAsia="zh-CN"/>
          </w:rPr>
          <w:t>(二)、绩效评估方法</w:t>
        </w:r>
        <w:r>
          <w:tab/>
        </w:r>
        <w:r>
          <w:fldChar w:fldCharType="begin"/>
        </w:r>
        <w:r>
          <w:instrText xml:space="preserve"> PAGEREF _Toc965 \h </w:instrText>
        </w:r>
        <w:r>
          <w:fldChar w:fldCharType="separate"/>
        </w:r>
        <w:r>
          <w:t>20</w:t>
        </w:r>
        <w:r>
          <w:fldChar w:fldCharType="end"/>
        </w:r>
      </w:hyperlink>
    </w:p>
    <w:p>
      <w:pPr>
        <w:pStyle w:val="TOC2"/>
        <w:tabs>
          <w:tab w:val="right" w:leader="dot" w:pos="8306"/>
        </w:tabs>
      </w:pPr>
      <w:hyperlink w:anchor="_Toc3338" w:history="1">
        <w:r>
          <w:rPr>
            <w:rFonts w:ascii="仿宋" w:eastAsia="仿宋" w:hAnsi="仿宋" w:cs="仿宋" w:hint="eastAsia"/>
            <w:lang w:eastAsia="zh-CN"/>
          </w:rPr>
          <w:t>(三)、绩效评估周期</w:t>
        </w:r>
        <w:r>
          <w:tab/>
        </w:r>
        <w:r>
          <w:fldChar w:fldCharType="begin"/>
        </w:r>
        <w:r>
          <w:instrText xml:space="preserve"> PAGEREF _Toc3338 \h </w:instrText>
        </w:r>
        <w:r>
          <w:fldChar w:fldCharType="separate"/>
        </w:r>
        <w:r>
          <w:t>21</w:t>
        </w:r>
        <w:r>
          <w:fldChar w:fldCharType="end"/>
        </w:r>
      </w:hyperlink>
    </w:p>
    <w:p>
      <w:pPr>
        <w:pStyle w:val="TOC1"/>
        <w:tabs>
          <w:tab w:val="right" w:leader="dot" w:pos="8306"/>
        </w:tabs>
      </w:pPr>
      <w:hyperlink w:anchor="_Toc10430" w:history="1">
        <w:r>
          <w:rPr>
            <w:rFonts w:ascii="仿宋" w:eastAsia="仿宋" w:hAnsi="仿宋" w:cs="仿宋" w:hint="eastAsia"/>
            <w:lang w:eastAsia="zh-CN"/>
          </w:rPr>
          <w:t>七、不锈钢坯项目人力资源管理</w:t>
        </w:r>
        <w:r>
          <w:tab/>
        </w:r>
        <w:r>
          <w:fldChar w:fldCharType="begin"/>
        </w:r>
        <w:r>
          <w:instrText xml:space="preserve"> PAGEREF _Toc10430 \h </w:instrText>
        </w:r>
        <w:r>
          <w:fldChar w:fldCharType="separate"/>
        </w:r>
        <w:r>
          <w:t>22</w:t>
        </w:r>
        <w:r>
          <w:fldChar w:fldCharType="end"/>
        </w:r>
      </w:hyperlink>
    </w:p>
    <w:p>
      <w:pPr>
        <w:pStyle w:val="TOC2"/>
        <w:tabs>
          <w:tab w:val="right" w:leader="dot" w:pos="8306"/>
        </w:tabs>
      </w:pPr>
      <w:hyperlink w:anchor="_Toc12750" w:history="1">
        <w:r>
          <w:rPr>
            <w:rFonts w:ascii="仿宋" w:eastAsia="仿宋" w:hAnsi="仿宋" w:cs="仿宋" w:hint="eastAsia"/>
            <w:lang w:eastAsia="zh-CN"/>
          </w:rPr>
          <w:t>(一)、建立健全的预算管理制度</w:t>
        </w:r>
        <w:r>
          <w:tab/>
        </w:r>
        <w:r>
          <w:fldChar w:fldCharType="begin"/>
        </w:r>
        <w:r>
          <w:instrText xml:space="preserve"> PAGEREF _Toc12750 \h </w:instrText>
        </w:r>
        <w:r>
          <w:fldChar w:fldCharType="separate"/>
        </w:r>
        <w:r>
          <w:t>22</w:t>
        </w:r>
        <w:r>
          <w:fldChar w:fldCharType="end"/>
        </w:r>
      </w:hyperlink>
    </w:p>
    <w:p>
      <w:pPr>
        <w:pStyle w:val="TOC2"/>
        <w:tabs>
          <w:tab w:val="right" w:leader="dot" w:pos="8306"/>
        </w:tabs>
      </w:pPr>
      <w:hyperlink w:anchor="_Toc14854" w:history="1">
        <w:r>
          <w:rPr>
            <w:rFonts w:ascii="仿宋" w:eastAsia="仿宋" w:hAnsi="仿宋" w:cs="仿宋" w:hint="eastAsia"/>
            <w:lang w:eastAsia="zh-CN"/>
          </w:rPr>
          <w:t>(二)、加强资金流动监控</w:t>
        </w:r>
        <w:r>
          <w:tab/>
        </w:r>
        <w:r>
          <w:fldChar w:fldCharType="begin"/>
        </w:r>
        <w:r>
          <w:instrText xml:space="preserve"> PAGEREF _Toc14854 \h </w:instrText>
        </w:r>
        <w:r>
          <w:fldChar w:fldCharType="separate"/>
        </w:r>
        <w:r>
          <w:t>24</w:t>
        </w:r>
        <w:r>
          <w:fldChar w:fldCharType="end"/>
        </w:r>
      </w:hyperlink>
    </w:p>
    <w:p>
      <w:pPr>
        <w:pStyle w:val="TOC2"/>
        <w:tabs>
          <w:tab w:val="right" w:leader="dot" w:pos="8306"/>
        </w:tabs>
      </w:pPr>
      <w:hyperlink w:anchor="_Toc20310" w:history="1">
        <w:r>
          <w:rPr>
            <w:rFonts w:ascii="仿宋" w:eastAsia="仿宋" w:hAnsi="仿宋" w:cs="仿宋" w:hint="eastAsia"/>
            <w:lang w:eastAsia="zh-CN"/>
          </w:rPr>
          <w:t>(三)、制定完善的风险控制机制</w:t>
        </w:r>
        <w:r>
          <w:tab/>
        </w:r>
        <w:r>
          <w:fldChar w:fldCharType="begin"/>
        </w:r>
        <w:r>
          <w:instrText xml:space="preserve"> PAGEREF _Toc20310 \h </w:instrText>
        </w:r>
        <w:r>
          <w:fldChar w:fldCharType="separate"/>
        </w:r>
        <w:r>
          <w:t>25</w:t>
        </w:r>
        <w:r>
          <w:fldChar w:fldCharType="end"/>
        </w:r>
      </w:hyperlink>
    </w:p>
    <w:p>
      <w:pPr>
        <w:pStyle w:val="TOC2"/>
        <w:tabs>
          <w:tab w:val="right" w:leader="dot" w:pos="8306"/>
        </w:tabs>
      </w:pPr>
      <w:hyperlink w:anchor="_Toc31983" w:history="1">
        <w:r>
          <w:rPr>
            <w:rFonts w:ascii="仿宋" w:eastAsia="仿宋" w:hAnsi="仿宋" w:cs="仿宋" w:hint="eastAsia"/>
            <w:lang w:eastAsia="zh-CN"/>
          </w:rPr>
          <w:t>(四)、优化成本管理</w:t>
        </w:r>
        <w:r>
          <w:tab/>
        </w:r>
        <w:r>
          <w:fldChar w:fldCharType="begin"/>
        </w:r>
        <w:r>
          <w:instrText xml:space="preserve"> PAGEREF _Toc31983 \h </w:instrText>
        </w:r>
        <w:r>
          <w:fldChar w:fldCharType="separate"/>
        </w:r>
        <w:r>
          <w:t>26</w:t>
        </w:r>
        <w:r>
          <w:fldChar w:fldCharType="end"/>
        </w:r>
      </w:hyperlink>
    </w:p>
    <w:p>
      <w:pPr>
        <w:pStyle w:val="TOC1"/>
        <w:tabs>
          <w:tab w:val="right" w:leader="dot" w:pos="8306"/>
        </w:tabs>
      </w:pPr>
      <w:hyperlink w:anchor="_Toc1333" w:history="1">
        <w:r>
          <w:rPr>
            <w:rFonts w:ascii="仿宋" w:eastAsia="仿宋" w:hAnsi="仿宋" w:cs="仿宋" w:hint="eastAsia"/>
            <w:lang w:eastAsia="zh-CN"/>
          </w:rPr>
          <w:t>八、不锈钢坯项目财务管理</w:t>
        </w:r>
        <w:r>
          <w:tab/>
        </w:r>
        <w:r>
          <w:fldChar w:fldCharType="begin"/>
        </w:r>
        <w:r>
          <w:instrText xml:space="preserve"> PAGEREF _Toc1333 \h </w:instrText>
        </w:r>
        <w:r>
          <w:fldChar w:fldCharType="separate"/>
        </w:r>
        <w:r>
          <w:t>28</w:t>
        </w:r>
        <w:r>
          <w:fldChar w:fldCharType="end"/>
        </w:r>
      </w:hyperlink>
    </w:p>
    <w:p>
      <w:pPr>
        <w:pStyle w:val="TOC2"/>
        <w:tabs>
          <w:tab w:val="right" w:leader="dot" w:pos="8306"/>
        </w:tabs>
      </w:pPr>
      <w:hyperlink w:anchor="_Toc27683" w:history="1">
        <w:r>
          <w:rPr>
            <w:rFonts w:ascii="仿宋" w:eastAsia="仿宋" w:hAnsi="仿宋" w:cs="仿宋" w:hint="eastAsia"/>
            <w:lang w:eastAsia="zh-CN"/>
          </w:rPr>
          <w:t>(一)、资金需求大</w:t>
        </w:r>
        <w:r>
          <w:tab/>
        </w:r>
        <w:r>
          <w:fldChar w:fldCharType="begin"/>
        </w:r>
        <w:r>
          <w:instrText xml:space="preserve"> PAGEREF _Toc27683 \h </w:instrText>
        </w:r>
        <w:r>
          <w:fldChar w:fldCharType="separate"/>
        </w:r>
        <w:r>
          <w:t>28</w:t>
        </w:r>
        <w:r>
          <w:fldChar w:fldCharType="end"/>
        </w:r>
      </w:hyperlink>
    </w:p>
    <w:p>
      <w:pPr>
        <w:pStyle w:val="TOC2"/>
        <w:tabs>
          <w:tab w:val="right" w:leader="dot" w:pos="8306"/>
        </w:tabs>
      </w:pPr>
      <w:hyperlink w:anchor="_Toc24393" w:history="1">
        <w:r>
          <w:rPr>
            <w:rFonts w:ascii="仿宋" w:eastAsia="仿宋" w:hAnsi="仿宋" w:cs="仿宋" w:hint="eastAsia"/>
            <w:lang w:eastAsia="zh-CN"/>
          </w:rPr>
          <w:t>(二)、研发周期长</w:t>
        </w:r>
        <w:r>
          <w:tab/>
        </w:r>
        <w:r>
          <w:fldChar w:fldCharType="begin"/>
        </w:r>
        <w:r>
          <w:instrText xml:space="preserve"> PAGEREF _Toc24393 \h </w:instrText>
        </w:r>
        <w:r>
          <w:fldChar w:fldCharType="separate"/>
        </w:r>
        <w:r>
          <w:t>29</w:t>
        </w:r>
        <w:r>
          <w:fldChar w:fldCharType="end"/>
        </w:r>
      </w:hyperlink>
    </w:p>
    <w:p>
      <w:pPr>
        <w:pStyle w:val="TOC2"/>
        <w:tabs>
          <w:tab w:val="right" w:leader="dot" w:pos="8306"/>
        </w:tabs>
      </w:pPr>
      <w:hyperlink w:anchor="_Toc22649" w:history="1">
        <w:r>
          <w:rPr>
            <w:rFonts w:ascii="仿宋" w:eastAsia="仿宋" w:hAnsi="仿宋" w:cs="仿宋" w:hint="eastAsia"/>
            <w:lang w:eastAsia="zh-CN"/>
          </w:rPr>
          <w:t>(三)、市场风险大</w:t>
        </w:r>
        <w:r>
          <w:tab/>
        </w:r>
        <w:r>
          <w:fldChar w:fldCharType="begin"/>
        </w:r>
        <w:r>
          <w:instrText xml:space="preserve"> PAGEREF _Toc22649 \h </w:instrText>
        </w:r>
        <w:r>
          <w:fldChar w:fldCharType="separate"/>
        </w:r>
        <w:r>
          <w:t>30</w:t>
        </w:r>
        <w:r>
          <w:fldChar w:fldCharType="end"/>
        </w:r>
      </w:hyperlink>
    </w:p>
    <w:p>
      <w:pPr>
        <w:pStyle w:val="TOC2"/>
        <w:tabs>
          <w:tab w:val="right" w:leader="dot" w:pos="8306"/>
        </w:tabs>
      </w:pPr>
      <w:hyperlink w:anchor="_Toc21943" w:history="1">
        <w:r>
          <w:rPr>
            <w:rFonts w:ascii="仿宋" w:eastAsia="仿宋" w:hAnsi="仿宋" w:cs="仿宋" w:hint="eastAsia"/>
            <w:lang w:eastAsia="zh-CN"/>
          </w:rPr>
          <w:t>(四)、利润率高</w:t>
        </w:r>
        <w:r>
          <w:tab/>
        </w:r>
        <w:r>
          <w:fldChar w:fldCharType="begin"/>
        </w:r>
        <w:r>
          <w:instrText xml:space="preserve"> PAGEREF _Toc21943 \h </w:instrText>
        </w:r>
        <w:r>
          <w:fldChar w:fldCharType="separate"/>
        </w:r>
        <w:r>
          <w:t>33</w:t>
        </w:r>
        <w:r>
          <w:fldChar w:fldCharType="end"/>
        </w:r>
      </w:hyperlink>
    </w:p>
    <w:p>
      <w:pPr>
        <w:pStyle w:val="TOC1"/>
        <w:tabs>
          <w:tab w:val="right" w:leader="dot" w:pos="8306"/>
        </w:tabs>
      </w:pPr>
      <w:hyperlink w:anchor="_Toc16767" w:history="1">
        <w:r>
          <w:rPr>
            <w:rFonts w:ascii="仿宋" w:eastAsia="仿宋" w:hAnsi="仿宋" w:cs="仿宋" w:hint="eastAsia"/>
            <w:lang w:eastAsia="zh-CN"/>
          </w:rPr>
          <w:t>九、生产安全保护</w:t>
        </w:r>
        <w:r>
          <w:tab/>
        </w:r>
        <w:r>
          <w:fldChar w:fldCharType="begin"/>
        </w:r>
        <w:r>
          <w:instrText xml:space="preserve"> PAGEREF _Toc16767 \h </w:instrText>
        </w:r>
        <w:r>
          <w:fldChar w:fldCharType="separate"/>
        </w:r>
        <w:r>
          <w:t>35</w:t>
        </w:r>
        <w:r>
          <w:fldChar w:fldCharType="end"/>
        </w:r>
      </w:hyperlink>
    </w:p>
    <w:p>
      <w:pPr>
        <w:pStyle w:val="TOC2"/>
        <w:tabs>
          <w:tab w:val="right" w:leader="dot" w:pos="8306"/>
        </w:tabs>
      </w:pPr>
      <w:hyperlink w:anchor="_Toc14796" w:history="1">
        <w:r>
          <w:rPr>
            <w:rFonts w:ascii="仿宋" w:eastAsia="仿宋" w:hAnsi="仿宋" w:cs="仿宋" w:hint="eastAsia"/>
            <w:lang w:eastAsia="zh-CN"/>
          </w:rPr>
          <w:t>(一)、消防安全</w:t>
        </w:r>
        <w:r>
          <w:tab/>
        </w:r>
        <w:r>
          <w:fldChar w:fldCharType="begin"/>
        </w:r>
        <w:r>
          <w:instrText xml:space="preserve"> PAGEREF _Toc14796 \h </w:instrText>
        </w:r>
        <w:r>
          <w:fldChar w:fldCharType="separate"/>
        </w:r>
        <w:r>
          <w:t>35</w:t>
        </w:r>
        <w:r>
          <w:fldChar w:fldCharType="end"/>
        </w:r>
      </w:hyperlink>
    </w:p>
    <w:p>
      <w:pPr>
        <w:pStyle w:val="TOC2"/>
        <w:tabs>
          <w:tab w:val="right" w:leader="dot" w:pos="8306"/>
        </w:tabs>
      </w:pPr>
      <w:hyperlink w:anchor="_Toc11112" w:history="1">
        <w:r>
          <w:rPr>
            <w:rFonts w:ascii="仿宋" w:eastAsia="仿宋" w:hAnsi="仿宋" w:cs="仿宋" w:hint="eastAsia"/>
            <w:lang w:eastAsia="zh-CN"/>
          </w:rPr>
          <w:t>(二)、防火防爆总图布置措施</w:t>
        </w:r>
        <w:r>
          <w:tab/>
        </w:r>
        <w:r>
          <w:fldChar w:fldCharType="begin"/>
        </w:r>
        <w:r>
          <w:instrText xml:space="preserve"> PAGEREF _Toc11112 \h </w:instrText>
        </w:r>
        <w:r>
          <w:fldChar w:fldCharType="separate"/>
        </w:r>
        <w:r>
          <w:t>36</w:t>
        </w:r>
        <w:r>
          <w:fldChar w:fldCharType="end"/>
        </w:r>
      </w:hyperlink>
    </w:p>
    <w:p>
      <w:pPr>
        <w:pStyle w:val="TOC2"/>
        <w:tabs>
          <w:tab w:val="right" w:leader="dot" w:pos="8306"/>
        </w:tabs>
      </w:pPr>
      <w:hyperlink w:anchor="_Toc24252" w:history="1">
        <w:r>
          <w:rPr>
            <w:rFonts w:ascii="仿宋" w:eastAsia="仿宋" w:hAnsi="仿宋" w:cs="仿宋" w:hint="eastAsia"/>
            <w:lang w:eastAsia="zh-CN"/>
          </w:rPr>
          <w:t>(三)、自然灾害防范措施</w:t>
        </w:r>
        <w:r>
          <w:tab/>
        </w:r>
        <w:r>
          <w:fldChar w:fldCharType="begin"/>
        </w:r>
        <w:r>
          <w:instrText xml:space="preserve"> PAGEREF _Toc24252 \h </w:instrText>
        </w:r>
        <w:r>
          <w:fldChar w:fldCharType="separate"/>
        </w:r>
        <w:r>
          <w:t>37</w:t>
        </w:r>
        <w:r>
          <w:fldChar w:fldCharType="end"/>
        </w:r>
      </w:hyperlink>
    </w:p>
    <w:p>
      <w:pPr>
        <w:pStyle w:val="TOC2"/>
        <w:tabs>
          <w:tab w:val="right" w:leader="dot" w:pos="8306"/>
        </w:tabs>
      </w:pPr>
      <w:hyperlink w:anchor="_Toc9525" w:history="1">
        <w:r>
          <w:rPr>
            <w:rFonts w:ascii="仿宋" w:eastAsia="仿宋" w:hAnsi="仿宋" w:cs="仿宋" w:hint="eastAsia"/>
            <w:lang w:eastAsia="zh-CN"/>
          </w:rPr>
          <w:t>(四)、安全色及安全标志使用要求</w:t>
        </w:r>
        <w:r>
          <w:tab/>
        </w:r>
        <w:r>
          <w:fldChar w:fldCharType="begin"/>
        </w:r>
        <w:r>
          <w:instrText xml:space="preserve"> PAGEREF _Toc9525 \h </w:instrText>
        </w:r>
        <w:r>
          <w:fldChar w:fldCharType="separate"/>
        </w:r>
        <w:r>
          <w:t>38</w:t>
        </w:r>
        <w:r>
          <w:fldChar w:fldCharType="end"/>
        </w:r>
      </w:hyperlink>
    </w:p>
    <w:p>
      <w:pPr>
        <w:pStyle w:val="TOC2"/>
        <w:tabs>
          <w:tab w:val="right" w:leader="dot" w:pos="8306"/>
        </w:tabs>
      </w:pPr>
      <w:hyperlink w:anchor="_Toc1440" w:history="1">
        <w:r>
          <w:rPr>
            <w:rFonts w:ascii="仿宋" w:eastAsia="仿宋" w:hAnsi="仿宋" w:cs="仿宋" w:hint="eastAsia"/>
            <w:lang w:eastAsia="zh-CN"/>
          </w:rPr>
          <w:t>(五)、防尘防毒措施</w:t>
        </w:r>
        <w:r>
          <w:tab/>
        </w:r>
        <w:r>
          <w:fldChar w:fldCharType="begin"/>
        </w:r>
        <w:r>
          <w:instrText xml:space="preserve"> PAGEREF _Toc1440 \h </w:instrText>
        </w:r>
        <w:r>
          <w:fldChar w:fldCharType="separate"/>
        </w:r>
        <w:r>
          <w:t>39</w:t>
        </w:r>
        <w:r>
          <w:fldChar w:fldCharType="end"/>
        </w:r>
      </w:hyperlink>
    </w:p>
    <w:p>
      <w:pPr>
        <w:pStyle w:val="TOC2"/>
        <w:tabs>
          <w:tab w:val="right" w:leader="dot" w:pos="8306"/>
        </w:tabs>
      </w:pPr>
      <w:hyperlink w:anchor="_Toc2383" w:history="1">
        <w:r>
          <w:rPr>
            <w:rFonts w:ascii="仿宋" w:eastAsia="仿宋" w:hAnsi="仿宋" w:cs="仿宋" w:hint="eastAsia"/>
            <w:lang w:eastAsia="zh-CN"/>
          </w:rPr>
          <w:t>(六)、防静电、触电防护及防雷措施</w:t>
        </w:r>
        <w:r>
          <w:tab/>
        </w:r>
        <w:r>
          <w:fldChar w:fldCharType="begin"/>
        </w:r>
        <w:r>
          <w:instrText xml:space="preserve"> PAGEREF _Toc2383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6" w:history="1">
        <w:r>
          <w:rPr>
            <w:rFonts w:ascii="仿宋" w:eastAsia="仿宋" w:hAnsi="仿宋" w:cs="仿宋" w:hint="eastAsia"/>
            <w:lang w:eastAsia="zh-CN"/>
          </w:rPr>
          <w:t>(七)、机械设备安全保障措施</w:t>
        </w:r>
        <w:r>
          <w:tab/>
        </w:r>
        <w:r>
          <w:fldChar w:fldCharType="begin"/>
        </w:r>
        <w:r>
          <w:instrText xml:space="preserve"> PAGEREF _Toc3616 \h </w:instrText>
        </w:r>
        <w:r>
          <w:fldChar w:fldCharType="separate"/>
        </w:r>
        <w:r>
          <w:t>41</w:t>
        </w:r>
        <w:r>
          <w:fldChar w:fldCharType="end"/>
        </w:r>
      </w:hyperlink>
    </w:p>
    <w:p>
      <w:pPr>
        <w:pStyle w:val="TOC1"/>
        <w:tabs>
          <w:tab w:val="right" w:leader="dot" w:pos="8306"/>
        </w:tabs>
      </w:pPr>
      <w:hyperlink w:anchor="_Toc5116" w:history="1">
        <w:r>
          <w:rPr>
            <w:rFonts w:ascii="仿宋" w:eastAsia="仿宋" w:hAnsi="仿宋" w:cs="仿宋" w:hint="eastAsia"/>
            <w:lang w:eastAsia="zh-CN"/>
          </w:rPr>
          <w:t>十、不锈钢坯项目计划安排</w:t>
        </w:r>
        <w:r>
          <w:tab/>
        </w:r>
        <w:r>
          <w:fldChar w:fldCharType="begin"/>
        </w:r>
        <w:r>
          <w:instrText xml:space="preserve"> PAGEREF _Toc5116 \h </w:instrText>
        </w:r>
        <w:r>
          <w:fldChar w:fldCharType="separate"/>
        </w:r>
        <w:r>
          <w:t>42</w:t>
        </w:r>
        <w:r>
          <w:fldChar w:fldCharType="end"/>
        </w:r>
      </w:hyperlink>
    </w:p>
    <w:p>
      <w:pPr>
        <w:pStyle w:val="TOC2"/>
        <w:tabs>
          <w:tab w:val="right" w:leader="dot" w:pos="8306"/>
        </w:tabs>
      </w:pPr>
      <w:hyperlink w:anchor="_Toc14764" w:history="1">
        <w:r>
          <w:rPr>
            <w:rFonts w:ascii="仿宋" w:eastAsia="仿宋" w:hAnsi="仿宋" w:cs="仿宋" w:hint="eastAsia"/>
            <w:lang w:eastAsia="zh-CN"/>
          </w:rPr>
          <w:t>(一)、建设周期</w:t>
        </w:r>
        <w:r>
          <w:tab/>
        </w:r>
        <w:r>
          <w:fldChar w:fldCharType="begin"/>
        </w:r>
        <w:r>
          <w:instrText xml:space="preserve"> PAGEREF _Toc14764 \h </w:instrText>
        </w:r>
        <w:r>
          <w:fldChar w:fldCharType="separate"/>
        </w:r>
        <w:r>
          <w:t>42</w:t>
        </w:r>
        <w:r>
          <w:fldChar w:fldCharType="end"/>
        </w:r>
      </w:hyperlink>
    </w:p>
    <w:p>
      <w:pPr>
        <w:pStyle w:val="TOC2"/>
        <w:tabs>
          <w:tab w:val="right" w:leader="dot" w:pos="8306"/>
        </w:tabs>
      </w:pPr>
      <w:hyperlink w:anchor="_Toc1605" w:history="1">
        <w:r>
          <w:rPr>
            <w:rFonts w:ascii="仿宋" w:eastAsia="仿宋" w:hAnsi="仿宋" w:cs="仿宋" w:hint="eastAsia"/>
            <w:lang w:eastAsia="zh-CN"/>
          </w:rPr>
          <w:t>(二)、建设进度</w:t>
        </w:r>
        <w:r>
          <w:tab/>
        </w:r>
        <w:r>
          <w:fldChar w:fldCharType="begin"/>
        </w:r>
        <w:r>
          <w:instrText xml:space="preserve"> PAGEREF _Toc1605 \h </w:instrText>
        </w:r>
        <w:r>
          <w:fldChar w:fldCharType="separate"/>
        </w:r>
        <w:r>
          <w:t>43</w:t>
        </w:r>
        <w:r>
          <w:fldChar w:fldCharType="end"/>
        </w:r>
      </w:hyperlink>
    </w:p>
    <w:p>
      <w:pPr>
        <w:pStyle w:val="TOC2"/>
        <w:tabs>
          <w:tab w:val="right" w:leader="dot" w:pos="8306"/>
        </w:tabs>
      </w:pPr>
      <w:hyperlink w:anchor="_Toc32045" w:history="1">
        <w:r>
          <w:rPr>
            <w:rFonts w:ascii="仿宋" w:eastAsia="仿宋" w:hAnsi="仿宋" w:cs="仿宋" w:hint="eastAsia"/>
            <w:lang w:eastAsia="zh-CN"/>
          </w:rPr>
          <w:t>(三)、进度安排注意事项</w:t>
        </w:r>
        <w:r>
          <w:tab/>
        </w:r>
        <w:r>
          <w:fldChar w:fldCharType="begin"/>
        </w:r>
        <w:r>
          <w:instrText xml:space="preserve"> PAGEREF _Toc32045 \h </w:instrText>
        </w:r>
        <w:r>
          <w:fldChar w:fldCharType="separate"/>
        </w:r>
        <w:r>
          <w:t>44</w:t>
        </w:r>
        <w:r>
          <w:fldChar w:fldCharType="end"/>
        </w:r>
      </w:hyperlink>
    </w:p>
    <w:p>
      <w:pPr>
        <w:pStyle w:val="TOC2"/>
        <w:tabs>
          <w:tab w:val="right" w:leader="dot" w:pos="8306"/>
        </w:tabs>
      </w:pPr>
      <w:hyperlink w:anchor="_Toc334" w:history="1">
        <w:r>
          <w:rPr>
            <w:rFonts w:ascii="仿宋" w:eastAsia="仿宋" w:hAnsi="仿宋" w:cs="仿宋" w:hint="eastAsia"/>
            <w:lang w:eastAsia="zh-CN"/>
          </w:rPr>
          <w:t>(四)、人力资源配置</w:t>
        </w:r>
        <w:r>
          <w:tab/>
        </w:r>
        <w:r>
          <w:fldChar w:fldCharType="begin"/>
        </w:r>
        <w:r>
          <w:instrText xml:space="preserve"> PAGEREF _Toc334 \h </w:instrText>
        </w:r>
        <w:r>
          <w:fldChar w:fldCharType="separate"/>
        </w:r>
        <w:r>
          <w:t>46</w:t>
        </w:r>
        <w:r>
          <w:fldChar w:fldCharType="end"/>
        </w:r>
      </w:hyperlink>
    </w:p>
    <w:p>
      <w:pPr>
        <w:pStyle w:val="TOC1"/>
        <w:tabs>
          <w:tab w:val="right" w:leader="dot" w:pos="8306"/>
        </w:tabs>
      </w:pPr>
      <w:hyperlink w:anchor="_Toc32149" w:history="1">
        <w:r>
          <w:rPr>
            <w:rFonts w:ascii="仿宋" w:eastAsia="仿宋" w:hAnsi="仿宋" w:cs="仿宋" w:hint="eastAsia"/>
            <w:lang w:eastAsia="zh-CN"/>
          </w:rPr>
          <w:t>十一、不锈钢坯项目环境影响分析</w:t>
        </w:r>
        <w:r>
          <w:tab/>
        </w:r>
        <w:r>
          <w:fldChar w:fldCharType="begin"/>
        </w:r>
        <w:r>
          <w:instrText xml:space="preserve"> PAGEREF _Toc32149 \h </w:instrText>
        </w:r>
        <w:r>
          <w:fldChar w:fldCharType="separate"/>
        </w:r>
        <w:r>
          <w:t>47</w:t>
        </w:r>
        <w:r>
          <w:fldChar w:fldCharType="end"/>
        </w:r>
      </w:hyperlink>
    </w:p>
    <w:p>
      <w:pPr>
        <w:pStyle w:val="TOC2"/>
        <w:tabs>
          <w:tab w:val="right" w:leader="dot" w:pos="8306"/>
        </w:tabs>
      </w:pPr>
      <w:hyperlink w:anchor="_Toc25902" w:history="1">
        <w:r>
          <w:rPr>
            <w:rFonts w:ascii="仿宋" w:eastAsia="仿宋" w:hAnsi="仿宋" w:cs="仿宋" w:hint="eastAsia"/>
            <w:lang w:eastAsia="zh-CN"/>
          </w:rPr>
          <w:t>(一)、建设区域环境质量现状</w:t>
        </w:r>
        <w:r>
          <w:tab/>
        </w:r>
        <w:r>
          <w:fldChar w:fldCharType="begin"/>
        </w:r>
        <w:r>
          <w:instrText xml:space="preserve"> PAGEREF _Toc25902 \h </w:instrText>
        </w:r>
        <w:r>
          <w:fldChar w:fldCharType="separate"/>
        </w:r>
        <w:r>
          <w:t>47</w:t>
        </w:r>
        <w:r>
          <w:fldChar w:fldCharType="end"/>
        </w:r>
      </w:hyperlink>
    </w:p>
    <w:p>
      <w:pPr>
        <w:pStyle w:val="TOC2"/>
        <w:tabs>
          <w:tab w:val="right" w:leader="dot" w:pos="8306"/>
        </w:tabs>
      </w:pPr>
      <w:hyperlink w:anchor="_Toc30150" w:history="1">
        <w:r>
          <w:rPr>
            <w:rFonts w:ascii="仿宋" w:eastAsia="仿宋" w:hAnsi="仿宋" w:cs="仿宋" w:hint="eastAsia"/>
            <w:lang w:eastAsia="zh-CN"/>
          </w:rPr>
          <w:t>(二)、建设期环境保护</w:t>
        </w:r>
        <w:r>
          <w:tab/>
        </w:r>
        <w:r>
          <w:fldChar w:fldCharType="begin"/>
        </w:r>
        <w:r>
          <w:instrText xml:space="preserve"> PAGEREF _Toc30150 \h </w:instrText>
        </w:r>
        <w:r>
          <w:fldChar w:fldCharType="separate"/>
        </w:r>
        <w:r>
          <w:t>48</w:t>
        </w:r>
        <w:r>
          <w:fldChar w:fldCharType="end"/>
        </w:r>
      </w:hyperlink>
    </w:p>
    <w:p>
      <w:pPr>
        <w:pStyle w:val="TOC2"/>
        <w:tabs>
          <w:tab w:val="right" w:leader="dot" w:pos="8306"/>
        </w:tabs>
      </w:pPr>
      <w:hyperlink w:anchor="_Toc6089" w:history="1">
        <w:r>
          <w:rPr>
            <w:rFonts w:ascii="仿宋" w:eastAsia="仿宋" w:hAnsi="仿宋" w:cs="仿宋" w:hint="eastAsia"/>
            <w:lang w:eastAsia="zh-CN"/>
          </w:rPr>
          <w:t>(三)、运营期环境保护</w:t>
        </w:r>
        <w:r>
          <w:tab/>
        </w:r>
        <w:r>
          <w:fldChar w:fldCharType="begin"/>
        </w:r>
        <w:r>
          <w:instrText xml:space="preserve"> PAGEREF _Toc6089 \h </w:instrText>
        </w:r>
        <w:r>
          <w:fldChar w:fldCharType="separate"/>
        </w:r>
        <w:r>
          <w:t>49</w:t>
        </w:r>
        <w:r>
          <w:fldChar w:fldCharType="end"/>
        </w:r>
      </w:hyperlink>
    </w:p>
    <w:p>
      <w:pPr>
        <w:pStyle w:val="TOC2"/>
        <w:tabs>
          <w:tab w:val="right" w:leader="dot" w:pos="8306"/>
        </w:tabs>
      </w:pPr>
      <w:hyperlink w:anchor="_Toc30864" w:history="1">
        <w:r>
          <w:rPr>
            <w:rFonts w:ascii="仿宋" w:eastAsia="仿宋" w:hAnsi="仿宋" w:cs="仿宋" w:hint="eastAsia"/>
            <w:lang w:eastAsia="zh-CN"/>
          </w:rPr>
          <w:t>(四)、不锈钢坯项目建设对区域经济的影响</w:t>
        </w:r>
        <w:r>
          <w:tab/>
        </w:r>
        <w:r>
          <w:fldChar w:fldCharType="begin"/>
        </w:r>
        <w:r>
          <w:instrText xml:space="preserve"> PAGEREF _Toc30864 \h </w:instrText>
        </w:r>
        <w:r>
          <w:fldChar w:fldCharType="separate"/>
        </w:r>
        <w:r>
          <w:t>51</w:t>
        </w:r>
        <w:r>
          <w:fldChar w:fldCharType="end"/>
        </w:r>
      </w:hyperlink>
    </w:p>
    <w:p>
      <w:pPr>
        <w:pStyle w:val="TOC2"/>
        <w:tabs>
          <w:tab w:val="right" w:leader="dot" w:pos="8306"/>
        </w:tabs>
      </w:pPr>
      <w:hyperlink w:anchor="_Toc31548" w:history="1">
        <w:r>
          <w:rPr>
            <w:rFonts w:ascii="仿宋" w:eastAsia="仿宋" w:hAnsi="仿宋" w:cs="仿宋" w:hint="eastAsia"/>
            <w:lang w:eastAsia="zh-CN"/>
          </w:rPr>
          <w:t>(五)、废弃物处理</w:t>
        </w:r>
        <w:r>
          <w:tab/>
        </w:r>
        <w:r>
          <w:fldChar w:fldCharType="begin"/>
        </w:r>
        <w:r>
          <w:instrText xml:space="preserve"> PAGEREF _Toc31548 \h </w:instrText>
        </w:r>
        <w:r>
          <w:fldChar w:fldCharType="separate"/>
        </w:r>
        <w:r>
          <w:t>52</w:t>
        </w:r>
        <w:r>
          <w:fldChar w:fldCharType="end"/>
        </w:r>
      </w:hyperlink>
    </w:p>
    <w:p>
      <w:pPr>
        <w:pStyle w:val="TOC2"/>
        <w:tabs>
          <w:tab w:val="right" w:leader="dot" w:pos="8306"/>
        </w:tabs>
      </w:pPr>
      <w:hyperlink w:anchor="_Toc22500" w:history="1">
        <w:r>
          <w:rPr>
            <w:rFonts w:ascii="仿宋" w:eastAsia="仿宋" w:hAnsi="仿宋" w:cs="仿宋" w:hint="eastAsia"/>
            <w:lang w:eastAsia="zh-CN"/>
          </w:rPr>
          <w:t>(六)、特殊环境影响分析</w:t>
        </w:r>
        <w:r>
          <w:tab/>
        </w:r>
        <w:r>
          <w:fldChar w:fldCharType="begin"/>
        </w:r>
        <w:r>
          <w:instrText xml:space="preserve"> PAGEREF _Toc22500 \h </w:instrText>
        </w:r>
        <w:r>
          <w:fldChar w:fldCharType="separate"/>
        </w:r>
        <w:r>
          <w:t>54</w:t>
        </w:r>
        <w:r>
          <w:fldChar w:fldCharType="end"/>
        </w:r>
      </w:hyperlink>
    </w:p>
    <w:p>
      <w:pPr>
        <w:pStyle w:val="TOC2"/>
        <w:tabs>
          <w:tab w:val="right" w:leader="dot" w:pos="8306"/>
        </w:tabs>
      </w:pPr>
      <w:hyperlink w:anchor="_Toc22741" w:history="1">
        <w:r>
          <w:rPr>
            <w:rFonts w:ascii="仿宋" w:eastAsia="仿宋" w:hAnsi="仿宋" w:cs="仿宋" w:hint="eastAsia"/>
            <w:lang w:eastAsia="zh-CN"/>
          </w:rPr>
          <w:t>(七)、清洁生产</w:t>
        </w:r>
        <w:r>
          <w:tab/>
        </w:r>
        <w:r>
          <w:fldChar w:fldCharType="begin"/>
        </w:r>
        <w:r>
          <w:instrText xml:space="preserve"> PAGEREF _Toc22741 \h </w:instrText>
        </w:r>
        <w:r>
          <w:fldChar w:fldCharType="separate"/>
        </w:r>
        <w:r>
          <w:t>55</w:t>
        </w:r>
        <w:r>
          <w:fldChar w:fldCharType="end"/>
        </w:r>
      </w:hyperlink>
    </w:p>
    <w:p>
      <w:pPr>
        <w:pStyle w:val="TOC2"/>
        <w:tabs>
          <w:tab w:val="right" w:leader="dot" w:pos="8306"/>
        </w:tabs>
      </w:pPr>
      <w:hyperlink w:anchor="_Toc628" w:history="1">
        <w:r>
          <w:rPr>
            <w:rFonts w:ascii="仿宋" w:eastAsia="仿宋" w:hAnsi="仿宋" w:cs="仿宋" w:hint="eastAsia"/>
            <w:lang w:eastAsia="zh-CN"/>
          </w:rPr>
          <w:t>(八)、环境保护综合评价</w:t>
        </w:r>
        <w:r>
          <w:tab/>
        </w:r>
        <w:r>
          <w:fldChar w:fldCharType="begin"/>
        </w:r>
        <w:r>
          <w:instrText xml:space="preserve"> PAGEREF _Toc628 \h </w:instrText>
        </w:r>
        <w:r>
          <w:fldChar w:fldCharType="separate"/>
        </w:r>
        <w:r>
          <w:t>56</w:t>
        </w:r>
        <w:r>
          <w:fldChar w:fldCharType="end"/>
        </w:r>
      </w:hyperlink>
    </w:p>
    <w:p>
      <w:pPr>
        <w:pStyle w:val="TOC1"/>
        <w:tabs>
          <w:tab w:val="right" w:leader="dot" w:pos="8306"/>
        </w:tabs>
      </w:pPr>
      <w:hyperlink w:anchor="_Toc27829" w:history="1">
        <w:r>
          <w:rPr>
            <w:rFonts w:ascii="仿宋" w:eastAsia="仿宋" w:hAnsi="仿宋" w:cs="仿宋" w:hint="eastAsia"/>
            <w:lang w:eastAsia="zh-CN"/>
          </w:rPr>
          <w:t>十二、不锈钢坯项目社会影响</w:t>
        </w:r>
        <w:r>
          <w:tab/>
        </w:r>
        <w:r>
          <w:fldChar w:fldCharType="begin"/>
        </w:r>
        <w:r>
          <w:instrText xml:space="preserve"> PAGEREF _Toc27829 \h </w:instrText>
        </w:r>
        <w:r>
          <w:fldChar w:fldCharType="separate"/>
        </w:r>
        <w:r>
          <w:t>57</w:t>
        </w:r>
        <w:r>
          <w:fldChar w:fldCharType="end"/>
        </w:r>
      </w:hyperlink>
    </w:p>
    <w:p>
      <w:pPr>
        <w:pStyle w:val="TOC2"/>
        <w:tabs>
          <w:tab w:val="right" w:leader="dot" w:pos="8306"/>
        </w:tabs>
      </w:pPr>
      <w:hyperlink w:anchor="_Toc29511" w:history="1">
        <w:r>
          <w:rPr>
            <w:rFonts w:ascii="仿宋" w:eastAsia="仿宋" w:hAnsi="仿宋" w:cs="仿宋" w:hint="eastAsia"/>
            <w:lang w:eastAsia="zh-CN"/>
          </w:rPr>
          <w:t>(一)、社会责任与义务</w:t>
        </w:r>
        <w:r>
          <w:tab/>
        </w:r>
        <w:r>
          <w:fldChar w:fldCharType="begin"/>
        </w:r>
        <w:r>
          <w:instrText xml:space="preserve"> PAGEREF _Toc29511 \h </w:instrText>
        </w:r>
        <w:r>
          <w:fldChar w:fldCharType="separate"/>
        </w:r>
        <w:r>
          <w:t>57</w:t>
        </w:r>
        <w:r>
          <w:fldChar w:fldCharType="end"/>
        </w:r>
      </w:hyperlink>
    </w:p>
    <w:p>
      <w:pPr>
        <w:pStyle w:val="TOC2"/>
        <w:tabs>
          <w:tab w:val="right" w:leader="dot" w:pos="8306"/>
        </w:tabs>
      </w:pPr>
      <w:hyperlink w:anchor="_Toc24455" w:history="1">
        <w:r>
          <w:rPr>
            <w:rFonts w:ascii="仿宋" w:eastAsia="仿宋" w:hAnsi="仿宋" w:cs="仿宋" w:hint="eastAsia"/>
            <w:lang w:eastAsia="zh-CN"/>
          </w:rPr>
          <w:t>(二)、社会参与与沟通</w:t>
        </w:r>
        <w:r>
          <w:tab/>
        </w:r>
        <w:r>
          <w:fldChar w:fldCharType="begin"/>
        </w:r>
        <w:r>
          <w:instrText xml:space="preserve"> PAGEREF _Toc24455 \h </w:instrText>
        </w:r>
        <w:r>
          <w:fldChar w:fldCharType="separate"/>
        </w:r>
        <w:r>
          <w:t>58</w:t>
        </w:r>
        <w:r>
          <w:fldChar w:fldCharType="end"/>
        </w:r>
      </w:hyperlink>
    </w:p>
    <w:p>
      <w:pPr>
        <w:pStyle w:val="TOC1"/>
        <w:tabs>
          <w:tab w:val="right" w:leader="dot" w:pos="8306"/>
        </w:tabs>
      </w:pPr>
      <w:hyperlink w:anchor="_Toc27412" w:history="1">
        <w:r>
          <w:rPr>
            <w:rFonts w:ascii="仿宋" w:eastAsia="仿宋" w:hAnsi="仿宋" w:cs="仿宋" w:hint="eastAsia"/>
            <w:lang w:eastAsia="zh-CN"/>
          </w:rPr>
          <w:t>十三、不锈钢坯项目实施时间节点</w:t>
        </w:r>
        <w:r>
          <w:tab/>
        </w:r>
        <w:r>
          <w:fldChar w:fldCharType="begin"/>
        </w:r>
        <w:r>
          <w:instrText xml:space="preserve"> PAGEREF _Toc27412 \h </w:instrText>
        </w:r>
        <w:r>
          <w:fldChar w:fldCharType="separate"/>
        </w:r>
        <w:r>
          <w:t>59</w:t>
        </w:r>
        <w:r>
          <w:fldChar w:fldCharType="end"/>
        </w:r>
      </w:hyperlink>
    </w:p>
    <w:p>
      <w:pPr>
        <w:pStyle w:val="TOC2"/>
        <w:tabs>
          <w:tab w:val="right" w:leader="dot" w:pos="8306"/>
        </w:tabs>
      </w:pPr>
      <w:hyperlink w:anchor="_Toc9974" w:history="1">
        <w:r>
          <w:rPr>
            <w:rFonts w:ascii="仿宋" w:eastAsia="仿宋" w:hAnsi="仿宋" w:cs="仿宋" w:hint="eastAsia"/>
            <w:lang w:eastAsia="zh-CN"/>
          </w:rPr>
          <w:t>(一)、不锈钢坯项目启动阶段时间节点</w:t>
        </w:r>
        <w:r>
          <w:tab/>
        </w:r>
        <w:r>
          <w:fldChar w:fldCharType="begin"/>
        </w:r>
        <w:r>
          <w:instrText xml:space="preserve"> PAGEREF _Toc9974 \h </w:instrText>
        </w:r>
        <w:r>
          <w:fldChar w:fldCharType="separate"/>
        </w:r>
        <w:r>
          <w:t>59</w:t>
        </w:r>
        <w:r>
          <w:fldChar w:fldCharType="end"/>
        </w:r>
      </w:hyperlink>
    </w:p>
    <w:p>
      <w:pPr>
        <w:pStyle w:val="TOC2"/>
        <w:tabs>
          <w:tab w:val="right" w:leader="dot" w:pos="8306"/>
        </w:tabs>
      </w:pPr>
      <w:hyperlink w:anchor="_Toc10597" w:history="1">
        <w:r>
          <w:rPr>
            <w:rFonts w:ascii="仿宋" w:eastAsia="仿宋" w:hAnsi="仿宋" w:cs="仿宋" w:hint="eastAsia"/>
            <w:lang w:eastAsia="zh-CN"/>
          </w:rPr>
          <w:t>(二)、不锈钢坯项目执行阶段时间节点</w:t>
        </w:r>
        <w:r>
          <w:tab/>
        </w:r>
        <w:r>
          <w:fldChar w:fldCharType="begin"/>
        </w:r>
        <w:r>
          <w:instrText xml:space="preserve"> PAGEREF _Toc10597 \h </w:instrText>
        </w:r>
        <w:r>
          <w:fldChar w:fldCharType="separate"/>
        </w:r>
        <w:r>
          <w:t>60</w:t>
        </w:r>
        <w:r>
          <w:fldChar w:fldCharType="end"/>
        </w:r>
      </w:hyperlink>
    </w:p>
    <w:p>
      <w:pPr>
        <w:pStyle w:val="TOC2"/>
        <w:tabs>
          <w:tab w:val="right" w:leader="dot" w:pos="8306"/>
        </w:tabs>
      </w:pPr>
      <w:hyperlink w:anchor="_Toc19141" w:history="1">
        <w:r>
          <w:rPr>
            <w:rFonts w:ascii="仿宋" w:eastAsia="仿宋" w:hAnsi="仿宋" w:cs="仿宋" w:hint="eastAsia"/>
            <w:lang w:eastAsia="zh-CN"/>
          </w:rPr>
          <w:t>(三)、不锈钢坯项目完成阶段时间节点</w:t>
        </w:r>
        <w:r>
          <w:tab/>
        </w:r>
        <w:r>
          <w:fldChar w:fldCharType="begin"/>
        </w:r>
        <w:r>
          <w:instrText xml:space="preserve"> PAGEREF _Toc19141 \h </w:instrText>
        </w:r>
        <w:r>
          <w:fldChar w:fldCharType="separate"/>
        </w:r>
        <w:r>
          <w:t>61</w:t>
        </w:r>
        <w:r>
          <w:fldChar w:fldCharType="end"/>
        </w:r>
      </w:hyperlink>
    </w:p>
    <w:p>
      <w:pPr>
        <w:pStyle w:val="TOC1"/>
        <w:tabs>
          <w:tab w:val="right" w:leader="dot" w:pos="8306"/>
        </w:tabs>
      </w:pPr>
      <w:hyperlink w:anchor="_Toc19403" w:history="1">
        <w:r>
          <w:rPr>
            <w:rFonts w:ascii="仿宋" w:eastAsia="仿宋" w:hAnsi="仿宋" w:cs="仿宋" w:hint="eastAsia"/>
            <w:lang w:eastAsia="zh-CN"/>
          </w:rPr>
          <w:t>十四、风险识别与分类</w:t>
        </w:r>
        <w:r>
          <w:tab/>
        </w:r>
        <w:r>
          <w:fldChar w:fldCharType="begin"/>
        </w:r>
        <w:r>
          <w:instrText xml:space="preserve"> PAGEREF _Toc19403 \h </w:instrText>
        </w:r>
        <w:r>
          <w:fldChar w:fldCharType="separate"/>
        </w:r>
        <w:r>
          <w:t>62</w:t>
        </w:r>
        <w:r>
          <w:fldChar w:fldCharType="end"/>
        </w:r>
      </w:hyperlink>
    </w:p>
    <w:p>
      <w:pPr>
        <w:pStyle w:val="TOC2"/>
        <w:tabs>
          <w:tab w:val="right" w:leader="dot" w:pos="8306"/>
        </w:tabs>
      </w:pPr>
      <w:hyperlink w:anchor="_Toc15288" w:history="1">
        <w:r>
          <w:rPr>
            <w:rFonts w:ascii="仿宋" w:eastAsia="仿宋" w:hAnsi="仿宋" w:cs="仿宋" w:hint="eastAsia"/>
            <w:lang w:eastAsia="zh-CN"/>
          </w:rPr>
          <w:t>(一)、风险识别</w:t>
        </w:r>
        <w:r>
          <w:tab/>
        </w:r>
        <w:r>
          <w:fldChar w:fldCharType="begin"/>
        </w:r>
        <w:r>
          <w:instrText xml:space="preserve"> PAGEREF _Toc15288 \h </w:instrText>
        </w:r>
        <w:r>
          <w:fldChar w:fldCharType="separate"/>
        </w:r>
        <w:r>
          <w:t>62</w:t>
        </w:r>
        <w:r>
          <w:fldChar w:fldCharType="end"/>
        </w:r>
      </w:hyperlink>
    </w:p>
    <w:p>
      <w:pPr>
        <w:pStyle w:val="TOC2"/>
        <w:tabs>
          <w:tab w:val="right" w:leader="dot" w:pos="8306"/>
        </w:tabs>
      </w:pPr>
      <w:hyperlink w:anchor="_Toc27559" w:history="1">
        <w:r>
          <w:rPr>
            <w:rFonts w:ascii="仿宋" w:eastAsia="仿宋" w:hAnsi="仿宋" w:cs="仿宋" w:hint="eastAsia"/>
            <w:lang w:eastAsia="zh-CN"/>
          </w:rPr>
          <w:t>(二)、风险分类</w:t>
        </w:r>
        <w:r>
          <w:tab/>
        </w:r>
        <w:r>
          <w:fldChar w:fldCharType="begin"/>
        </w:r>
        <w:r>
          <w:instrText xml:space="preserve"> PAGEREF _Toc27559 \h </w:instrText>
        </w:r>
        <w:r>
          <w:fldChar w:fldCharType="separate"/>
        </w:r>
        <w:r>
          <w:t>63</w:t>
        </w:r>
        <w:r>
          <w:fldChar w:fldCharType="end"/>
        </w:r>
      </w:hyperlink>
    </w:p>
    <w:p>
      <w:pPr>
        <w:pStyle w:val="TOC1"/>
        <w:tabs>
          <w:tab w:val="right" w:leader="dot" w:pos="8306"/>
        </w:tabs>
      </w:pPr>
      <w:hyperlink w:anchor="_Toc4779" w:history="1">
        <w:r>
          <w:rPr>
            <w:rFonts w:ascii="仿宋" w:eastAsia="仿宋" w:hAnsi="仿宋" w:cs="仿宋" w:hint="eastAsia"/>
            <w:lang w:eastAsia="zh-CN"/>
          </w:rPr>
          <w:t>十五、供应链管理</w:t>
        </w:r>
        <w:r>
          <w:tab/>
        </w:r>
        <w:r>
          <w:fldChar w:fldCharType="begin"/>
        </w:r>
        <w:r>
          <w:instrText xml:space="preserve"> PAGEREF _Toc4779 \h </w:instrText>
        </w:r>
        <w:r>
          <w:fldChar w:fldCharType="separate"/>
        </w:r>
        <w:r>
          <w:t>65</w:t>
        </w:r>
        <w:r>
          <w:fldChar w:fldCharType="end"/>
        </w:r>
      </w:hyperlink>
    </w:p>
    <w:p>
      <w:pPr>
        <w:pStyle w:val="TOC2"/>
        <w:tabs>
          <w:tab w:val="right" w:leader="dot" w:pos="8306"/>
        </w:tabs>
      </w:pPr>
      <w:hyperlink w:anchor="_Toc5976" w:history="1">
        <w:r>
          <w:rPr>
            <w:rFonts w:ascii="仿宋" w:eastAsia="仿宋" w:hAnsi="仿宋" w:cs="仿宋" w:hint="eastAsia"/>
            <w:lang w:eastAsia="zh-CN"/>
          </w:rPr>
          <w:t>(一)、供应链战略规划</w:t>
        </w:r>
        <w:r>
          <w:tab/>
        </w:r>
        <w:r>
          <w:fldChar w:fldCharType="begin"/>
        </w:r>
        <w:r>
          <w:instrText xml:space="preserve"> PAGEREF _Toc5976 \h </w:instrText>
        </w:r>
        <w:r>
          <w:fldChar w:fldCharType="separate"/>
        </w:r>
        <w:r>
          <w:t>65</w:t>
        </w:r>
        <w:r>
          <w:fldChar w:fldCharType="end"/>
        </w:r>
      </w:hyperlink>
    </w:p>
    <w:p>
      <w:pPr>
        <w:pStyle w:val="TOC2"/>
        <w:tabs>
          <w:tab w:val="right" w:leader="dot" w:pos="8306"/>
        </w:tabs>
      </w:pPr>
      <w:hyperlink w:anchor="_Toc402" w:history="1">
        <w:r>
          <w:rPr>
            <w:rFonts w:ascii="仿宋" w:eastAsia="仿宋" w:hAnsi="仿宋" w:cs="仿宋" w:hint="eastAsia"/>
            <w:lang w:eastAsia="zh-CN"/>
          </w:rPr>
          <w:t>(二)、供应商选择与合作</w:t>
        </w:r>
        <w:r>
          <w:tab/>
        </w:r>
        <w:r>
          <w:fldChar w:fldCharType="begin"/>
        </w:r>
        <w:r>
          <w:instrText xml:space="preserve"> PAGEREF _Toc402 \h </w:instrText>
        </w:r>
        <w:r>
          <w:fldChar w:fldCharType="separate"/>
        </w:r>
        <w:r>
          <w:t>67</w:t>
        </w:r>
        <w:r>
          <w:fldChar w:fldCharType="end"/>
        </w:r>
      </w:hyperlink>
    </w:p>
    <w:p>
      <w:pPr>
        <w:pStyle w:val="TOC2"/>
        <w:tabs>
          <w:tab w:val="right" w:leader="dot" w:pos="8306"/>
        </w:tabs>
      </w:pPr>
      <w:hyperlink w:anchor="_Toc27092" w:history="1">
        <w:r>
          <w:rPr>
            <w:rFonts w:ascii="仿宋" w:eastAsia="仿宋" w:hAnsi="仿宋" w:cs="仿宋" w:hint="eastAsia"/>
            <w:lang w:eastAsia="zh-CN"/>
          </w:rPr>
          <w:t>(三)、物流与库存管理</w:t>
        </w:r>
        <w:r>
          <w:tab/>
        </w:r>
        <w:r>
          <w:fldChar w:fldCharType="begin"/>
        </w:r>
        <w:r>
          <w:instrText xml:space="preserve"> PAGEREF _Toc27092 \h </w:instrText>
        </w:r>
        <w:r>
          <w:fldChar w:fldCharType="separate"/>
        </w:r>
        <w:r>
          <w:t>68</w:t>
        </w:r>
        <w:r>
          <w:fldChar w:fldCharType="end"/>
        </w:r>
      </w:hyperlink>
    </w:p>
    <w:p>
      <w:pPr>
        <w:pStyle w:val="TOC1"/>
        <w:tabs>
          <w:tab w:val="right" w:leader="dot" w:pos="8306"/>
        </w:tabs>
      </w:pPr>
      <w:hyperlink w:anchor="_Toc19758" w:history="1">
        <w:r>
          <w:rPr>
            <w:rFonts w:ascii="仿宋" w:eastAsia="仿宋" w:hAnsi="仿宋" w:cs="仿宋" w:hint="eastAsia"/>
            <w:lang w:eastAsia="zh-CN"/>
          </w:rPr>
          <w:t>十六、不锈钢坯项目变更管理</w:t>
        </w:r>
        <w:r>
          <w:tab/>
        </w:r>
        <w:r>
          <w:fldChar w:fldCharType="begin"/>
        </w:r>
        <w:r>
          <w:instrText xml:space="preserve"> PAGEREF _Toc19758 \h </w:instrText>
        </w:r>
        <w:r>
          <w:fldChar w:fldCharType="separate"/>
        </w:r>
        <w:r>
          <w:t>69</w:t>
        </w:r>
        <w:r>
          <w:fldChar w:fldCharType="end"/>
        </w:r>
      </w:hyperlink>
    </w:p>
    <w:p>
      <w:pPr>
        <w:pStyle w:val="TOC2"/>
        <w:tabs>
          <w:tab w:val="right" w:leader="dot" w:pos="8306"/>
        </w:tabs>
      </w:pPr>
      <w:hyperlink w:anchor="_Toc23532" w:history="1">
        <w:r>
          <w:rPr>
            <w:rFonts w:ascii="仿宋" w:eastAsia="仿宋" w:hAnsi="仿宋" w:cs="仿宋" w:hint="eastAsia"/>
            <w:lang w:eastAsia="zh-CN"/>
          </w:rPr>
          <w:t>(一)、变更申请与评估</w:t>
        </w:r>
        <w:r>
          <w:tab/>
        </w:r>
        <w:r>
          <w:fldChar w:fldCharType="begin"/>
        </w:r>
        <w:r>
          <w:instrText xml:space="preserve"> PAGEREF _Toc23532 \h </w:instrText>
        </w:r>
        <w:r>
          <w:fldChar w:fldCharType="separate"/>
        </w:r>
        <w:r>
          <w:t>69</w:t>
        </w:r>
        <w:r>
          <w:fldChar w:fldCharType="end"/>
        </w:r>
      </w:hyperlink>
    </w:p>
    <w:p>
      <w:pPr>
        <w:pStyle w:val="TOC2"/>
        <w:tabs>
          <w:tab w:val="right" w:leader="dot" w:pos="8306"/>
        </w:tabs>
      </w:pPr>
      <w:hyperlink w:anchor="_Toc7615" w:history="1">
        <w:r>
          <w:rPr>
            <w:rFonts w:ascii="仿宋" w:eastAsia="仿宋" w:hAnsi="仿宋" w:cs="仿宋" w:hint="eastAsia"/>
            <w:lang w:eastAsia="zh-CN"/>
          </w:rPr>
          <w:t>(二)、变更实施与控制</w:t>
        </w:r>
        <w:r>
          <w:tab/>
        </w:r>
        <w:r>
          <w:fldChar w:fldCharType="begin"/>
        </w:r>
        <w:r>
          <w:instrText xml:space="preserve"> PAGEREF _Toc7615 \h </w:instrText>
        </w:r>
        <w:r>
          <w:fldChar w:fldCharType="separate"/>
        </w:r>
        <w:r>
          <w:t>70</w:t>
        </w:r>
        <w:r>
          <w:fldChar w:fldCharType="end"/>
        </w:r>
      </w:hyperlink>
    </w:p>
    <w:p>
      <w:pPr>
        <w:pStyle w:val="TOC1"/>
        <w:tabs>
          <w:tab w:val="right" w:leader="dot" w:pos="8306"/>
        </w:tabs>
      </w:pPr>
      <w:hyperlink w:anchor="_Toc1229" w:history="1">
        <w:r>
          <w:rPr>
            <w:rFonts w:ascii="仿宋" w:eastAsia="仿宋" w:hAnsi="仿宋" w:cs="仿宋" w:hint="eastAsia"/>
            <w:lang w:eastAsia="zh-CN"/>
          </w:rPr>
          <w:t>十七、不锈钢坯项目治理与监督</w:t>
        </w:r>
        <w:r>
          <w:tab/>
        </w:r>
        <w:r>
          <w:fldChar w:fldCharType="begin"/>
        </w:r>
        <w:r>
          <w:instrText xml:space="preserve"> PAGEREF _Toc1229 \h </w:instrText>
        </w:r>
        <w:r>
          <w:fldChar w:fldCharType="separate"/>
        </w:r>
        <w:r>
          <w:t>70</w:t>
        </w:r>
        <w:r>
          <w:fldChar w:fldCharType="end"/>
        </w:r>
      </w:hyperlink>
    </w:p>
    <w:p>
      <w:pPr>
        <w:pStyle w:val="TOC2"/>
        <w:tabs>
          <w:tab w:val="right" w:leader="dot" w:pos="8306"/>
        </w:tabs>
      </w:pPr>
      <w:hyperlink w:anchor="_Toc9727" w:history="1">
        <w:r>
          <w:rPr>
            <w:rFonts w:ascii="仿宋" w:eastAsia="仿宋" w:hAnsi="仿宋" w:cs="仿宋" w:hint="eastAsia"/>
            <w:lang w:eastAsia="zh-CN"/>
          </w:rPr>
          <w:t>(一)、不锈钢坯项目治理结构</w:t>
        </w:r>
        <w:r>
          <w:tab/>
        </w:r>
        <w:r>
          <w:fldChar w:fldCharType="begin"/>
        </w:r>
        <w:r>
          <w:instrText xml:space="preserve"> PAGEREF _Toc9727 \h </w:instrText>
        </w:r>
        <w:r>
          <w:fldChar w:fldCharType="separate"/>
        </w:r>
        <w:r>
          <w:t>70</w:t>
        </w:r>
        <w:r>
          <w:fldChar w:fldCharType="end"/>
        </w:r>
      </w:hyperlink>
    </w:p>
    <w:p>
      <w:pPr>
        <w:pStyle w:val="TOC2"/>
        <w:tabs>
          <w:tab w:val="right" w:leader="dot" w:pos="8306"/>
        </w:tabs>
      </w:pPr>
      <w:hyperlink w:anchor="_Toc27522" w:history="1">
        <w:r>
          <w:rPr>
            <w:rFonts w:ascii="仿宋" w:eastAsia="仿宋" w:hAnsi="仿宋" w:cs="仿宋" w:hint="eastAsia"/>
            <w:lang w:eastAsia="zh-CN"/>
          </w:rPr>
          <w:t>(二)、监督与审计</w:t>
        </w:r>
        <w:r>
          <w:tab/>
        </w:r>
        <w:r>
          <w:fldChar w:fldCharType="begin"/>
        </w:r>
        <w:r>
          <w:instrText xml:space="preserve"> PAGEREF _Toc27522 \h </w:instrText>
        </w:r>
        <w:r>
          <w:fldChar w:fldCharType="separate"/>
        </w:r>
        <w:r>
          <w:t>72</w:t>
        </w:r>
        <w:r>
          <w:fldChar w:fldCharType="end"/>
        </w:r>
      </w:hyperlink>
    </w:p>
    <w:p>
      <w:pPr>
        <w:pStyle w:val="TOC1"/>
        <w:tabs>
          <w:tab w:val="right" w:leader="dot" w:pos="8306"/>
        </w:tabs>
      </w:pPr>
      <w:hyperlink w:anchor="_Toc23330" w:history="1">
        <w:r>
          <w:rPr>
            <w:rFonts w:ascii="仿宋" w:eastAsia="仿宋" w:hAnsi="仿宋" w:cs="仿宋" w:hint="eastAsia"/>
            <w:lang w:eastAsia="zh-CN"/>
          </w:rPr>
          <w:t>十八、营销与推广策略</w:t>
        </w:r>
        <w:r>
          <w:tab/>
        </w:r>
        <w:r>
          <w:fldChar w:fldCharType="begin"/>
        </w:r>
        <w:r>
          <w:instrText xml:space="preserve"> PAGEREF _Toc23330 \h </w:instrText>
        </w:r>
        <w:r>
          <w:fldChar w:fldCharType="separate"/>
        </w:r>
        <w:r>
          <w:t>73</w:t>
        </w:r>
        <w:r>
          <w:fldChar w:fldCharType="end"/>
        </w:r>
      </w:hyperlink>
    </w:p>
    <w:p>
      <w:pPr>
        <w:pStyle w:val="TOC2"/>
        <w:tabs>
          <w:tab w:val="right" w:leader="dot" w:pos="8306"/>
        </w:tabs>
      </w:pPr>
      <w:hyperlink w:anchor="_Toc22908" w:history="1">
        <w:r>
          <w:rPr>
            <w:rFonts w:ascii="仿宋" w:eastAsia="仿宋" w:hAnsi="仿宋" w:cs="仿宋" w:hint="eastAsia"/>
            <w:lang w:eastAsia="zh-CN"/>
          </w:rPr>
          <w:t>(一)、产品/服务定位与特点</w:t>
        </w:r>
        <w:r>
          <w:tab/>
        </w:r>
        <w:r>
          <w:fldChar w:fldCharType="begin"/>
        </w:r>
        <w:r>
          <w:instrText xml:space="preserve"> PAGEREF _Toc22908 \h </w:instrText>
        </w:r>
        <w:r>
          <w:fldChar w:fldCharType="separate"/>
        </w:r>
        <w:r>
          <w:t>73</w:t>
        </w:r>
        <w:r>
          <w:fldChar w:fldCharType="end"/>
        </w:r>
      </w:hyperlink>
    </w:p>
    <w:p>
      <w:pPr>
        <w:pStyle w:val="TOC2"/>
        <w:tabs>
          <w:tab w:val="right" w:leader="dot" w:pos="8306"/>
        </w:tabs>
      </w:pPr>
      <w:hyperlink w:anchor="_Toc3506" w:history="1">
        <w:r>
          <w:rPr>
            <w:rFonts w:ascii="仿宋" w:eastAsia="仿宋" w:hAnsi="仿宋" w:cs="仿宋" w:hint="eastAsia"/>
            <w:lang w:eastAsia="zh-CN"/>
          </w:rPr>
          <w:t>(二)、市场定位与竞争分析</w:t>
        </w:r>
        <w:r>
          <w:tab/>
        </w:r>
        <w:r>
          <w:fldChar w:fldCharType="begin"/>
        </w:r>
        <w:r>
          <w:instrText xml:space="preserve"> PAGEREF _Toc3506 \h </w:instrText>
        </w:r>
        <w:r>
          <w:fldChar w:fldCharType="separate"/>
        </w:r>
        <w:r>
          <w:t>74</w:t>
        </w:r>
        <w:r>
          <w:fldChar w:fldCharType="end"/>
        </w:r>
      </w:hyperlink>
    </w:p>
    <w:p>
      <w:pPr>
        <w:pStyle w:val="TOC2"/>
        <w:tabs>
          <w:tab w:val="right" w:leader="dot" w:pos="8306"/>
        </w:tabs>
      </w:pPr>
      <w:hyperlink w:anchor="_Toc24175" w:history="1">
        <w:r>
          <w:rPr>
            <w:rFonts w:ascii="仿宋" w:eastAsia="仿宋" w:hAnsi="仿宋" w:cs="仿宋" w:hint="eastAsia"/>
            <w:lang w:eastAsia="zh-CN"/>
          </w:rPr>
          <w:t>(三)、营销渠道与策略</w:t>
        </w:r>
        <w:r>
          <w:tab/>
        </w:r>
        <w:r>
          <w:fldChar w:fldCharType="begin"/>
        </w:r>
        <w:r>
          <w:instrText xml:space="preserve"> PAGEREF _Toc24175 \h </w:instrText>
        </w:r>
        <w:r>
          <w:fldChar w:fldCharType="separate"/>
        </w:r>
        <w:r>
          <w:t>76</w:t>
        </w:r>
        <w:r>
          <w:fldChar w:fldCharType="end"/>
        </w:r>
      </w:hyperlink>
    </w:p>
    <w:p>
      <w:pPr>
        <w:pStyle w:val="TOC2"/>
        <w:tabs>
          <w:tab w:val="right" w:leader="dot" w:pos="8306"/>
        </w:tabs>
      </w:pPr>
      <w:hyperlink w:anchor="_Toc29319" w:history="1">
        <w:r>
          <w:rPr>
            <w:rFonts w:ascii="仿宋" w:eastAsia="仿宋" w:hAnsi="仿宋" w:cs="仿宋" w:hint="eastAsia"/>
            <w:lang w:eastAsia="zh-CN"/>
          </w:rPr>
          <w:t>(四)、推广与宣传活动</w:t>
        </w:r>
        <w:r>
          <w:tab/>
        </w:r>
        <w:r>
          <w:fldChar w:fldCharType="begin"/>
        </w:r>
        <w:r>
          <w:instrText xml:space="preserve"> PAGEREF _Toc29319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09"/>
      <w:r>
        <w:rPr>
          <w:rFonts w:ascii="仿宋" w:eastAsia="仿宋" w:hAnsi="仿宋" w:cs="仿宋" w:hint="eastAsia"/>
          <w:sz w:val="28"/>
          <w:lang w:eastAsia="zh-CN"/>
        </w:rPr>
        <w:t>一、不锈钢坯项目概论</w:t>
      </w:r>
      <w:bookmarkEnd w:id="2"/>
    </w:p>
    <w:p>
      <w:pPr>
        <w:pStyle w:val="Heading2"/>
        <w:rPr>
          <w:rFonts w:ascii="仿宋" w:eastAsia="仿宋" w:hAnsi="仿宋" w:cs="仿宋" w:hint="eastAsia"/>
          <w:lang w:eastAsia="zh-CN"/>
        </w:rPr>
      </w:pPr>
      <w:bookmarkStart w:id="3" w:name="_Toc11540"/>
      <w:r>
        <w:rPr>
          <w:rFonts w:ascii="仿宋" w:eastAsia="仿宋" w:hAnsi="仿宋" w:cs="仿宋" w:hint="eastAsia"/>
          <w:lang w:eastAsia="zh-CN"/>
        </w:rPr>
        <w:t>(一)、不锈钢坯项目概况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起源追溯至对市场的深入洞察。市场的不断演变与变革为不锈钢坯项目提供了难得的机遇。当前市场存在的需求缺口和变革的大环境共同构成了不锈钢坯项目的背景。这个不锈钢坯项目旨在充分利用市场机遇，填补行业中尚未满足的需求，为客户提供全新的解决方案。市场的变革和需求的增长使得这个不锈钢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正式命名为不锈钢坯。这个名称不仅仅是一个标识，更代表了不锈钢坯项目的核心理念和愿景。它蕴含着不锈钢坯项目所要解决问题的关键字，具有强烈的表达和辨识度，为不锈钢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不锈钢坯项目目标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核心目标是提供一种全新、高效的解决方案，满足客户日益增长的需求。不锈钢坯项目追求的不仅仅是满足市场需求，更是在市场中获得卓越的竞争优势。通过不断提升产品或服务的质量和创新水平，不锈钢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全面涵盖了产品研发、制造、市场推广和售后服务，确保从产品设计到最终用户体验的全方位关注。这一全面的不锈钢坯项目范围是为了确保不锈钢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不锈钢坯项目计划在未来18个月内完成，包括研发、测试、市场试点和正式推出等不同阶段。这个时间表的合理设计是为了确保不锈钢坯项目各个阶段的顺利推进，以便按时交付高质量的成果。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不锈钢坯项目总预算估算为XX百万美元，主要分配在研发、市场推广、人员培训和运营等方面。这一充足的预算为不锈钢坯项目提供了充足的资源，确保不锈钢坯项目在各个方面都能取得优异的表现。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不锈钢坯项目可能面临的风险包括市场接受度低、技术难题、竞争激烈等。不锈钢坯项目团队已经制定了相应的风险应对计划，通过前瞻性的风险管理，确保不锈钢坯项目在面对不确定性时能够迅速做出应对。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不锈钢坯项目汇聚了一支经验丰富、多领域专业素养的核心团队，确保不锈钢坯项目在各个方面都能拥有高水平的执行力。团队的协同作战是不锈钢坯项目成功的关键因素之一。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不锈钢坯项目的背景根植于市场对更高效、创新产品的渴望，同时也受到科技发展对行业格局的深刻改变的影响。这为不锈钢坯项目提供了广阔的发展空间和市场需求。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截至目前，不锈钢坯项目已完成市场调研和技术验证，取得了初步的成功。这为不锈钢坯项目在未来的发展奠定了坚实的基础，为更远大的目标打下了坚实的基石。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773"/>
      <w:r>
        <w:rPr>
          <w:rFonts w:ascii="仿宋" w:eastAsia="仿宋" w:hAnsi="仿宋" w:cs="仿宋" w:hint="eastAsia"/>
          <w:sz w:val="28"/>
          <w:lang w:eastAsia="zh-CN"/>
        </w:rPr>
        <w:t>(二)、不锈钢坯项目目标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keyword》不锈钢坯项目首要业务目标是在市场中占据有利地位，实现产品/服务的成功推广和销售。通过不断提升产品质量、创新性，不锈钢坯项目追求成为行业中的领导者，赢得更多客户的青睐。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在科技迅速发展的时代，不锈钢坯项目着眼于技术创新。通过持续的研发和技术升级，不锈钢坯项目旨在推出更具创新性的产品或服务，以满足市场对新鲜、先进解决方案的需求。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为了建立可持续的客户关系，不锈钢坯项目设定了客户满意度目标。通过提供卓越的产品质量和优质的客户服务，不锈钢坯项目追求赢得客户的信任和忠诚度，确保他们的满意度达到行业领先水平。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不锈钢坯项目注重社会责任和可持续发展。通过实施环保、社会责任不锈钢坯项目，不锈钢坯项目致力于在经济发展的同时保护环境，促进社会公平，实现可持续经营。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不锈钢坯项目的团队是实现目标的核心驱动力。因此，不锈钢坯项目设定了团队发展目标，包括提升团队成员的专业技能、培养领导力，以及搭建协同高效的团队工作氛围。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06"/>
      <w:r>
        <w:rPr>
          <w:rFonts w:ascii="仿宋" w:eastAsia="仿宋" w:hAnsi="仿宋" w:cs="仿宋" w:hint="eastAsia"/>
          <w:sz w:val="28"/>
          <w:lang w:eastAsia="zh-CN"/>
        </w:rPr>
        <w:t>(三)、不锈钢坯项目提出的理由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提出源于对市场机遇的深刻洞察。当前市场中存在的需求缺口和行业发展趋势表明，有巨大的商业机会等待被开发。通过准确捕捉市场机遇，不锈钢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理念基于对技术创新的信仰。通过持续的研发和技术投入，不锈钢坯项目有望推出更具创新性的产品或服务。在科技飞速发展的当下，不锈钢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提出是为了增强企业的行业竞争力。通过提升产品或服务的质量和独特性，不锈钢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响应了消费者需求的变化。随着社会和科技的不断发展，消费者对产品和服务的需求也在发生变化。通过深入了解并及时回应消费者的新需求，不锈钢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不锈钢坯项目的提出是企业战略发展规划的一部分。在面对日益激烈的市场竞争和不断变化的商业环境中，不锈钢坯项目作为企业战略的一环，旨在为企业开辟新的增长领域，巩固企业在行业中的地位。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提出不仅仅是基于商业考量，还注重社会责任。通过推出环保、社会责任等方面的不锈钢坯项目，不锈钢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不锈钢坯项目的提出反映了对利益相关者期望的关注。包括客户、员工、投资者等利益相关者在企业发展中都有着各自的期望，不锈钢坯项目力求在满足这些期望的同时，取得更大的共赢。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854"/>
      <w:r>
        <w:rPr>
          <w:rFonts w:ascii="仿宋" w:eastAsia="仿宋" w:hAnsi="仿宋" w:cs="仿宋" w:hint="eastAsia"/>
          <w:sz w:val="28"/>
          <w:lang w:eastAsia="zh-CN"/>
        </w:rPr>
        <w:t>(四)、不锈钢坯项目意义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首要意义在于提升企业的市场竞争力。通过持续的创新和对产品质量的高标准要求，不锈钢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坯项目的推进将促使行业技术水平的提升。通过引入先进技术和创新性解决方案，不锈钢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坯项目不仅创造了大量就业机会，提高了就业水平，还注重社会责任和环保。通过参与社会公益事业和推动环保不锈钢坯项目，不锈钢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45"/>
      <w:r>
        <w:rPr>
          <w:rFonts w:ascii="仿宋" w:eastAsia="仿宋" w:hAnsi="仿宋" w:cs="仿宋" w:hint="eastAsia"/>
          <w:sz w:val="28"/>
          <w:lang w:eastAsia="zh-CN"/>
        </w:rPr>
        <w:t>(五)、不锈钢坯项目背景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在当今迅猛发展的商业环境中，不锈钢坯项目的动因根植于对多方面因素的审慎考量。这个不锈钢坯项目的提出并非孤立的决策，而是对企业所处背景深入思考的产物。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市场的不断演变是不锈钢坯项目背后的首要原因。科技的迅速发展和全球市场的快速变化使得企业必须灵活应对。不锈钢坯项目应运而生，旨在通过创新性的解决方案迎合市场的多变需求，赢得竞争中的先机。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竞争的激烈程度也是不锈钢坯项目背景中不可忽视的一环。企业需要在激烈竞争中脱颖而出，为此，不锈钢坯项目致力于打破常规，提供独特的价值主张，以吸引客户并确保市场份额的增长。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此外，社会对企业责任的期望也在逐渐升高。不锈钢坯项目充分融入了社会责任的理念，通过可持续经营和社会公益不锈钢坯项目，企图为社会贡献一份力量，在商业成功的同时关注社会价值。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30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5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的技术管理特点体现在其创新导向。通过引入最先进的技术趋势和解决方案，不锈钢坯项目致力于提升科技含量、提高质量和效率水平。这意味着我们将采用最新的工具和方法，确保不锈钢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坯项目技术管理的显著特征。通过整合不同领域的技术资源，我们实现了跨学科的协同工作。这有助于优化技术架构，提高整体效能。此外，整合性策略还促进了不同技术团队之间的紧密沟通和高效合作，确保不锈钢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坯项目所采用的技术。通过不断优化技术方案，不锈钢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坯项目团队将在不锈钢坯项目初期识别可能的技术风险，并采取相应的预防和应对措施。通过建立健全的风险评估机制，不锈钢坯项目能够在实施过程中及时发现并解决潜在的技术问题，保障不锈钢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坯项目中，技术将成为不锈钢坯项目成功的有力支持。这一深度剖析揭示了技术管理在不锈钢坯项目实施中的关键作用，为不锈钢坯项目的技术基础奠定了坚实的基础。</w:t>
      </w:r>
    </w:p>
    <w:p>
      <w:pPr>
        <w:pStyle w:val="Heading2"/>
        <w:ind w:firstLine="560" w:firstLineChars="200"/>
        <w:rPr>
          <w:rFonts w:ascii="仿宋" w:eastAsia="仿宋" w:hAnsi="仿宋" w:cs="仿宋" w:hint="eastAsia"/>
          <w:sz w:val="28"/>
          <w:lang w:eastAsia="zh-CN"/>
        </w:rPr>
      </w:pPr>
      <w:bookmarkStart w:id="10" w:name="_Toc30979"/>
      <w:r>
        <w:rPr>
          <w:rFonts w:ascii="仿宋" w:eastAsia="仿宋" w:hAnsi="仿宋" w:cs="仿宋" w:hint="eastAsia"/>
          <w:sz w:val="28"/>
          <w:lang w:eastAsia="zh-CN"/>
        </w:rPr>
        <w:t>(二)、不锈钢坯项目工艺技术设计方案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坯项目将严格按照相关行业规范要求进行组织。通过有效控制产品质量，不锈钢坯项目将致力于为顾客提供优质的不锈钢坯项目产品和良好的服务。这体现了不锈钢坯项目对于生产活动合规性和质量标准的高度重视，为不锈钢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坯项目注重生态效益和清洁生产原则。不锈钢坯项目建设将紧密结合地方特色经济发展，与社会经济发展规划和区域环境保护规划方案相协调一致。通过与当地区域自然生态系统的结合，不锈钢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坯项目产品具有多样化的客户需求和个性化的特点。因此，不锈钢坯项目产品规格品种多样，且单批生产数量较小。为满足这一特点，不锈钢坯项目承办单位将建设先进的柔性制造生产线。通过广泛应用柔性制造技术，不锈钢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坯项目采用的技术具有较高的技术含量和自动化水平，处于国内先进水平。这一技术选用不仅体现了对生产效率、质量和环境友好性的高标准要求，同时为不锈钢坯项目的可持续发展奠定了坚实的基础。</w:t>
      </w:r>
    </w:p>
    <w:p>
      <w:pPr>
        <w:pStyle w:val="Heading2"/>
        <w:ind w:firstLine="560" w:firstLineChars="200"/>
        <w:rPr>
          <w:rFonts w:ascii="仿宋" w:eastAsia="仿宋" w:hAnsi="仿宋" w:cs="仿宋" w:hint="eastAsia"/>
          <w:sz w:val="28"/>
          <w:lang w:eastAsia="zh-CN"/>
        </w:rPr>
      </w:pPr>
      <w:bookmarkStart w:id="11" w:name="_Toc346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为确保不锈钢坯项目的高效生产和技术实施，我们制定了一套精心设计的设备选型方案，以满足不锈钢坯项目生产、质量和环保的要求。该方案的主要特点如下：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598"/>
      <w:r>
        <w:rPr>
          <w:rFonts w:ascii="仿宋" w:eastAsia="仿宋" w:hAnsi="仿宋" w:cs="仿宋" w:hint="eastAsia"/>
          <w:sz w:val="28"/>
          <w:lang w:eastAsia="zh-CN"/>
        </w:rPr>
        <w:t>三、不锈钢坯项目可持续发展</w:t>
      </w:r>
      <w:bookmarkEnd w:id="12"/>
    </w:p>
    <w:p>
      <w:pPr>
        <w:pStyle w:val="Heading2"/>
        <w:rPr>
          <w:rFonts w:ascii="仿宋" w:eastAsia="仿宋" w:hAnsi="仿宋" w:cs="仿宋" w:hint="eastAsia"/>
          <w:lang w:eastAsia="zh-CN"/>
        </w:rPr>
      </w:pPr>
      <w:bookmarkStart w:id="13" w:name="_Toc3227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坯项目中，不锈钢坯项目团队着眼于未来，明确了可持续发展的战略方向。制定的具体可持续发展目标包括降低资源使用、采用环保技术、最大化社会效益等。这一步骤不仅有助于不锈钢坯项目在环保和社会责任方面达到最高标准，也为未来提供了明确的指引，确保不锈钢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可持续实践的融入不锈钢坯项目管理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坯项目管理周期。从不锈钢坯项目规划开始，不锈钢坯项目团队就考虑了环境和社会的因素。在执行阶段，不锈钢坯项目团队积极推动绿色技术的应用，优化资源利用。此外，关注员工的社会责任，通过培训和沟通活动提高员工对可持续发展的认知，使他们能够在日常工作中践行可持续实践。这些举措不仅为不锈钢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24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扎根于不锈钢坯项目的可持续发展理念，我们深信环保与社会责任是不锈钢坯项目成功的关键支柱。在不锈钢坯项目的每一步，我们都致力于通过创新和实践，履行对环境和社会的坚定责任。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团队通过引入先进的环保技术、建立高效的废物处理系统以及推动能源节约措施，积极履行环保责任。定期的环保监测和评估确保不锈钢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不仅致力于自身可持续发展，还注重对社会的回馈。通过支持社区不锈钢坯项目、参与慈善事业、提供培训机会等方式，不锈钢坯项目积极履行社会责任。与当地社区建立积极互动，关注员工的工作与生活平衡，以及员工的身心健康，是不锈钢坯项目在社会责任层面的关键举措。这样的实践不仅增强了不锈钢坯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2124"/>
      <w:r>
        <w:rPr>
          <w:rFonts w:ascii="仿宋" w:eastAsia="仿宋" w:hAnsi="仿宋" w:cs="仿宋" w:hint="eastAsia"/>
          <w:sz w:val="28"/>
          <w:lang w:eastAsia="zh-CN"/>
        </w:rPr>
        <w:t>四、不锈钢坯项目建设背景及必要性分析</w:t>
      </w:r>
      <w:bookmarkEnd w:id="15"/>
    </w:p>
    <w:p>
      <w:pPr>
        <w:pStyle w:val="Heading2"/>
        <w:rPr>
          <w:rFonts w:ascii="仿宋" w:eastAsia="仿宋" w:hAnsi="仿宋" w:cs="仿宋" w:hint="eastAsia"/>
          <w:lang w:eastAsia="zh-CN"/>
        </w:rPr>
      </w:pPr>
      <w:bookmarkStart w:id="16" w:name="_Toc8352"/>
      <w:r>
        <w:rPr>
          <w:rFonts w:ascii="仿宋" w:eastAsia="仿宋" w:hAnsi="仿宋" w:cs="仿宋" w:hint="eastAsia"/>
          <w:lang w:eastAsia="zh-CN"/>
        </w:rPr>
        <w:t>(一)、不锈钢坯项目背景分析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坯项目在这个潮流中的定位。同时，我们将关注行业内涌现的新兴机遇，以便不锈钢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坯项目提供了强大的发展动力。我们将聚焦于行业内最新的技术发展趋势，包括但不限于人工智能、大数据分析、物联网等领域。通过深度的技术研究，我们将确保不锈钢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坯项目发展的源泉。我们将投入更多的精力对市场需求进行深入剖析，超越表面的需求，深入挖掘潜在的市场痛点和机遇。通过对市场需求的细致了解，不锈钢坯项目将更有针对性地设计解决方案，满足市场的多样化需求，从而更好地促进不锈钢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坯项目战略至关重要。我们将对竞争态势进行更为深入的分析，包括但不限于市场份额、产品特点、客户满意度等多个维度。通过深度的竞争分析，不锈钢坯项目将能够更准确地把握市场脉搏，制定具有竞争力的不锈钢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坯项目的发展具有直接的影响。我们将进行更为全面的法规和政策分析，了解行业发展中的潜在法律风险和合规挑战。通过充分了解和遵守相关法规，不锈钢坯项目将确保在法律框架内合法合规运营，为不锈钢坯项目的稳健发展提供有力支持。</w:t>
      </w:r>
    </w:p>
    <w:p>
      <w:pPr>
        <w:pStyle w:val="Heading2"/>
        <w:ind w:firstLine="560" w:firstLineChars="200"/>
        <w:rPr>
          <w:rFonts w:ascii="仿宋" w:eastAsia="仿宋" w:hAnsi="仿宋" w:cs="仿宋" w:hint="eastAsia"/>
          <w:sz w:val="28"/>
          <w:lang w:eastAsia="zh-CN"/>
        </w:rPr>
      </w:pPr>
      <w:bookmarkStart w:id="17" w:name="_Toc12903"/>
      <w:r>
        <w:rPr>
          <w:rFonts w:ascii="仿宋" w:eastAsia="仿宋" w:hAnsi="仿宋" w:cs="仿宋" w:hint="eastAsia"/>
          <w:sz w:val="28"/>
          <w:lang w:eastAsia="zh-CN"/>
        </w:rPr>
        <w:t>(二)、不锈钢坯项目建设必要性分析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坯项目建设的迫切性源于对行业发展趋势的深刻洞察。我们正处于一个行业变革的时代，科技创新、数字化转型成为企业发展的关键动力。不锈钢坯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https://d.book118.com/238065075117006023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D25F5"/>
    <w:rsid w:val="254D25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6507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2024-01-04T20:32:00Z</dcterms:created>
  <dcterms:modified xsi:type="dcterms:W3CDTF">2024-01-04T20:33:06Z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36CE4FD243E54E58855CC480B5F58B1A_11</vt:lpwstr>
  </property>
  <property fmtid="{D5CDD505-2E9C-101B-9397-08002B2CF9AE}" pid="3" name="KSOProductBuildVer">
    <vt:lpwstr>2052-12.1.0.16120</vt:lpwstr>
  </property>
</Properties>
</file>