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0" w:history="1">
        <w:r>
          <w:rPr>
            <w:rFonts w:ascii="仿宋" w:eastAsia="仿宋" w:hAnsi="仿宋" w:cs="仿宋" w:hint="eastAsia"/>
            <w:lang w:eastAsia="zh-CN"/>
          </w:rPr>
          <w:t>概论</w:t>
        </w:r>
        <w:r>
          <w:tab/>
        </w:r>
        <w:r>
          <w:fldChar w:fldCharType="begin"/>
        </w:r>
        <w:r>
          <w:instrText xml:space="preserve"> PAGEREF _Toc17940 \h </w:instrText>
        </w:r>
        <w:r>
          <w:fldChar w:fldCharType="separate"/>
        </w:r>
        <w:r>
          <w:t>3</w:t>
        </w:r>
        <w:r>
          <w:fldChar w:fldCharType="end"/>
        </w:r>
      </w:hyperlink>
    </w:p>
    <w:p>
      <w:pPr>
        <w:pStyle w:val="TOC1"/>
        <w:tabs>
          <w:tab w:val="right" w:leader="dot" w:pos="8306"/>
        </w:tabs>
      </w:pPr>
      <w:hyperlink w:anchor="_Toc1259" w:history="1">
        <w:r>
          <w:rPr>
            <w:rFonts w:ascii="仿宋" w:eastAsia="仿宋" w:hAnsi="仿宋" w:cs="仿宋" w:hint="eastAsia"/>
            <w:lang w:eastAsia="zh-CN"/>
          </w:rPr>
          <w:t>一、发展规划、产业政策和行业准入分析</w:t>
        </w:r>
        <w:r>
          <w:tab/>
        </w:r>
        <w:r>
          <w:fldChar w:fldCharType="begin"/>
        </w:r>
        <w:r>
          <w:instrText xml:space="preserve"> PAGEREF _Toc1259 \h </w:instrText>
        </w:r>
        <w:r>
          <w:fldChar w:fldCharType="separate"/>
        </w:r>
        <w:r>
          <w:t>3</w:t>
        </w:r>
        <w:r>
          <w:fldChar w:fldCharType="end"/>
        </w:r>
      </w:hyperlink>
    </w:p>
    <w:p>
      <w:pPr>
        <w:pStyle w:val="TOC2"/>
        <w:tabs>
          <w:tab w:val="right" w:leader="dot" w:pos="8306"/>
        </w:tabs>
      </w:pPr>
      <w:hyperlink w:anchor="_Toc24212" w:history="1">
        <w:r>
          <w:rPr>
            <w:rFonts w:ascii="仿宋" w:eastAsia="仿宋" w:hAnsi="仿宋" w:cs="仿宋" w:hint="eastAsia"/>
            <w:lang w:eastAsia="zh-CN"/>
          </w:rPr>
          <w:t>(一)、发展规划分析</w:t>
        </w:r>
        <w:r>
          <w:tab/>
        </w:r>
        <w:r>
          <w:fldChar w:fldCharType="begin"/>
        </w:r>
        <w:r>
          <w:instrText xml:space="preserve"> PAGEREF _Toc24212 \h </w:instrText>
        </w:r>
        <w:r>
          <w:fldChar w:fldCharType="separate"/>
        </w:r>
        <w:r>
          <w:t>3</w:t>
        </w:r>
        <w:r>
          <w:fldChar w:fldCharType="end"/>
        </w:r>
      </w:hyperlink>
    </w:p>
    <w:p>
      <w:pPr>
        <w:pStyle w:val="TOC2"/>
        <w:tabs>
          <w:tab w:val="right" w:leader="dot" w:pos="8306"/>
        </w:tabs>
      </w:pPr>
      <w:hyperlink w:anchor="_Toc10818" w:history="1">
        <w:r>
          <w:rPr>
            <w:rFonts w:ascii="仿宋" w:eastAsia="仿宋" w:hAnsi="仿宋" w:cs="仿宋" w:hint="eastAsia"/>
            <w:lang w:eastAsia="zh-CN"/>
          </w:rPr>
          <w:t>(二)、产业政策分析</w:t>
        </w:r>
        <w:r>
          <w:tab/>
        </w:r>
        <w:r>
          <w:fldChar w:fldCharType="begin"/>
        </w:r>
        <w:r>
          <w:instrText xml:space="preserve"> PAGEREF _Toc10818 \h </w:instrText>
        </w:r>
        <w:r>
          <w:fldChar w:fldCharType="separate"/>
        </w:r>
        <w:r>
          <w:t>5</w:t>
        </w:r>
        <w:r>
          <w:fldChar w:fldCharType="end"/>
        </w:r>
      </w:hyperlink>
    </w:p>
    <w:p>
      <w:pPr>
        <w:pStyle w:val="TOC2"/>
        <w:tabs>
          <w:tab w:val="right" w:leader="dot" w:pos="8306"/>
        </w:tabs>
      </w:pPr>
      <w:hyperlink w:anchor="_Toc11181" w:history="1">
        <w:r>
          <w:rPr>
            <w:rFonts w:ascii="仿宋" w:eastAsia="仿宋" w:hAnsi="仿宋" w:cs="仿宋" w:hint="eastAsia"/>
            <w:lang w:eastAsia="zh-CN"/>
          </w:rPr>
          <w:t>(三)、行业准入分析</w:t>
        </w:r>
        <w:r>
          <w:tab/>
        </w:r>
        <w:r>
          <w:fldChar w:fldCharType="begin"/>
        </w:r>
        <w:r>
          <w:instrText xml:space="preserve"> PAGEREF _Toc11181 \h </w:instrText>
        </w:r>
        <w:r>
          <w:fldChar w:fldCharType="separate"/>
        </w:r>
        <w:r>
          <w:t>6</w:t>
        </w:r>
        <w:r>
          <w:fldChar w:fldCharType="end"/>
        </w:r>
      </w:hyperlink>
    </w:p>
    <w:p>
      <w:pPr>
        <w:pStyle w:val="TOC1"/>
        <w:tabs>
          <w:tab w:val="right" w:leader="dot" w:pos="8306"/>
        </w:tabs>
      </w:pPr>
      <w:hyperlink w:anchor="_Toc28346" w:history="1">
        <w:r>
          <w:rPr>
            <w:rFonts w:ascii="仿宋" w:eastAsia="仿宋" w:hAnsi="仿宋" w:cs="仿宋" w:hint="eastAsia"/>
            <w:lang w:eastAsia="zh-CN"/>
          </w:rPr>
          <w:t>二、项目选址研究</w:t>
        </w:r>
        <w:r>
          <w:tab/>
        </w:r>
        <w:r>
          <w:fldChar w:fldCharType="begin"/>
        </w:r>
        <w:r>
          <w:instrText xml:space="preserve"> PAGEREF _Toc28346 \h </w:instrText>
        </w:r>
        <w:r>
          <w:fldChar w:fldCharType="separate"/>
        </w:r>
        <w:r>
          <w:t>7</w:t>
        </w:r>
        <w:r>
          <w:fldChar w:fldCharType="end"/>
        </w:r>
      </w:hyperlink>
    </w:p>
    <w:p>
      <w:pPr>
        <w:pStyle w:val="TOC2"/>
        <w:tabs>
          <w:tab w:val="right" w:leader="dot" w:pos="8306"/>
        </w:tabs>
      </w:pPr>
      <w:hyperlink w:anchor="_Toc12693" w:history="1">
        <w:r>
          <w:rPr>
            <w:rFonts w:ascii="仿宋" w:eastAsia="仿宋" w:hAnsi="仿宋" w:cs="仿宋" w:hint="eastAsia"/>
            <w:lang w:eastAsia="zh-CN"/>
          </w:rPr>
          <w:t>(一)、项目选址原则</w:t>
        </w:r>
        <w:r>
          <w:tab/>
        </w:r>
        <w:r>
          <w:fldChar w:fldCharType="begin"/>
        </w:r>
        <w:r>
          <w:instrText xml:space="preserve"> PAGEREF _Toc12693 \h </w:instrText>
        </w:r>
        <w:r>
          <w:fldChar w:fldCharType="separate"/>
        </w:r>
        <w:r>
          <w:t>7</w:t>
        </w:r>
        <w:r>
          <w:fldChar w:fldCharType="end"/>
        </w:r>
      </w:hyperlink>
    </w:p>
    <w:p>
      <w:pPr>
        <w:pStyle w:val="TOC2"/>
        <w:tabs>
          <w:tab w:val="right" w:leader="dot" w:pos="8306"/>
        </w:tabs>
      </w:pPr>
      <w:hyperlink w:anchor="_Toc24369" w:history="1">
        <w:r>
          <w:rPr>
            <w:rFonts w:ascii="仿宋" w:eastAsia="仿宋" w:hAnsi="仿宋" w:cs="仿宋" w:hint="eastAsia"/>
            <w:lang w:eastAsia="zh-CN"/>
          </w:rPr>
          <w:t>(二)、项目选址</w:t>
        </w:r>
        <w:r>
          <w:tab/>
        </w:r>
        <w:r>
          <w:fldChar w:fldCharType="begin"/>
        </w:r>
        <w:r>
          <w:instrText xml:space="preserve"> PAGEREF _Toc24369 \h </w:instrText>
        </w:r>
        <w:r>
          <w:fldChar w:fldCharType="separate"/>
        </w:r>
        <w:r>
          <w:t>11</w:t>
        </w:r>
        <w:r>
          <w:fldChar w:fldCharType="end"/>
        </w:r>
      </w:hyperlink>
    </w:p>
    <w:p>
      <w:pPr>
        <w:pStyle w:val="TOC2"/>
        <w:tabs>
          <w:tab w:val="right" w:leader="dot" w:pos="8306"/>
        </w:tabs>
      </w:pPr>
      <w:hyperlink w:anchor="_Toc25923" w:history="1">
        <w:r>
          <w:rPr>
            <w:rFonts w:ascii="仿宋" w:eastAsia="仿宋" w:hAnsi="仿宋" w:cs="仿宋" w:hint="eastAsia"/>
            <w:lang w:eastAsia="zh-CN"/>
          </w:rPr>
          <w:t>(三)、建设条件分析</w:t>
        </w:r>
        <w:r>
          <w:tab/>
        </w:r>
        <w:r>
          <w:fldChar w:fldCharType="begin"/>
        </w:r>
        <w:r>
          <w:instrText xml:space="preserve"> PAGEREF _Toc25923 \h </w:instrText>
        </w:r>
        <w:r>
          <w:fldChar w:fldCharType="separate"/>
        </w:r>
        <w:r>
          <w:t>13</w:t>
        </w:r>
        <w:r>
          <w:fldChar w:fldCharType="end"/>
        </w:r>
      </w:hyperlink>
    </w:p>
    <w:p>
      <w:pPr>
        <w:pStyle w:val="TOC2"/>
        <w:tabs>
          <w:tab w:val="right" w:leader="dot" w:pos="8306"/>
        </w:tabs>
      </w:pPr>
      <w:hyperlink w:anchor="_Toc4615" w:history="1">
        <w:r>
          <w:rPr>
            <w:rFonts w:ascii="仿宋" w:eastAsia="仿宋" w:hAnsi="仿宋" w:cs="仿宋" w:hint="eastAsia"/>
            <w:lang w:eastAsia="zh-CN"/>
          </w:rPr>
          <w:t>(四)、用地控制指标</w:t>
        </w:r>
        <w:r>
          <w:tab/>
        </w:r>
        <w:r>
          <w:fldChar w:fldCharType="begin"/>
        </w:r>
        <w:r>
          <w:instrText xml:space="preserve"> PAGEREF _Toc4615 \h </w:instrText>
        </w:r>
        <w:r>
          <w:fldChar w:fldCharType="separate"/>
        </w:r>
        <w:r>
          <w:t>14</w:t>
        </w:r>
        <w:r>
          <w:fldChar w:fldCharType="end"/>
        </w:r>
      </w:hyperlink>
    </w:p>
    <w:p>
      <w:pPr>
        <w:pStyle w:val="TOC2"/>
        <w:tabs>
          <w:tab w:val="right" w:leader="dot" w:pos="8306"/>
        </w:tabs>
      </w:pPr>
      <w:hyperlink w:anchor="_Toc19388" w:history="1">
        <w:r>
          <w:rPr>
            <w:rFonts w:ascii="仿宋" w:eastAsia="仿宋" w:hAnsi="仿宋" w:cs="仿宋" w:hint="eastAsia"/>
            <w:lang w:eastAsia="zh-CN"/>
          </w:rPr>
          <w:t>(五)、地总体要求</w:t>
        </w:r>
        <w:r>
          <w:tab/>
        </w:r>
        <w:r>
          <w:fldChar w:fldCharType="begin"/>
        </w:r>
        <w:r>
          <w:instrText xml:space="preserve"> PAGEREF _Toc19388 \h </w:instrText>
        </w:r>
        <w:r>
          <w:fldChar w:fldCharType="separate"/>
        </w:r>
        <w:r>
          <w:t>15</w:t>
        </w:r>
        <w:r>
          <w:fldChar w:fldCharType="end"/>
        </w:r>
      </w:hyperlink>
    </w:p>
    <w:p>
      <w:pPr>
        <w:pStyle w:val="TOC2"/>
        <w:tabs>
          <w:tab w:val="right" w:leader="dot" w:pos="8306"/>
        </w:tabs>
      </w:pPr>
      <w:hyperlink w:anchor="_Toc10189" w:history="1">
        <w:r>
          <w:rPr>
            <w:rFonts w:ascii="仿宋" w:eastAsia="仿宋" w:hAnsi="仿宋" w:cs="仿宋" w:hint="eastAsia"/>
            <w:lang w:eastAsia="zh-CN"/>
          </w:rPr>
          <w:t>(六)、节约用地措施</w:t>
        </w:r>
        <w:r>
          <w:tab/>
        </w:r>
        <w:r>
          <w:fldChar w:fldCharType="begin"/>
        </w:r>
        <w:r>
          <w:instrText xml:space="preserve"> PAGEREF _Toc10189 \h </w:instrText>
        </w:r>
        <w:r>
          <w:fldChar w:fldCharType="separate"/>
        </w:r>
        <w:r>
          <w:t>17</w:t>
        </w:r>
        <w:r>
          <w:fldChar w:fldCharType="end"/>
        </w:r>
      </w:hyperlink>
    </w:p>
    <w:p>
      <w:pPr>
        <w:pStyle w:val="TOC2"/>
        <w:tabs>
          <w:tab w:val="right" w:leader="dot" w:pos="8306"/>
        </w:tabs>
      </w:pPr>
      <w:hyperlink w:anchor="_Toc23678" w:history="1">
        <w:r>
          <w:rPr>
            <w:rFonts w:ascii="仿宋" w:eastAsia="仿宋" w:hAnsi="仿宋" w:cs="仿宋" w:hint="eastAsia"/>
            <w:lang w:eastAsia="zh-CN"/>
          </w:rPr>
          <w:t>(七)、选址综合评价</w:t>
        </w:r>
        <w:r>
          <w:tab/>
        </w:r>
        <w:r>
          <w:fldChar w:fldCharType="begin"/>
        </w:r>
        <w:r>
          <w:instrText xml:space="preserve"> PAGEREF _Toc23678 \h </w:instrText>
        </w:r>
        <w:r>
          <w:fldChar w:fldCharType="separate"/>
        </w:r>
        <w:r>
          <w:t>18</w:t>
        </w:r>
        <w:r>
          <w:fldChar w:fldCharType="end"/>
        </w:r>
      </w:hyperlink>
    </w:p>
    <w:p>
      <w:pPr>
        <w:pStyle w:val="TOC1"/>
        <w:tabs>
          <w:tab w:val="right" w:leader="dot" w:pos="8306"/>
        </w:tabs>
      </w:pPr>
      <w:hyperlink w:anchor="_Toc30316" w:history="1">
        <w:r>
          <w:rPr>
            <w:rFonts w:ascii="仿宋" w:eastAsia="仿宋" w:hAnsi="仿宋" w:cs="仿宋" w:hint="eastAsia"/>
            <w:lang w:eastAsia="zh-CN"/>
          </w:rPr>
          <w:t>三、财务管理与成本控制</w:t>
        </w:r>
        <w:r>
          <w:tab/>
        </w:r>
        <w:r>
          <w:fldChar w:fldCharType="begin"/>
        </w:r>
        <w:r>
          <w:instrText xml:space="preserve"> PAGEREF _Toc30316 \h </w:instrText>
        </w:r>
        <w:r>
          <w:fldChar w:fldCharType="separate"/>
        </w:r>
        <w:r>
          <w:t>19</w:t>
        </w:r>
        <w:r>
          <w:fldChar w:fldCharType="end"/>
        </w:r>
      </w:hyperlink>
    </w:p>
    <w:p>
      <w:pPr>
        <w:pStyle w:val="TOC2"/>
        <w:tabs>
          <w:tab w:val="right" w:leader="dot" w:pos="8306"/>
        </w:tabs>
      </w:pPr>
      <w:hyperlink w:anchor="_Toc2191" w:history="1">
        <w:r>
          <w:rPr>
            <w:rFonts w:ascii="仿宋" w:eastAsia="仿宋" w:hAnsi="仿宋" w:cs="仿宋" w:hint="eastAsia"/>
            <w:lang w:eastAsia="zh-CN"/>
          </w:rPr>
          <w:t>(一)、财务管理体系建设</w:t>
        </w:r>
        <w:r>
          <w:tab/>
        </w:r>
        <w:r>
          <w:fldChar w:fldCharType="begin"/>
        </w:r>
        <w:r>
          <w:instrText xml:space="preserve"> PAGEREF _Toc2191 \h </w:instrText>
        </w:r>
        <w:r>
          <w:fldChar w:fldCharType="separate"/>
        </w:r>
        <w:r>
          <w:t>19</w:t>
        </w:r>
        <w:r>
          <w:fldChar w:fldCharType="end"/>
        </w:r>
      </w:hyperlink>
    </w:p>
    <w:p>
      <w:pPr>
        <w:pStyle w:val="TOC2"/>
        <w:tabs>
          <w:tab w:val="right" w:leader="dot" w:pos="8306"/>
        </w:tabs>
      </w:pPr>
      <w:hyperlink w:anchor="_Toc23184" w:history="1">
        <w:r>
          <w:rPr>
            <w:rFonts w:ascii="仿宋" w:eastAsia="仿宋" w:hAnsi="仿宋" w:cs="仿宋" w:hint="eastAsia"/>
            <w:lang w:eastAsia="zh-CN"/>
          </w:rPr>
          <w:t>(二)、成本控制措施</w:t>
        </w:r>
        <w:r>
          <w:tab/>
        </w:r>
        <w:r>
          <w:fldChar w:fldCharType="begin"/>
        </w:r>
        <w:r>
          <w:instrText xml:space="preserve"> PAGEREF _Toc23184 \h </w:instrText>
        </w:r>
        <w:r>
          <w:fldChar w:fldCharType="separate"/>
        </w:r>
        <w:r>
          <w:t>20</w:t>
        </w:r>
        <w:r>
          <w:fldChar w:fldCharType="end"/>
        </w:r>
      </w:hyperlink>
    </w:p>
    <w:p>
      <w:pPr>
        <w:pStyle w:val="TOC1"/>
        <w:tabs>
          <w:tab w:val="right" w:leader="dot" w:pos="8306"/>
        </w:tabs>
      </w:pPr>
      <w:hyperlink w:anchor="_Toc4797" w:history="1">
        <w:r>
          <w:rPr>
            <w:rFonts w:ascii="仿宋" w:eastAsia="仿宋" w:hAnsi="仿宋" w:cs="仿宋" w:hint="eastAsia"/>
            <w:lang w:eastAsia="zh-CN"/>
          </w:rPr>
          <w:t>四、项目监理与质量保证</w:t>
        </w:r>
        <w:r>
          <w:tab/>
        </w:r>
        <w:r>
          <w:fldChar w:fldCharType="begin"/>
        </w:r>
        <w:r>
          <w:instrText xml:space="preserve"> PAGEREF _Toc4797 \h </w:instrText>
        </w:r>
        <w:r>
          <w:fldChar w:fldCharType="separate"/>
        </w:r>
        <w:r>
          <w:t>22</w:t>
        </w:r>
        <w:r>
          <w:fldChar w:fldCharType="end"/>
        </w:r>
      </w:hyperlink>
    </w:p>
    <w:p>
      <w:pPr>
        <w:pStyle w:val="TOC2"/>
        <w:tabs>
          <w:tab w:val="right" w:leader="dot" w:pos="8306"/>
        </w:tabs>
      </w:pPr>
      <w:hyperlink w:anchor="_Toc18778" w:history="1">
        <w:r>
          <w:rPr>
            <w:rFonts w:ascii="仿宋" w:eastAsia="仿宋" w:hAnsi="仿宋" w:cs="仿宋" w:hint="eastAsia"/>
            <w:lang w:eastAsia="zh-CN"/>
          </w:rPr>
          <w:t>(一)、监理体系构建</w:t>
        </w:r>
        <w:r>
          <w:tab/>
        </w:r>
        <w:r>
          <w:fldChar w:fldCharType="begin"/>
        </w:r>
        <w:r>
          <w:instrText xml:space="preserve"> PAGEREF _Toc18778 \h </w:instrText>
        </w:r>
        <w:r>
          <w:fldChar w:fldCharType="separate"/>
        </w:r>
        <w:r>
          <w:t>22</w:t>
        </w:r>
        <w:r>
          <w:fldChar w:fldCharType="end"/>
        </w:r>
      </w:hyperlink>
    </w:p>
    <w:p>
      <w:pPr>
        <w:pStyle w:val="TOC2"/>
        <w:tabs>
          <w:tab w:val="right" w:leader="dot" w:pos="8306"/>
        </w:tabs>
      </w:pPr>
      <w:hyperlink w:anchor="_Toc2824" w:history="1">
        <w:r>
          <w:rPr>
            <w:rFonts w:ascii="仿宋" w:eastAsia="仿宋" w:hAnsi="仿宋" w:cs="仿宋" w:hint="eastAsia"/>
            <w:lang w:eastAsia="zh-CN"/>
          </w:rPr>
          <w:t>(二)、质量保证体系实施</w:t>
        </w:r>
        <w:r>
          <w:tab/>
        </w:r>
        <w:r>
          <w:fldChar w:fldCharType="begin"/>
        </w:r>
        <w:r>
          <w:instrText xml:space="preserve"> PAGEREF _Toc2824 \h </w:instrText>
        </w:r>
        <w:r>
          <w:fldChar w:fldCharType="separate"/>
        </w:r>
        <w:r>
          <w:t>22</w:t>
        </w:r>
        <w:r>
          <w:fldChar w:fldCharType="end"/>
        </w:r>
      </w:hyperlink>
    </w:p>
    <w:p>
      <w:pPr>
        <w:pStyle w:val="TOC2"/>
        <w:tabs>
          <w:tab w:val="right" w:leader="dot" w:pos="8306"/>
        </w:tabs>
      </w:pPr>
      <w:hyperlink w:anchor="_Toc19617" w:history="1">
        <w:r>
          <w:rPr>
            <w:rFonts w:ascii="仿宋" w:eastAsia="仿宋" w:hAnsi="仿宋" w:cs="仿宋" w:hint="eastAsia"/>
            <w:lang w:eastAsia="zh-CN"/>
          </w:rPr>
          <w:t>(三)、监理与质量控制流程</w:t>
        </w:r>
        <w:r>
          <w:tab/>
        </w:r>
        <w:r>
          <w:fldChar w:fldCharType="begin"/>
        </w:r>
        <w:r>
          <w:instrText xml:space="preserve"> PAGEREF _Toc19617 \h </w:instrText>
        </w:r>
        <w:r>
          <w:fldChar w:fldCharType="separate"/>
        </w:r>
        <w:r>
          <w:t>23</w:t>
        </w:r>
        <w:r>
          <w:fldChar w:fldCharType="end"/>
        </w:r>
      </w:hyperlink>
    </w:p>
    <w:p>
      <w:pPr>
        <w:pStyle w:val="TOC1"/>
        <w:tabs>
          <w:tab w:val="right" w:leader="dot" w:pos="8306"/>
        </w:tabs>
      </w:pPr>
      <w:hyperlink w:anchor="_Toc3674" w:history="1">
        <w:r>
          <w:rPr>
            <w:rFonts w:ascii="仿宋" w:eastAsia="仿宋" w:hAnsi="仿宋" w:cs="仿宋" w:hint="eastAsia"/>
            <w:lang w:eastAsia="zh-CN"/>
          </w:rPr>
          <w:t>五、社会影响分析</w:t>
        </w:r>
        <w:r>
          <w:tab/>
        </w:r>
        <w:r>
          <w:fldChar w:fldCharType="begin"/>
        </w:r>
        <w:r>
          <w:instrText xml:space="preserve"> PAGEREF _Toc3674 \h </w:instrText>
        </w:r>
        <w:r>
          <w:fldChar w:fldCharType="separate"/>
        </w:r>
        <w:r>
          <w:t>24</w:t>
        </w:r>
        <w:r>
          <w:fldChar w:fldCharType="end"/>
        </w:r>
      </w:hyperlink>
    </w:p>
    <w:p>
      <w:pPr>
        <w:pStyle w:val="TOC2"/>
        <w:tabs>
          <w:tab w:val="right" w:leader="dot" w:pos="8306"/>
        </w:tabs>
      </w:pPr>
      <w:hyperlink w:anchor="_Toc9810" w:history="1">
        <w:r>
          <w:rPr>
            <w:rFonts w:ascii="仿宋" w:eastAsia="仿宋" w:hAnsi="仿宋" w:cs="仿宋" w:hint="eastAsia"/>
            <w:lang w:eastAsia="zh-CN"/>
          </w:rPr>
          <w:t>(一)、社会影响效果分析</w:t>
        </w:r>
        <w:r>
          <w:tab/>
        </w:r>
        <w:r>
          <w:fldChar w:fldCharType="begin"/>
        </w:r>
        <w:r>
          <w:instrText xml:space="preserve"> PAGEREF _Toc9810 \h </w:instrText>
        </w:r>
        <w:r>
          <w:fldChar w:fldCharType="separate"/>
        </w:r>
        <w:r>
          <w:t>24</w:t>
        </w:r>
        <w:r>
          <w:fldChar w:fldCharType="end"/>
        </w:r>
      </w:hyperlink>
    </w:p>
    <w:p>
      <w:pPr>
        <w:pStyle w:val="TOC2"/>
        <w:tabs>
          <w:tab w:val="right" w:leader="dot" w:pos="8306"/>
        </w:tabs>
      </w:pPr>
      <w:hyperlink w:anchor="_Toc13555" w:history="1">
        <w:r>
          <w:rPr>
            <w:rFonts w:ascii="仿宋" w:eastAsia="仿宋" w:hAnsi="仿宋" w:cs="仿宋" w:hint="eastAsia"/>
            <w:lang w:eastAsia="zh-CN"/>
          </w:rPr>
          <w:t>(二)、社会适应性分析</w:t>
        </w:r>
        <w:r>
          <w:tab/>
        </w:r>
        <w:r>
          <w:fldChar w:fldCharType="begin"/>
        </w:r>
        <w:r>
          <w:instrText xml:space="preserve"> PAGEREF _Toc13555 \h </w:instrText>
        </w:r>
        <w:r>
          <w:fldChar w:fldCharType="separate"/>
        </w:r>
        <w:r>
          <w:t>26</w:t>
        </w:r>
        <w:r>
          <w:fldChar w:fldCharType="end"/>
        </w:r>
      </w:hyperlink>
    </w:p>
    <w:p>
      <w:pPr>
        <w:pStyle w:val="TOC2"/>
        <w:tabs>
          <w:tab w:val="right" w:leader="dot" w:pos="8306"/>
        </w:tabs>
      </w:pPr>
      <w:hyperlink w:anchor="_Toc31656" w:history="1">
        <w:r>
          <w:rPr>
            <w:rFonts w:ascii="仿宋" w:eastAsia="仿宋" w:hAnsi="仿宋" w:cs="仿宋" w:hint="eastAsia"/>
            <w:lang w:eastAsia="zh-CN"/>
          </w:rPr>
          <w:t>(三)、社会风险及对策分析</w:t>
        </w:r>
        <w:r>
          <w:tab/>
        </w:r>
        <w:r>
          <w:fldChar w:fldCharType="begin"/>
        </w:r>
        <w:r>
          <w:instrText xml:space="preserve"> PAGEREF _Toc31656 \h </w:instrText>
        </w:r>
        <w:r>
          <w:fldChar w:fldCharType="separate"/>
        </w:r>
        <w:r>
          <w:t>27</w:t>
        </w:r>
        <w:r>
          <w:fldChar w:fldCharType="end"/>
        </w:r>
      </w:hyperlink>
    </w:p>
    <w:p>
      <w:pPr>
        <w:pStyle w:val="TOC1"/>
        <w:tabs>
          <w:tab w:val="right" w:leader="dot" w:pos="8306"/>
        </w:tabs>
      </w:pPr>
      <w:hyperlink w:anchor="_Toc11567" w:history="1">
        <w:r>
          <w:rPr>
            <w:rFonts w:ascii="仿宋" w:eastAsia="仿宋" w:hAnsi="仿宋" w:cs="仿宋" w:hint="eastAsia"/>
            <w:lang w:eastAsia="zh-CN"/>
          </w:rPr>
          <w:t>六、环境和生态影响分析</w:t>
        </w:r>
        <w:r>
          <w:tab/>
        </w:r>
        <w:r>
          <w:fldChar w:fldCharType="begin"/>
        </w:r>
        <w:r>
          <w:instrText xml:space="preserve"> PAGEREF _Toc11567 \h </w:instrText>
        </w:r>
        <w:r>
          <w:fldChar w:fldCharType="separate"/>
        </w:r>
        <w:r>
          <w:t>31</w:t>
        </w:r>
        <w:r>
          <w:fldChar w:fldCharType="end"/>
        </w:r>
      </w:hyperlink>
    </w:p>
    <w:p>
      <w:pPr>
        <w:pStyle w:val="TOC2"/>
        <w:tabs>
          <w:tab w:val="right" w:leader="dot" w:pos="8306"/>
        </w:tabs>
      </w:pPr>
      <w:hyperlink w:anchor="_Toc12119" w:history="1">
        <w:r>
          <w:rPr>
            <w:rFonts w:ascii="仿宋" w:eastAsia="仿宋" w:hAnsi="仿宋" w:cs="仿宋" w:hint="eastAsia"/>
            <w:lang w:eastAsia="zh-CN"/>
          </w:rPr>
          <w:t>(一)、环境和生态现状</w:t>
        </w:r>
        <w:r>
          <w:tab/>
        </w:r>
        <w:r>
          <w:fldChar w:fldCharType="begin"/>
        </w:r>
        <w:r>
          <w:instrText xml:space="preserve"> PAGEREF _Toc12119 \h </w:instrText>
        </w:r>
        <w:r>
          <w:fldChar w:fldCharType="separate"/>
        </w:r>
        <w:r>
          <w:t>31</w:t>
        </w:r>
        <w:r>
          <w:fldChar w:fldCharType="end"/>
        </w:r>
      </w:hyperlink>
    </w:p>
    <w:p>
      <w:pPr>
        <w:pStyle w:val="TOC2"/>
        <w:tabs>
          <w:tab w:val="right" w:leader="dot" w:pos="8306"/>
        </w:tabs>
      </w:pPr>
      <w:hyperlink w:anchor="_Toc11671" w:history="1">
        <w:r>
          <w:rPr>
            <w:rFonts w:ascii="仿宋" w:eastAsia="仿宋" w:hAnsi="仿宋" w:cs="仿宋" w:hint="eastAsia"/>
            <w:lang w:eastAsia="zh-CN"/>
          </w:rPr>
          <w:t>(二)、生态环境影响分析</w:t>
        </w:r>
        <w:r>
          <w:tab/>
        </w:r>
        <w:r>
          <w:fldChar w:fldCharType="begin"/>
        </w:r>
        <w:r>
          <w:instrText xml:space="preserve"> PAGEREF _Toc11671 \h </w:instrText>
        </w:r>
        <w:r>
          <w:fldChar w:fldCharType="separate"/>
        </w:r>
        <w:r>
          <w:t>33</w:t>
        </w:r>
        <w:r>
          <w:fldChar w:fldCharType="end"/>
        </w:r>
      </w:hyperlink>
    </w:p>
    <w:p>
      <w:pPr>
        <w:pStyle w:val="TOC2"/>
        <w:tabs>
          <w:tab w:val="right" w:leader="dot" w:pos="8306"/>
        </w:tabs>
      </w:pPr>
      <w:hyperlink w:anchor="_Toc2528" w:history="1">
        <w:r>
          <w:rPr>
            <w:rFonts w:ascii="仿宋" w:eastAsia="仿宋" w:hAnsi="仿宋" w:cs="仿宋" w:hint="eastAsia"/>
            <w:lang w:eastAsia="zh-CN"/>
          </w:rPr>
          <w:t>(三)、生态环境保护措施</w:t>
        </w:r>
        <w:r>
          <w:tab/>
        </w:r>
        <w:r>
          <w:fldChar w:fldCharType="begin"/>
        </w:r>
        <w:r>
          <w:instrText xml:space="preserve"> PAGEREF _Toc2528 \h </w:instrText>
        </w:r>
        <w:r>
          <w:fldChar w:fldCharType="separate"/>
        </w:r>
        <w:r>
          <w:t>34</w:t>
        </w:r>
        <w:r>
          <w:fldChar w:fldCharType="end"/>
        </w:r>
      </w:hyperlink>
    </w:p>
    <w:p>
      <w:pPr>
        <w:pStyle w:val="TOC2"/>
        <w:tabs>
          <w:tab w:val="right" w:leader="dot" w:pos="8306"/>
        </w:tabs>
      </w:pPr>
      <w:hyperlink w:anchor="_Toc89" w:history="1">
        <w:r>
          <w:rPr>
            <w:rFonts w:ascii="仿宋" w:eastAsia="仿宋" w:hAnsi="仿宋" w:cs="仿宋" w:hint="eastAsia"/>
            <w:lang w:eastAsia="zh-CN"/>
          </w:rPr>
          <w:t>(四)、地质灾害影响分析</w:t>
        </w:r>
        <w:r>
          <w:tab/>
        </w:r>
        <w:r>
          <w:fldChar w:fldCharType="begin"/>
        </w:r>
        <w:r>
          <w:instrText xml:space="preserve"> PAGEREF _Toc89 \h </w:instrText>
        </w:r>
        <w:r>
          <w:fldChar w:fldCharType="separate"/>
        </w:r>
        <w:r>
          <w:t>36</w:t>
        </w:r>
        <w:r>
          <w:fldChar w:fldCharType="end"/>
        </w:r>
      </w:hyperlink>
    </w:p>
    <w:p>
      <w:pPr>
        <w:pStyle w:val="TOC2"/>
        <w:tabs>
          <w:tab w:val="right" w:leader="dot" w:pos="8306"/>
        </w:tabs>
      </w:pPr>
      <w:hyperlink w:anchor="_Toc2467" w:history="1">
        <w:r>
          <w:rPr>
            <w:rFonts w:ascii="仿宋" w:eastAsia="仿宋" w:hAnsi="仿宋" w:cs="仿宋" w:hint="eastAsia"/>
            <w:lang w:eastAsia="zh-CN"/>
          </w:rPr>
          <w:t>(五)、特殊环境影响</w:t>
        </w:r>
        <w:r>
          <w:tab/>
        </w:r>
        <w:r>
          <w:fldChar w:fldCharType="begin"/>
        </w:r>
        <w:r>
          <w:instrText xml:space="preserve"> PAGEREF _Toc2467 \h </w:instrText>
        </w:r>
        <w:r>
          <w:fldChar w:fldCharType="separate"/>
        </w:r>
        <w:r>
          <w:t>37</w:t>
        </w:r>
        <w:r>
          <w:fldChar w:fldCharType="end"/>
        </w:r>
      </w:hyperlink>
    </w:p>
    <w:p>
      <w:pPr>
        <w:pStyle w:val="TOC1"/>
        <w:tabs>
          <w:tab w:val="right" w:leader="dot" w:pos="8306"/>
        </w:tabs>
      </w:pPr>
      <w:hyperlink w:anchor="_Toc15256" w:history="1">
        <w:r>
          <w:rPr>
            <w:rFonts w:ascii="仿宋" w:eastAsia="仿宋" w:hAnsi="仿宋" w:cs="仿宋" w:hint="eastAsia"/>
            <w:lang w:eastAsia="zh-CN"/>
          </w:rPr>
          <w:t>七、项目进度计划</w:t>
        </w:r>
        <w:r>
          <w:tab/>
        </w:r>
        <w:r>
          <w:fldChar w:fldCharType="begin"/>
        </w:r>
        <w:r>
          <w:instrText xml:space="preserve"> PAGEREF _Toc15256 \h </w:instrText>
        </w:r>
        <w:r>
          <w:fldChar w:fldCharType="separate"/>
        </w:r>
        <w:r>
          <w:t>38</w:t>
        </w:r>
        <w:r>
          <w:fldChar w:fldCharType="end"/>
        </w:r>
      </w:hyperlink>
    </w:p>
    <w:p>
      <w:pPr>
        <w:pStyle w:val="TOC2"/>
        <w:tabs>
          <w:tab w:val="right" w:leader="dot" w:pos="8306"/>
        </w:tabs>
      </w:pPr>
      <w:hyperlink w:anchor="_Toc16494" w:history="1">
        <w:r>
          <w:rPr>
            <w:rFonts w:ascii="仿宋" w:eastAsia="仿宋" w:hAnsi="仿宋" w:cs="仿宋" w:hint="eastAsia"/>
            <w:lang w:eastAsia="zh-CN"/>
          </w:rPr>
          <w:t>(一)、建设周期</w:t>
        </w:r>
        <w:r>
          <w:tab/>
        </w:r>
        <w:r>
          <w:fldChar w:fldCharType="begin"/>
        </w:r>
        <w:r>
          <w:instrText xml:space="preserve"> PAGEREF _Toc16494 \h </w:instrText>
        </w:r>
        <w:r>
          <w:fldChar w:fldCharType="separate"/>
        </w:r>
        <w:r>
          <w:t>38</w:t>
        </w:r>
        <w:r>
          <w:fldChar w:fldCharType="end"/>
        </w:r>
      </w:hyperlink>
    </w:p>
    <w:p>
      <w:pPr>
        <w:pStyle w:val="TOC2"/>
        <w:tabs>
          <w:tab w:val="right" w:leader="dot" w:pos="8306"/>
        </w:tabs>
      </w:pPr>
      <w:hyperlink w:anchor="_Toc5435" w:history="1">
        <w:r>
          <w:rPr>
            <w:rFonts w:ascii="仿宋" w:eastAsia="仿宋" w:hAnsi="仿宋" w:cs="仿宋" w:hint="eastAsia"/>
            <w:lang w:eastAsia="zh-CN"/>
          </w:rPr>
          <w:t>(二)、建设进度</w:t>
        </w:r>
        <w:r>
          <w:tab/>
        </w:r>
        <w:r>
          <w:fldChar w:fldCharType="begin"/>
        </w:r>
        <w:r>
          <w:instrText xml:space="preserve"> PAGEREF _Toc5435 \h </w:instrText>
        </w:r>
        <w:r>
          <w:fldChar w:fldCharType="separate"/>
        </w:r>
        <w:r>
          <w:t>38</w:t>
        </w:r>
        <w:r>
          <w:fldChar w:fldCharType="end"/>
        </w:r>
      </w:hyperlink>
    </w:p>
    <w:p>
      <w:pPr>
        <w:pStyle w:val="TOC2"/>
        <w:tabs>
          <w:tab w:val="right" w:leader="dot" w:pos="8306"/>
        </w:tabs>
      </w:pPr>
      <w:hyperlink w:anchor="_Toc4761" w:history="1">
        <w:r>
          <w:rPr>
            <w:rFonts w:ascii="仿宋" w:eastAsia="仿宋" w:hAnsi="仿宋" w:cs="仿宋" w:hint="eastAsia"/>
            <w:lang w:eastAsia="zh-CN"/>
          </w:rPr>
          <w:t>(三)、进度安排注意事项</w:t>
        </w:r>
        <w:r>
          <w:tab/>
        </w:r>
        <w:r>
          <w:fldChar w:fldCharType="begin"/>
        </w:r>
        <w:r>
          <w:instrText xml:space="preserve"> PAGEREF _Toc4761 \h </w:instrText>
        </w:r>
        <w:r>
          <w:fldChar w:fldCharType="separate"/>
        </w:r>
        <w:r>
          <w:t>40</w:t>
        </w:r>
        <w:r>
          <w:fldChar w:fldCharType="end"/>
        </w:r>
      </w:hyperlink>
    </w:p>
    <w:p>
      <w:pPr>
        <w:pStyle w:val="TOC2"/>
        <w:tabs>
          <w:tab w:val="right" w:leader="dot" w:pos="8306"/>
        </w:tabs>
      </w:pPr>
      <w:hyperlink w:anchor="_Toc30236" w:history="1">
        <w:r>
          <w:rPr>
            <w:rFonts w:ascii="仿宋" w:eastAsia="仿宋" w:hAnsi="仿宋" w:cs="仿宋" w:hint="eastAsia"/>
            <w:lang w:eastAsia="zh-CN"/>
          </w:rPr>
          <w:t>(四)、人力资源配置</w:t>
        </w:r>
        <w:r>
          <w:tab/>
        </w:r>
        <w:r>
          <w:fldChar w:fldCharType="begin"/>
        </w:r>
        <w:r>
          <w:instrText xml:space="preserve"> PAGEREF _Toc30236 \h </w:instrText>
        </w:r>
        <w:r>
          <w:fldChar w:fldCharType="separate"/>
        </w:r>
        <w:r>
          <w:t>41</w:t>
        </w:r>
        <w:r>
          <w:fldChar w:fldCharType="end"/>
        </w:r>
      </w:hyperlink>
    </w:p>
    <w:p>
      <w:pPr>
        <w:pStyle w:val="TOC2"/>
        <w:tabs>
          <w:tab w:val="right" w:leader="dot" w:pos="8306"/>
        </w:tabs>
      </w:pPr>
      <w:hyperlink w:anchor="_Toc3057" w:history="1">
        <w:r>
          <w:rPr>
            <w:rFonts w:ascii="仿宋" w:eastAsia="仿宋" w:hAnsi="仿宋" w:cs="仿宋" w:hint="eastAsia"/>
            <w:lang w:eastAsia="zh-CN"/>
          </w:rPr>
          <w:t>(五)、员工培训</w:t>
        </w:r>
        <w:r>
          <w:tab/>
        </w:r>
        <w:r>
          <w:fldChar w:fldCharType="begin"/>
        </w:r>
        <w:r>
          <w:instrText xml:space="preserve"> PAGEREF _Toc3057 \h </w:instrText>
        </w:r>
        <w:r>
          <w:fldChar w:fldCharType="separate"/>
        </w:r>
        <w:r>
          <w:t>43</w:t>
        </w:r>
        <w:r>
          <w:fldChar w:fldCharType="end"/>
        </w:r>
      </w:hyperlink>
    </w:p>
    <w:p>
      <w:pPr>
        <w:pStyle w:val="TOC2"/>
        <w:tabs>
          <w:tab w:val="right" w:leader="dot" w:pos="8306"/>
        </w:tabs>
      </w:pPr>
      <w:hyperlink w:anchor="_Toc20422" w:history="1">
        <w:r>
          <w:rPr>
            <w:rFonts w:ascii="仿宋" w:eastAsia="仿宋" w:hAnsi="仿宋" w:cs="仿宋" w:hint="eastAsia"/>
            <w:lang w:eastAsia="zh-CN"/>
          </w:rPr>
          <w:t>(六)、项目实施保障</w:t>
        </w:r>
        <w:r>
          <w:tab/>
        </w:r>
        <w:r>
          <w:fldChar w:fldCharType="begin"/>
        </w:r>
        <w:r>
          <w:instrText xml:space="preserve"> PAGEREF _Toc20422 \h </w:instrText>
        </w:r>
        <w:r>
          <w:fldChar w:fldCharType="separate"/>
        </w:r>
        <w:r>
          <w:t>43</w:t>
        </w:r>
        <w:r>
          <w:fldChar w:fldCharType="end"/>
        </w:r>
      </w:hyperlink>
    </w:p>
    <w:p>
      <w:pPr>
        <w:pStyle w:val="TOC2"/>
        <w:tabs>
          <w:tab w:val="right" w:leader="dot" w:pos="8306"/>
        </w:tabs>
      </w:pPr>
      <w:hyperlink w:anchor="_Toc24827" w:history="1">
        <w:r>
          <w:rPr>
            <w:rFonts w:ascii="仿宋" w:eastAsia="仿宋" w:hAnsi="仿宋" w:cs="仿宋" w:hint="eastAsia"/>
            <w:lang w:eastAsia="zh-CN"/>
          </w:rPr>
          <w:t>(七)、安全规范管理</w:t>
        </w:r>
        <w:r>
          <w:tab/>
        </w:r>
        <w:r>
          <w:fldChar w:fldCharType="begin"/>
        </w:r>
        <w:r>
          <w:instrText xml:space="preserve"> PAGEREF _Toc24827 \h </w:instrText>
        </w:r>
        <w:r>
          <w:fldChar w:fldCharType="separate"/>
        </w:r>
        <w:r>
          <w:t>44</w:t>
        </w:r>
        <w:r>
          <w:fldChar w:fldCharType="end"/>
        </w:r>
      </w:hyperlink>
    </w:p>
    <w:p>
      <w:pPr>
        <w:pStyle w:val="TOC1"/>
        <w:tabs>
          <w:tab w:val="right" w:leader="dot" w:pos="8306"/>
        </w:tabs>
      </w:pPr>
      <w:hyperlink w:anchor="_Toc4397" w:history="1">
        <w:r>
          <w:rPr>
            <w:rFonts w:ascii="仿宋" w:eastAsia="仿宋" w:hAnsi="仿宋" w:cs="仿宋" w:hint="eastAsia"/>
            <w:lang w:eastAsia="zh-CN"/>
          </w:rPr>
          <w:t>八、项目质量与标准</w:t>
        </w:r>
        <w:r>
          <w:tab/>
        </w:r>
        <w:r>
          <w:fldChar w:fldCharType="begin"/>
        </w:r>
        <w:r>
          <w:instrText xml:space="preserve"> PAGEREF _Toc4397 \h </w:instrText>
        </w:r>
        <w:r>
          <w:fldChar w:fldCharType="separate"/>
        </w:r>
        <w:r>
          <w:t>46</w:t>
        </w:r>
        <w:r>
          <w:fldChar w:fldCharType="end"/>
        </w:r>
      </w:hyperlink>
    </w:p>
    <w:p>
      <w:pPr>
        <w:pStyle w:val="TOC2"/>
        <w:tabs>
          <w:tab w:val="right" w:leader="dot" w:pos="8306"/>
        </w:tabs>
      </w:pPr>
      <w:hyperlink w:anchor="_Toc10074" w:history="1">
        <w:r>
          <w:rPr>
            <w:rFonts w:ascii="仿宋" w:eastAsia="仿宋" w:hAnsi="仿宋" w:cs="仿宋" w:hint="eastAsia"/>
            <w:lang w:eastAsia="zh-CN"/>
          </w:rPr>
          <w:t>(一)、质量保障体系</w:t>
        </w:r>
        <w:r>
          <w:tab/>
        </w:r>
        <w:r>
          <w:fldChar w:fldCharType="begin"/>
        </w:r>
        <w:r>
          <w:instrText xml:space="preserve"> PAGEREF _Toc10074 \h </w:instrText>
        </w:r>
        <w:r>
          <w:fldChar w:fldCharType="separate"/>
        </w:r>
        <w:r>
          <w:t>46</w:t>
        </w:r>
        <w:r>
          <w:fldChar w:fldCharType="end"/>
        </w:r>
      </w:hyperlink>
    </w:p>
    <w:p>
      <w:pPr>
        <w:pStyle w:val="TOC2"/>
        <w:tabs>
          <w:tab w:val="right" w:leader="dot" w:pos="8306"/>
        </w:tabs>
      </w:pPr>
      <w:hyperlink w:anchor="_Toc14840" w:history="1">
        <w:r>
          <w:rPr>
            <w:rFonts w:ascii="仿宋" w:eastAsia="仿宋" w:hAnsi="仿宋" w:cs="仿宋" w:hint="eastAsia"/>
            <w:lang w:eastAsia="zh-CN"/>
          </w:rPr>
          <w:t>(二)、标准化作业流程</w:t>
        </w:r>
        <w:r>
          <w:tab/>
        </w:r>
        <w:r>
          <w:fldChar w:fldCharType="begin"/>
        </w:r>
        <w:r>
          <w:instrText xml:space="preserve"> PAGEREF _Toc14840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5" w:history="1">
        <w:r>
          <w:rPr>
            <w:rFonts w:ascii="仿宋" w:eastAsia="仿宋" w:hAnsi="仿宋" w:cs="仿宋" w:hint="eastAsia"/>
            <w:lang w:eastAsia="zh-CN"/>
          </w:rPr>
          <w:t>(三)、质量监控与评估</w:t>
        </w:r>
        <w:r>
          <w:tab/>
        </w:r>
        <w:r>
          <w:fldChar w:fldCharType="begin"/>
        </w:r>
        <w:r>
          <w:instrText xml:space="preserve"> PAGEREF _Toc26205 \h </w:instrText>
        </w:r>
        <w:r>
          <w:fldChar w:fldCharType="separate"/>
        </w:r>
        <w:r>
          <w:t>49</w:t>
        </w:r>
        <w:r>
          <w:fldChar w:fldCharType="end"/>
        </w:r>
      </w:hyperlink>
    </w:p>
    <w:p>
      <w:pPr>
        <w:pStyle w:val="TOC2"/>
        <w:tabs>
          <w:tab w:val="right" w:leader="dot" w:pos="8306"/>
        </w:tabs>
      </w:pPr>
      <w:hyperlink w:anchor="_Toc18783" w:history="1">
        <w:r>
          <w:rPr>
            <w:rFonts w:ascii="仿宋" w:eastAsia="仿宋" w:hAnsi="仿宋" w:cs="仿宋" w:hint="eastAsia"/>
            <w:lang w:eastAsia="zh-CN"/>
          </w:rPr>
          <w:t>(四)、质量改进计划</w:t>
        </w:r>
        <w:r>
          <w:tab/>
        </w:r>
        <w:r>
          <w:fldChar w:fldCharType="begin"/>
        </w:r>
        <w:r>
          <w:instrText xml:space="preserve"> PAGEREF _Toc18783 \h </w:instrText>
        </w:r>
        <w:r>
          <w:fldChar w:fldCharType="separate"/>
        </w:r>
        <w:r>
          <w:t>50</w:t>
        </w:r>
        <w:r>
          <w:fldChar w:fldCharType="end"/>
        </w:r>
      </w:hyperlink>
    </w:p>
    <w:p>
      <w:pPr>
        <w:pStyle w:val="TOC1"/>
        <w:tabs>
          <w:tab w:val="right" w:leader="dot" w:pos="8306"/>
        </w:tabs>
      </w:pPr>
      <w:hyperlink w:anchor="_Toc26878" w:history="1">
        <w:r>
          <w:rPr>
            <w:rFonts w:ascii="仿宋" w:eastAsia="仿宋" w:hAnsi="仿宋" w:cs="仿宋" w:hint="eastAsia"/>
            <w:lang w:eastAsia="zh-CN"/>
          </w:rPr>
          <w:t>九、经济效益与社会效益优化</w:t>
        </w:r>
        <w:r>
          <w:tab/>
        </w:r>
        <w:r>
          <w:fldChar w:fldCharType="begin"/>
        </w:r>
        <w:r>
          <w:instrText xml:space="preserve"> PAGEREF _Toc26878 \h </w:instrText>
        </w:r>
        <w:r>
          <w:fldChar w:fldCharType="separate"/>
        </w:r>
        <w:r>
          <w:t>51</w:t>
        </w:r>
        <w:r>
          <w:fldChar w:fldCharType="end"/>
        </w:r>
      </w:hyperlink>
    </w:p>
    <w:p>
      <w:pPr>
        <w:pStyle w:val="TOC2"/>
        <w:tabs>
          <w:tab w:val="right" w:leader="dot" w:pos="8306"/>
        </w:tabs>
      </w:pPr>
      <w:hyperlink w:anchor="_Toc27811" w:history="1">
        <w:r>
          <w:rPr>
            <w:rFonts w:ascii="仿宋" w:eastAsia="仿宋" w:hAnsi="仿宋" w:cs="仿宋" w:hint="eastAsia"/>
            <w:lang w:eastAsia="zh-CN"/>
          </w:rPr>
          <w:t>(一)、经济效益提升策略</w:t>
        </w:r>
        <w:r>
          <w:tab/>
        </w:r>
        <w:r>
          <w:fldChar w:fldCharType="begin"/>
        </w:r>
        <w:r>
          <w:instrText xml:space="preserve"> PAGEREF _Toc27811 \h </w:instrText>
        </w:r>
        <w:r>
          <w:fldChar w:fldCharType="separate"/>
        </w:r>
        <w:r>
          <w:t>51</w:t>
        </w:r>
        <w:r>
          <w:fldChar w:fldCharType="end"/>
        </w:r>
      </w:hyperlink>
    </w:p>
    <w:p>
      <w:pPr>
        <w:pStyle w:val="TOC2"/>
        <w:tabs>
          <w:tab w:val="right" w:leader="dot" w:pos="8306"/>
        </w:tabs>
      </w:pPr>
      <w:hyperlink w:anchor="_Toc17625" w:history="1">
        <w:r>
          <w:rPr>
            <w:rFonts w:ascii="仿宋" w:eastAsia="仿宋" w:hAnsi="仿宋" w:cs="仿宋" w:hint="eastAsia"/>
            <w:lang w:eastAsia="zh-CN"/>
          </w:rPr>
          <w:t>(二)、社会效益增强方案</w:t>
        </w:r>
        <w:r>
          <w:tab/>
        </w:r>
        <w:r>
          <w:fldChar w:fldCharType="begin"/>
        </w:r>
        <w:r>
          <w:instrText xml:space="preserve"> PAGEREF _Toc17625 \h </w:instrText>
        </w:r>
        <w:r>
          <w:fldChar w:fldCharType="separate"/>
        </w:r>
        <w:r>
          <w:t>52</w:t>
        </w:r>
        <w:r>
          <w:fldChar w:fldCharType="end"/>
        </w:r>
      </w:hyperlink>
    </w:p>
    <w:p>
      <w:pPr>
        <w:pStyle w:val="TOC1"/>
        <w:tabs>
          <w:tab w:val="right" w:leader="dot" w:pos="8306"/>
        </w:tabs>
      </w:pPr>
      <w:hyperlink w:anchor="_Toc12978" w:history="1">
        <w:r>
          <w:rPr>
            <w:rFonts w:ascii="仿宋" w:eastAsia="仿宋" w:hAnsi="仿宋" w:cs="仿宋" w:hint="eastAsia"/>
            <w:lang w:eastAsia="zh-CN"/>
          </w:rPr>
          <w:t>十、项目实施与管理方案</w:t>
        </w:r>
        <w:r>
          <w:tab/>
        </w:r>
        <w:r>
          <w:fldChar w:fldCharType="begin"/>
        </w:r>
        <w:r>
          <w:instrText xml:space="preserve"> PAGEREF _Toc12978 \h </w:instrText>
        </w:r>
        <w:r>
          <w:fldChar w:fldCharType="separate"/>
        </w:r>
        <w:r>
          <w:t>53</w:t>
        </w:r>
        <w:r>
          <w:fldChar w:fldCharType="end"/>
        </w:r>
      </w:hyperlink>
    </w:p>
    <w:p>
      <w:pPr>
        <w:pStyle w:val="TOC2"/>
        <w:tabs>
          <w:tab w:val="right" w:leader="dot" w:pos="8306"/>
        </w:tabs>
      </w:pPr>
      <w:hyperlink w:anchor="_Toc26089" w:history="1">
        <w:r>
          <w:rPr>
            <w:rFonts w:ascii="仿宋" w:eastAsia="仿宋" w:hAnsi="仿宋" w:cs="仿宋" w:hint="eastAsia"/>
            <w:lang w:eastAsia="zh-CN"/>
          </w:rPr>
          <w:t>(一)、项目实施计划</w:t>
        </w:r>
        <w:r>
          <w:tab/>
        </w:r>
        <w:r>
          <w:fldChar w:fldCharType="begin"/>
        </w:r>
        <w:r>
          <w:instrText xml:space="preserve"> PAGEREF _Toc26089 \h </w:instrText>
        </w:r>
        <w:r>
          <w:fldChar w:fldCharType="separate"/>
        </w:r>
        <w:r>
          <w:t>53</w:t>
        </w:r>
        <w:r>
          <w:fldChar w:fldCharType="end"/>
        </w:r>
      </w:hyperlink>
    </w:p>
    <w:p>
      <w:pPr>
        <w:pStyle w:val="TOC2"/>
        <w:tabs>
          <w:tab w:val="right" w:leader="dot" w:pos="8306"/>
        </w:tabs>
      </w:pPr>
      <w:hyperlink w:anchor="_Toc30064" w:history="1">
        <w:r>
          <w:rPr>
            <w:rFonts w:ascii="仿宋" w:eastAsia="仿宋" w:hAnsi="仿宋" w:cs="仿宋" w:hint="eastAsia"/>
            <w:lang w:eastAsia="zh-CN"/>
          </w:rPr>
          <w:t>(二)、项目组织机构与职责</w:t>
        </w:r>
        <w:r>
          <w:tab/>
        </w:r>
        <w:r>
          <w:fldChar w:fldCharType="begin"/>
        </w:r>
        <w:r>
          <w:instrText xml:space="preserve"> PAGEREF _Toc30064 \h </w:instrText>
        </w:r>
        <w:r>
          <w:fldChar w:fldCharType="separate"/>
        </w:r>
        <w:r>
          <w:t>54</w:t>
        </w:r>
        <w:r>
          <w:fldChar w:fldCharType="end"/>
        </w:r>
      </w:hyperlink>
    </w:p>
    <w:p>
      <w:pPr>
        <w:pStyle w:val="TOC2"/>
        <w:tabs>
          <w:tab w:val="right" w:leader="dot" w:pos="8306"/>
        </w:tabs>
      </w:pPr>
      <w:hyperlink w:anchor="_Toc11525" w:history="1">
        <w:r>
          <w:rPr>
            <w:rFonts w:ascii="仿宋" w:eastAsia="仿宋" w:hAnsi="仿宋" w:cs="仿宋" w:hint="eastAsia"/>
            <w:lang w:eastAsia="zh-CN"/>
          </w:rPr>
          <w:t>(三)、项目管理与监控体系</w:t>
        </w:r>
        <w:r>
          <w:tab/>
        </w:r>
        <w:r>
          <w:fldChar w:fldCharType="begin"/>
        </w:r>
        <w:r>
          <w:instrText xml:space="preserve"> PAGEREF _Toc11525 \h </w:instrText>
        </w:r>
        <w:r>
          <w:fldChar w:fldCharType="separate"/>
        </w:r>
        <w:r>
          <w:t>57</w:t>
        </w:r>
        <w:r>
          <w:fldChar w:fldCharType="end"/>
        </w:r>
      </w:hyperlink>
    </w:p>
    <w:p>
      <w:pPr>
        <w:pStyle w:val="TOC1"/>
        <w:tabs>
          <w:tab w:val="right" w:leader="dot" w:pos="8306"/>
        </w:tabs>
      </w:pPr>
      <w:hyperlink w:anchor="_Toc28345" w:history="1">
        <w:r>
          <w:rPr>
            <w:rFonts w:ascii="仿宋" w:eastAsia="仿宋" w:hAnsi="仿宋" w:cs="仿宋" w:hint="eastAsia"/>
            <w:lang w:eastAsia="zh-CN"/>
          </w:rPr>
          <w:t>十一、环境保护与治理方案</w:t>
        </w:r>
        <w:r>
          <w:tab/>
        </w:r>
        <w:r>
          <w:fldChar w:fldCharType="begin"/>
        </w:r>
        <w:r>
          <w:instrText xml:space="preserve"> PAGEREF _Toc28345 \h </w:instrText>
        </w:r>
        <w:r>
          <w:fldChar w:fldCharType="separate"/>
        </w:r>
        <w:r>
          <w:t>59</w:t>
        </w:r>
        <w:r>
          <w:fldChar w:fldCharType="end"/>
        </w:r>
      </w:hyperlink>
    </w:p>
    <w:p>
      <w:pPr>
        <w:pStyle w:val="TOC2"/>
        <w:tabs>
          <w:tab w:val="right" w:leader="dot" w:pos="8306"/>
        </w:tabs>
      </w:pPr>
      <w:hyperlink w:anchor="_Toc24437" w:history="1">
        <w:r>
          <w:rPr>
            <w:rFonts w:ascii="仿宋" w:eastAsia="仿宋" w:hAnsi="仿宋" w:cs="仿宋" w:hint="eastAsia"/>
            <w:lang w:eastAsia="zh-CN"/>
          </w:rPr>
          <w:t>(一)、项目环境影响评估</w:t>
        </w:r>
        <w:r>
          <w:tab/>
        </w:r>
        <w:r>
          <w:fldChar w:fldCharType="begin"/>
        </w:r>
        <w:r>
          <w:instrText xml:space="preserve"> PAGEREF _Toc24437 \h </w:instrText>
        </w:r>
        <w:r>
          <w:fldChar w:fldCharType="separate"/>
        </w:r>
        <w:r>
          <w:t>59</w:t>
        </w:r>
        <w:r>
          <w:fldChar w:fldCharType="end"/>
        </w:r>
      </w:hyperlink>
    </w:p>
    <w:p>
      <w:pPr>
        <w:pStyle w:val="TOC2"/>
        <w:tabs>
          <w:tab w:val="right" w:leader="dot" w:pos="8306"/>
        </w:tabs>
      </w:pPr>
      <w:hyperlink w:anchor="_Toc24099" w:history="1">
        <w:r>
          <w:rPr>
            <w:rFonts w:ascii="仿宋" w:eastAsia="仿宋" w:hAnsi="仿宋" w:cs="仿宋" w:hint="eastAsia"/>
            <w:lang w:eastAsia="zh-CN"/>
          </w:rPr>
          <w:t>(二)、环境保护措施与治理方案</w:t>
        </w:r>
        <w:r>
          <w:tab/>
        </w:r>
        <w:r>
          <w:fldChar w:fldCharType="begin"/>
        </w:r>
        <w:r>
          <w:instrText xml:space="preserve"> PAGEREF _Toc24099 \h </w:instrText>
        </w:r>
        <w:r>
          <w:fldChar w:fldCharType="separate"/>
        </w:r>
        <w:r>
          <w:t>59</w:t>
        </w:r>
        <w:r>
          <w:fldChar w:fldCharType="end"/>
        </w:r>
      </w:hyperlink>
    </w:p>
    <w:p>
      <w:pPr>
        <w:pStyle w:val="TOC1"/>
        <w:tabs>
          <w:tab w:val="right" w:leader="dot" w:pos="8306"/>
        </w:tabs>
      </w:pPr>
      <w:hyperlink w:anchor="_Toc22562" w:history="1">
        <w:r>
          <w:rPr>
            <w:rFonts w:ascii="仿宋" w:eastAsia="仿宋" w:hAnsi="仿宋" w:cs="仿宋" w:hint="eastAsia"/>
            <w:lang w:eastAsia="zh-CN"/>
          </w:rPr>
          <w:t>十二、安全与应急管理</w:t>
        </w:r>
        <w:r>
          <w:tab/>
        </w:r>
        <w:r>
          <w:fldChar w:fldCharType="begin"/>
        </w:r>
        <w:r>
          <w:instrText xml:space="preserve"> PAGEREF _Toc22562 \h </w:instrText>
        </w:r>
        <w:r>
          <w:fldChar w:fldCharType="separate"/>
        </w:r>
        <w:r>
          <w:t>60</w:t>
        </w:r>
        <w:r>
          <w:fldChar w:fldCharType="end"/>
        </w:r>
      </w:hyperlink>
    </w:p>
    <w:p>
      <w:pPr>
        <w:pStyle w:val="TOC2"/>
        <w:tabs>
          <w:tab w:val="right" w:leader="dot" w:pos="8306"/>
        </w:tabs>
      </w:pPr>
      <w:hyperlink w:anchor="_Toc3580" w:history="1">
        <w:r>
          <w:rPr>
            <w:rFonts w:ascii="仿宋" w:eastAsia="仿宋" w:hAnsi="仿宋" w:cs="仿宋" w:hint="eastAsia"/>
            <w:lang w:eastAsia="zh-CN"/>
          </w:rPr>
          <w:t>(一)、安全生产管理</w:t>
        </w:r>
        <w:r>
          <w:tab/>
        </w:r>
        <w:r>
          <w:fldChar w:fldCharType="begin"/>
        </w:r>
        <w:r>
          <w:instrText xml:space="preserve"> PAGEREF _Toc3580 \h </w:instrText>
        </w:r>
        <w:r>
          <w:fldChar w:fldCharType="separate"/>
        </w:r>
        <w:r>
          <w:t>60</w:t>
        </w:r>
        <w:r>
          <w:fldChar w:fldCharType="end"/>
        </w:r>
      </w:hyperlink>
    </w:p>
    <w:p>
      <w:pPr>
        <w:pStyle w:val="TOC2"/>
        <w:tabs>
          <w:tab w:val="right" w:leader="dot" w:pos="8306"/>
        </w:tabs>
      </w:pPr>
      <w:hyperlink w:anchor="_Toc12060" w:history="1">
        <w:r>
          <w:rPr>
            <w:rFonts w:ascii="仿宋" w:eastAsia="仿宋" w:hAnsi="仿宋" w:cs="仿宋" w:hint="eastAsia"/>
            <w:lang w:eastAsia="zh-CN"/>
          </w:rPr>
          <w:t>(二)、应急预案与响应</w:t>
        </w:r>
        <w:r>
          <w:tab/>
        </w:r>
        <w:r>
          <w:fldChar w:fldCharType="begin"/>
        </w:r>
        <w:r>
          <w:instrText xml:space="preserve"> PAGEREF _Toc12060 \h </w:instrText>
        </w:r>
        <w:r>
          <w:fldChar w:fldCharType="separate"/>
        </w:r>
        <w:r>
          <w:t>61</w:t>
        </w:r>
        <w:r>
          <w:fldChar w:fldCharType="end"/>
        </w:r>
      </w:hyperlink>
    </w:p>
    <w:p>
      <w:pPr>
        <w:pStyle w:val="TOC1"/>
        <w:tabs>
          <w:tab w:val="right" w:leader="dot" w:pos="8306"/>
        </w:tabs>
      </w:pPr>
      <w:hyperlink w:anchor="_Toc14625" w:history="1">
        <w:r>
          <w:rPr>
            <w:rFonts w:ascii="仿宋" w:eastAsia="仿宋" w:hAnsi="仿宋" w:cs="仿宋" w:hint="eastAsia"/>
            <w:lang w:eastAsia="zh-CN"/>
          </w:rPr>
          <w:t>十三、法律法规与政策遵循</w:t>
        </w:r>
        <w:r>
          <w:tab/>
        </w:r>
        <w:r>
          <w:fldChar w:fldCharType="begin"/>
        </w:r>
        <w:r>
          <w:instrText xml:space="preserve"> PAGEREF _Toc14625 \h </w:instrText>
        </w:r>
        <w:r>
          <w:fldChar w:fldCharType="separate"/>
        </w:r>
        <w:r>
          <w:t>63</w:t>
        </w:r>
        <w:r>
          <w:fldChar w:fldCharType="end"/>
        </w:r>
      </w:hyperlink>
    </w:p>
    <w:p>
      <w:pPr>
        <w:pStyle w:val="TOC2"/>
        <w:tabs>
          <w:tab w:val="right" w:leader="dot" w:pos="8306"/>
        </w:tabs>
      </w:pPr>
      <w:hyperlink w:anchor="_Toc29334" w:history="1">
        <w:r>
          <w:rPr>
            <w:rFonts w:ascii="仿宋" w:eastAsia="仿宋" w:hAnsi="仿宋" w:cs="仿宋" w:hint="eastAsia"/>
            <w:lang w:eastAsia="zh-CN"/>
          </w:rPr>
          <w:t>(一)、法律法规遵守</w:t>
        </w:r>
        <w:r>
          <w:tab/>
        </w:r>
        <w:r>
          <w:fldChar w:fldCharType="begin"/>
        </w:r>
        <w:r>
          <w:instrText xml:space="preserve"> PAGEREF _Toc29334 \h </w:instrText>
        </w:r>
        <w:r>
          <w:fldChar w:fldCharType="separate"/>
        </w:r>
        <w:r>
          <w:t>63</w:t>
        </w:r>
        <w:r>
          <w:fldChar w:fldCharType="end"/>
        </w:r>
      </w:hyperlink>
    </w:p>
    <w:p>
      <w:pPr>
        <w:pStyle w:val="TOC2"/>
        <w:tabs>
          <w:tab w:val="right" w:leader="dot" w:pos="8306"/>
        </w:tabs>
      </w:pPr>
      <w:hyperlink w:anchor="_Toc8348" w:history="1">
        <w:r>
          <w:rPr>
            <w:rFonts w:ascii="仿宋" w:eastAsia="仿宋" w:hAnsi="仿宋" w:cs="仿宋" w:hint="eastAsia"/>
            <w:lang w:eastAsia="zh-CN"/>
          </w:rPr>
          <w:t>(二)、政策导向与利用</w:t>
        </w:r>
        <w:r>
          <w:tab/>
        </w:r>
        <w:r>
          <w:fldChar w:fldCharType="begin"/>
        </w:r>
        <w:r>
          <w:instrText xml:space="preserve"> PAGEREF _Toc8348 \h </w:instrText>
        </w:r>
        <w:r>
          <w:fldChar w:fldCharType="separate"/>
        </w:r>
        <w:r>
          <w:t>64</w:t>
        </w:r>
        <w:r>
          <w:fldChar w:fldCharType="end"/>
        </w:r>
      </w:hyperlink>
    </w:p>
    <w:p>
      <w:pPr>
        <w:pStyle w:val="TOC1"/>
        <w:tabs>
          <w:tab w:val="right" w:leader="dot" w:pos="8306"/>
        </w:tabs>
      </w:pPr>
      <w:hyperlink w:anchor="_Toc9355" w:history="1">
        <w:r>
          <w:rPr>
            <w:rFonts w:ascii="仿宋" w:eastAsia="仿宋" w:hAnsi="仿宋" w:cs="仿宋" w:hint="eastAsia"/>
            <w:lang w:eastAsia="zh-CN"/>
          </w:rPr>
          <w:t>十四、产业协同与集群发展</w:t>
        </w:r>
        <w:r>
          <w:tab/>
        </w:r>
        <w:r>
          <w:fldChar w:fldCharType="begin"/>
        </w:r>
        <w:r>
          <w:instrText xml:space="preserve"> PAGEREF _Toc9355 \h </w:instrText>
        </w:r>
        <w:r>
          <w:fldChar w:fldCharType="separate"/>
        </w:r>
        <w:r>
          <w:t>65</w:t>
        </w:r>
        <w:r>
          <w:fldChar w:fldCharType="end"/>
        </w:r>
      </w:hyperlink>
    </w:p>
    <w:p>
      <w:pPr>
        <w:pStyle w:val="TOC2"/>
        <w:tabs>
          <w:tab w:val="right" w:leader="dot" w:pos="8306"/>
        </w:tabs>
      </w:pPr>
      <w:hyperlink w:anchor="_Toc22319" w:history="1">
        <w:r>
          <w:rPr>
            <w:rFonts w:ascii="仿宋" w:eastAsia="仿宋" w:hAnsi="仿宋" w:cs="仿宋" w:hint="eastAsia"/>
            <w:lang w:eastAsia="zh-CN"/>
          </w:rPr>
          <w:t>(一)、产业协同机制建设</w:t>
        </w:r>
        <w:r>
          <w:tab/>
        </w:r>
        <w:r>
          <w:fldChar w:fldCharType="begin"/>
        </w:r>
        <w:r>
          <w:instrText xml:space="preserve"> PAGEREF _Toc22319 \h </w:instrText>
        </w:r>
        <w:r>
          <w:fldChar w:fldCharType="separate"/>
        </w:r>
        <w:r>
          <w:t>65</w:t>
        </w:r>
        <w:r>
          <w:fldChar w:fldCharType="end"/>
        </w:r>
      </w:hyperlink>
    </w:p>
    <w:p>
      <w:pPr>
        <w:pStyle w:val="TOC2"/>
        <w:tabs>
          <w:tab w:val="right" w:leader="dot" w:pos="8306"/>
        </w:tabs>
      </w:pPr>
      <w:hyperlink w:anchor="_Toc2717" w:history="1">
        <w:r>
          <w:rPr>
            <w:rFonts w:ascii="仿宋" w:eastAsia="仿宋" w:hAnsi="仿宋" w:cs="仿宋" w:hint="eastAsia"/>
            <w:lang w:eastAsia="zh-CN"/>
          </w:rPr>
          <w:t>(二)、产业集群培育与发展</w:t>
        </w:r>
        <w:r>
          <w:tab/>
        </w:r>
        <w:r>
          <w:fldChar w:fldCharType="begin"/>
        </w:r>
        <w:r>
          <w:instrText xml:space="preserve"> PAGEREF _Toc2717 \h </w:instrText>
        </w:r>
        <w:r>
          <w:fldChar w:fldCharType="separate"/>
        </w:r>
        <w:r>
          <w:t>66</w:t>
        </w:r>
        <w:r>
          <w:fldChar w:fldCharType="end"/>
        </w:r>
      </w:hyperlink>
    </w:p>
    <w:p>
      <w:pPr>
        <w:pStyle w:val="TOC1"/>
        <w:tabs>
          <w:tab w:val="right" w:leader="dot" w:pos="8306"/>
        </w:tabs>
      </w:pPr>
      <w:hyperlink w:anchor="_Toc14901" w:history="1">
        <w:r>
          <w:rPr>
            <w:rFonts w:ascii="仿宋" w:eastAsia="仿宋" w:hAnsi="仿宋" w:cs="仿宋" w:hint="eastAsia"/>
            <w:lang w:eastAsia="zh-CN"/>
          </w:rPr>
          <w:t>十五、设施与设备管理</w:t>
        </w:r>
        <w:r>
          <w:tab/>
        </w:r>
        <w:r>
          <w:fldChar w:fldCharType="begin"/>
        </w:r>
        <w:r>
          <w:instrText xml:space="preserve"> PAGEREF _Toc14901 \h </w:instrText>
        </w:r>
        <w:r>
          <w:fldChar w:fldCharType="separate"/>
        </w:r>
        <w:r>
          <w:t>67</w:t>
        </w:r>
        <w:r>
          <w:fldChar w:fldCharType="end"/>
        </w:r>
      </w:hyperlink>
    </w:p>
    <w:p>
      <w:pPr>
        <w:pStyle w:val="TOC2"/>
        <w:tabs>
          <w:tab w:val="right" w:leader="dot" w:pos="8306"/>
        </w:tabs>
      </w:pPr>
      <w:hyperlink w:anchor="_Toc2551" w:history="1">
        <w:r>
          <w:rPr>
            <w:rFonts w:ascii="仿宋" w:eastAsia="仿宋" w:hAnsi="仿宋" w:cs="仿宋" w:hint="eastAsia"/>
            <w:lang w:eastAsia="zh-CN"/>
          </w:rPr>
          <w:t>(一)、设施规划与配置</w:t>
        </w:r>
        <w:r>
          <w:tab/>
        </w:r>
        <w:r>
          <w:fldChar w:fldCharType="begin"/>
        </w:r>
        <w:r>
          <w:instrText xml:space="preserve"> PAGEREF _Toc2551 \h </w:instrText>
        </w:r>
        <w:r>
          <w:fldChar w:fldCharType="separate"/>
        </w:r>
        <w:r>
          <w:t>67</w:t>
        </w:r>
        <w:r>
          <w:fldChar w:fldCharType="end"/>
        </w:r>
      </w:hyperlink>
    </w:p>
    <w:p>
      <w:pPr>
        <w:pStyle w:val="TOC2"/>
        <w:tabs>
          <w:tab w:val="right" w:leader="dot" w:pos="8306"/>
        </w:tabs>
      </w:pPr>
      <w:hyperlink w:anchor="_Toc2684" w:history="1">
        <w:r>
          <w:rPr>
            <w:rFonts w:ascii="仿宋" w:eastAsia="仿宋" w:hAnsi="仿宋" w:cs="仿宋" w:hint="eastAsia"/>
            <w:lang w:eastAsia="zh-CN"/>
          </w:rPr>
          <w:t>(二)、设备采购与维护管理</w:t>
        </w:r>
        <w:r>
          <w:tab/>
        </w:r>
        <w:r>
          <w:fldChar w:fldCharType="begin"/>
        </w:r>
        <w:r>
          <w:instrText xml:space="preserve"> PAGEREF _Toc2684 \h </w:instrText>
        </w:r>
        <w:r>
          <w:fldChar w:fldCharType="separate"/>
        </w:r>
        <w:r>
          <w:t>68</w:t>
        </w:r>
        <w:r>
          <w:fldChar w:fldCharType="end"/>
        </w:r>
      </w:hyperlink>
    </w:p>
    <w:p>
      <w:pPr>
        <w:pStyle w:val="TOC2"/>
        <w:tabs>
          <w:tab w:val="right" w:leader="dot" w:pos="8306"/>
        </w:tabs>
      </w:pPr>
      <w:hyperlink w:anchor="_Toc22331" w:history="1">
        <w:r>
          <w:rPr>
            <w:rFonts w:ascii="仿宋" w:eastAsia="仿宋" w:hAnsi="仿宋" w:cs="仿宋" w:hint="eastAsia"/>
            <w:lang w:eastAsia="zh-CN"/>
          </w:rPr>
          <w:t>(三)、设施设备升级策略</w:t>
        </w:r>
        <w:r>
          <w:tab/>
        </w:r>
        <w:r>
          <w:fldChar w:fldCharType="begin"/>
        </w:r>
        <w:r>
          <w:instrText xml:space="preserve"> PAGEREF _Toc22331 \h </w:instrText>
        </w:r>
        <w:r>
          <w:fldChar w:fldCharType="separate"/>
        </w:r>
        <w:r>
          <w:t>68</w:t>
        </w:r>
        <w:r>
          <w:fldChar w:fldCharType="end"/>
        </w:r>
      </w:hyperlink>
    </w:p>
    <w:p>
      <w:pPr>
        <w:pStyle w:val="TOC1"/>
        <w:tabs>
          <w:tab w:val="right" w:leader="dot" w:pos="8306"/>
        </w:tabs>
      </w:pPr>
      <w:hyperlink w:anchor="_Toc27912" w:history="1">
        <w:r>
          <w:rPr>
            <w:rFonts w:ascii="仿宋" w:eastAsia="仿宋" w:hAnsi="仿宋" w:cs="仿宋" w:hint="eastAsia"/>
            <w:lang w:eastAsia="zh-CN"/>
          </w:rPr>
          <w:t>十六、质量管理与控制</w:t>
        </w:r>
        <w:r>
          <w:tab/>
        </w:r>
        <w:r>
          <w:fldChar w:fldCharType="begin"/>
        </w:r>
        <w:r>
          <w:instrText xml:space="preserve"> PAGEREF _Toc27912 \h </w:instrText>
        </w:r>
        <w:r>
          <w:fldChar w:fldCharType="separate"/>
        </w:r>
        <w:r>
          <w:t>69</w:t>
        </w:r>
        <w:r>
          <w:fldChar w:fldCharType="end"/>
        </w:r>
      </w:hyperlink>
    </w:p>
    <w:p>
      <w:pPr>
        <w:pStyle w:val="TOC2"/>
        <w:tabs>
          <w:tab w:val="right" w:leader="dot" w:pos="8306"/>
        </w:tabs>
      </w:pPr>
      <w:hyperlink w:anchor="_Toc17076" w:history="1">
        <w:r>
          <w:rPr>
            <w:rFonts w:ascii="仿宋" w:eastAsia="仿宋" w:hAnsi="仿宋" w:cs="仿宋" w:hint="eastAsia"/>
            <w:lang w:eastAsia="zh-CN"/>
          </w:rPr>
          <w:t>(一)、质量管理体系建设</w:t>
        </w:r>
        <w:r>
          <w:tab/>
        </w:r>
        <w:r>
          <w:fldChar w:fldCharType="begin"/>
        </w:r>
        <w:r>
          <w:instrText xml:space="preserve"> PAGEREF _Toc17076 \h </w:instrText>
        </w:r>
        <w:r>
          <w:fldChar w:fldCharType="separate"/>
        </w:r>
        <w:r>
          <w:t>69</w:t>
        </w:r>
        <w:r>
          <w:fldChar w:fldCharType="end"/>
        </w:r>
      </w:hyperlink>
    </w:p>
    <w:p>
      <w:pPr>
        <w:pStyle w:val="TOC2"/>
        <w:tabs>
          <w:tab w:val="right" w:leader="dot" w:pos="8306"/>
        </w:tabs>
      </w:pPr>
      <w:hyperlink w:anchor="_Toc6882" w:history="1">
        <w:r>
          <w:rPr>
            <w:rFonts w:ascii="仿宋" w:eastAsia="仿宋" w:hAnsi="仿宋" w:cs="仿宋" w:hint="eastAsia"/>
            <w:lang w:eastAsia="zh-CN"/>
          </w:rPr>
          <w:t>(二)、质量控制措施</w:t>
        </w:r>
        <w:r>
          <w:tab/>
        </w:r>
        <w:r>
          <w:fldChar w:fldCharType="begin"/>
        </w:r>
        <w:r>
          <w:instrText xml:space="preserve"> PAGEREF _Toc6882 \h </w:instrText>
        </w:r>
        <w:r>
          <w:fldChar w:fldCharType="separate"/>
        </w:r>
        <w:r>
          <w:t>70</w:t>
        </w:r>
        <w:r>
          <w:fldChar w:fldCharType="end"/>
        </w:r>
      </w:hyperlink>
    </w:p>
    <w:p>
      <w:pPr>
        <w:pStyle w:val="TOC1"/>
        <w:tabs>
          <w:tab w:val="right" w:leader="dot" w:pos="8306"/>
        </w:tabs>
      </w:pPr>
      <w:hyperlink w:anchor="_Toc27509" w:history="1">
        <w:r>
          <w:rPr>
            <w:rFonts w:ascii="仿宋" w:eastAsia="仿宋" w:hAnsi="仿宋" w:cs="仿宋" w:hint="eastAsia"/>
            <w:lang w:eastAsia="zh-CN"/>
          </w:rPr>
          <w:t>十七、创新驱动与持续发展</w:t>
        </w:r>
        <w:r>
          <w:tab/>
        </w:r>
        <w:r>
          <w:fldChar w:fldCharType="begin"/>
        </w:r>
        <w:r>
          <w:instrText xml:space="preserve"> PAGEREF _Toc27509 \h </w:instrText>
        </w:r>
        <w:r>
          <w:fldChar w:fldCharType="separate"/>
        </w:r>
        <w:r>
          <w:t>72</w:t>
        </w:r>
        <w:r>
          <w:fldChar w:fldCharType="end"/>
        </w:r>
      </w:hyperlink>
    </w:p>
    <w:p>
      <w:pPr>
        <w:pStyle w:val="TOC2"/>
        <w:tabs>
          <w:tab w:val="right" w:leader="dot" w:pos="8306"/>
        </w:tabs>
      </w:pPr>
      <w:hyperlink w:anchor="_Toc90" w:history="1">
        <w:r>
          <w:rPr>
            <w:rFonts w:ascii="仿宋" w:eastAsia="仿宋" w:hAnsi="仿宋" w:cs="仿宋" w:hint="eastAsia"/>
            <w:lang w:eastAsia="zh-CN"/>
          </w:rPr>
          <w:t>(一)、创新驱动战略实施</w:t>
        </w:r>
        <w:r>
          <w:tab/>
        </w:r>
        <w:r>
          <w:fldChar w:fldCharType="begin"/>
        </w:r>
        <w:r>
          <w:instrText xml:space="preserve"> PAGEREF _Toc90 \h </w:instrText>
        </w:r>
        <w:r>
          <w:fldChar w:fldCharType="separate"/>
        </w:r>
        <w:r>
          <w:t>72</w:t>
        </w:r>
        <w:r>
          <w:fldChar w:fldCharType="end"/>
        </w:r>
      </w:hyperlink>
    </w:p>
    <w:p>
      <w:pPr>
        <w:pStyle w:val="TOC2"/>
        <w:tabs>
          <w:tab w:val="right" w:leader="dot" w:pos="8306"/>
        </w:tabs>
      </w:pPr>
      <w:hyperlink w:anchor="_Toc14340" w:history="1">
        <w:r>
          <w:rPr>
            <w:rFonts w:ascii="仿宋" w:eastAsia="仿宋" w:hAnsi="仿宋" w:cs="仿宋" w:hint="eastAsia"/>
            <w:lang w:eastAsia="zh-CN"/>
          </w:rPr>
          <w:t>(二)、持续发展路径探索</w:t>
        </w:r>
        <w:r>
          <w:tab/>
        </w:r>
        <w:r>
          <w:fldChar w:fldCharType="begin"/>
        </w:r>
        <w:r>
          <w:instrText xml:space="preserve"> PAGEREF _Toc14340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2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8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一、工业固废项目的市场准入条件分析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固废项目而言，市场准入条件首先取决于政策法规环境。政府对于[行业名称]领域的法规，如环保标准、税收政策、和技术使用规范，直接影响工业固废项目的运营和成本结构。例如，若政府针对使用可再生能源的企业提供税收优惠，这将对工业固废项目的财务规划产生重要影响。同时，考虑经济环境和消费者偏好的变化对工业固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二、工业固废项目的行业规范与合规性要求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固废项目来说，遵守行业规范和合规性要求是确保项目顺利进行的基础。这包括遵循质量控制标准、安全规定、数据保护法规等。例如，若工业固废项目涉及数据处理，须严格遵守相关的数据保护法规。此外，行业内部的自律规范，如产品标准和服务流程，也对于提升工业固废项目在行业内的认可度和竞争力至关重要。项目管理团队必须不断更新策略，以应对行业规范和法规的变化，确保工业固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三、工业固废项目的竞争格局和战略定位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的发展规划中，理解行业的竞争格局对于制定有效的市场策略极为关键。这包括分析主要竞争对手的市场地位、优势及其业务模式。工业固废项目面临的竞争对手可能包括大型成熟企业和创新型初创公司，各自采取不同的市场策略。因此，工业固废项目需精确地定位自己的市场策略，如专注于产品创新、客户服务或成本效率，以在竞争中占据优势。通过深入的市场和竞争分析，工业固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34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6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3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https://d.book118.com/238066010127006026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171BC"/>
    <w:rsid w:val="0AF171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6601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2024-01-08T08:34:00Z</dcterms:created>
  <dcterms:modified xsi:type="dcterms:W3CDTF">2024-01-08T08:35:21Z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3F86581636A14E5EB7F6C7EB1B271ED0_11</vt:lpwstr>
  </property>
  <property fmtid="{D5CDD505-2E9C-101B-9397-08002B2CF9AE}" pid="3" name="KSOProductBuildVer">
    <vt:lpwstr>2052-12.1.0.16120</vt:lpwstr>
  </property>
</Properties>
</file>