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自营批发服务项目规划设计蓝图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53" w:history="1">
        <w:r>
          <w:rPr>
            <w:rFonts w:ascii="仿宋" w:eastAsia="仿宋" w:hAnsi="仿宋" w:cs="仿宋" w:hint="eastAsia"/>
            <w:lang w:eastAsia="zh-CN"/>
          </w:rPr>
          <w:t>序言</w:t>
        </w:r>
        <w:r>
          <w:tab/>
        </w:r>
        <w:r>
          <w:fldChar w:fldCharType="begin"/>
        </w:r>
        <w:r>
          <w:instrText xml:space="preserve"> PAGEREF _Toc16253 \h </w:instrText>
        </w:r>
        <w:r>
          <w:fldChar w:fldCharType="separate"/>
        </w:r>
        <w:r>
          <w:t>3</w:t>
        </w:r>
        <w:r>
          <w:fldChar w:fldCharType="end"/>
        </w:r>
      </w:hyperlink>
    </w:p>
    <w:p>
      <w:pPr>
        <w:pStyle w:val="TOC1"/>
        <w:tabs>
          <w:tab w:val="right" w:leader="dot" w:pos="8306"/>
        </w:tabs>
      </w:pPr>
      <w:hyperlink w:anchor="_Toc28922" w:history="1">
        <w:r>
          <w:rPr>
            <w:rFonts w:ascii="仿宋" w:eastAsia="仿宋" w:hAnsi="仿宋" w:cs="仿宋" w:hint="eastAsia"/>
            <w:lang w:eastAsia="zh-CN"/>
          </w:rPr>
          <w:t>一、产品规划分析</w:t>
        </w:r>
        <w:r>
          <w:tab/>
        </w:r>
        <w:r>
          <w:fldChar w:fldCharType="begin"/>
        </w:r>
        <w:r>
          <w:instrText xml:space="preserve"> PAGEREF _Toc28922 \h </w:instrText>
        </w:r>
        <w:r>
          <w:fldChar w:fldCharType="separate"/>
        </w:r>
        <w:r>
          <w:t>3</w:t>
        </w:r>
        <w:r>
          <w:fldChar w:fldCharType="end"/>
        </w:r>
      </w:hyperlink>
    </w:p>
    <w:p>
      <w:pPr>
        <w:pStyle w:val="TOC2"/>
        <w:tabs>
          <w:tab w:val="right" w:leader="dot" w:pos="8306"/>
        </w:tabs>
      </w:pPr>
      <w:hyperlink w:anchor="_Toc15400" w:history="1">
        <w:r>
          <w:rPr>
            <w:rFonts w:ascii="仿宋" w:eastAsia="仿宋" w:hAnsi="仿宋" w:cs="仿宋" w:hint="eastAsia"/>
            <w:lang w:eastAsia="zh-CN"/>
          </w:rPr>
          <w:t>(一)、产品规划</w:t>
        </w:r>
        <w:r>
          <w:tab/>
        </w:r>
        <w:r>
          <w:fldChar w:fldCharType="begin"/>
        </w:r>
        <w:r>
          <w:instrText xml:space="preserve"> PAGEREF _Toc15400 \h </w:instrText>
        </w:r>
        <w:r>
          <w:fldChar w:fldCharType="separate"/>
        </w:r>
        <w:r>
          <w:t>3</w:t>
        </w:r>
        <w:r>
          <w:fldChar w:fldCharType="end"/>
        </w:r>
      </w:hyperlink>
    </w:p>
    <w:p>
      <w:pPr>
        <w:pStyle w:val="TOC2"/>
        <w:tabs>
          <w:tab w:val="right" w:leader="dot" w:pos="8306"/>
        </w:tabs>
      </w:pPr>
      <w:hyperlink w:anchor="_Toc11361" w:history="1">
        <w:r>
          <w:rPr>
            <w:rFonts w:ascii="仿宋" w:eastAsia="仿宋" w:hAnsi="仿宋" w:cs="仿宋" w:hint="eastAsia"/>
            <w:lang w:eastAsia="zh-CN"/>
          </w:rPr>
          <w:t>(二)、建设规模</w:t>
        </w:r>
        <w:r>
          <w:tab/>
        </w:r>
        <w:r>
          <w:fldChar w:fldCharType="begin"/>
        </w:r>
        <w:r>
          <w:instrText xml:space="preserve"> PAGEREF _Toc11361 \h </w:instrText>
        </w:r>
        <w:r>
          <w:fldChar w:fldCharType="separate"/>
        </w:r>
        <w:r>
          <w:t>4</w:t>
        </w:r>
        <w:r>
          <w:fldChar w:fldCharType="end"/>
        </w:r>
      </w:hyperlink>
    </w:p>
    <w:p>
      <w:pPr>
        <w:pStyle w:val="TOC1"/>
        <w:tabs>
          <w:tab w:val="right" w:leader="dot" w:pos="8306"/>
        </w:tabs>
      </w:pPr>
      <w:hyperlink w:anchor="_Toc21596" w:history="1">
        <w:r>
          <w:rPr>
            <w:rFonts w:ascii="仿宋" w:eastAsia="仿宋" w:hAnsi="仿宋" w:cs="仿宋" w:hint="eastAsia"/>
            <w:lang w:eastAsia="zh-CN"/>
          </w:rPr>
          <w:t>二、自营批发服务项目建设背景及必要性分析</w:t>
        </w:r>
        <w:r>
          <w:tab/>
        </w:r>
        <w:r>
          <w:fldChar w:fldCharType="begin"/>
        </w:r>
        <w:r>
          <w:instrText xml:space="preserve"> PAGEREF _Toc21596 \h </w:instrText>
        </w:r>
        <w:r>
          <w:fldChar w:fldCharType="separate"/>
        </w:r>
        <w:r>
          <w:t>5</w:t>
        </w:r>
        <w:r>
          <w:fldChar w:fldCharType="end"/>
        </w:r>
      </w:hyperlink>
    </w:p>
    <w:p>
      <w:pPr>
        <w:pStyle w:val="TOC2"/>
        <w:tabs>
          <w:tab w:val="right" w:leader="dot" w:pos="8306"/>
        </w:tabs>
      </w:pPr>
      <w:hyperlink w:anchor="_Toc26788" w:history="1">
        <w:r>
          <w:rPr>
            <w:rFonts w:ascii="仿宋" w:eastAsia="仿宋" w:hAnsi="仿宋" w:cs="仿宋" w:hint="eastAsia"/>
            <w:lang w:eastAsia="zh-CN"/>
          </w:rPr>
          <w:t>(一)、自营批发服务项目背景分析</w:t>
        </w:r>
        <w:r>
          <w:tab/>
        </w:r>
        <w:r>
          <w:fldChar w:fldCharType="begin"/>
        </w:r>
        <w:r>
          <w:instrText xml:space="preserve"> PAGEREF _Toc26788 \h </w:instrText>
        </w:r>
        <w:r>
          <w:fldChar w:fldCharType="separate"/>
        </w:r>
        <w:r>
          <w:t>5</w:t>
        </w:r>
        <w:r>
          <w:fldChar w:fldCharType="end"/>
        </w:r>
      </w:hyperlink>
    </w:p>
    <w:p>
      <w:pPr>
        <w:pStyle w:val="TOC2"/>
        <w:tabs>
          <w:tab w:val="right" w:leader="dot" w:pos="8306"/>
        </w:tabs>
      </w:pPr>
      <w:hyperlink w:anchor="_Toc25748" w:history="1">
        <w:r>
          <w:rPr>
            <w:rFonts w:ascii="仿宋" w:eastAsia="仿宋" w:hAnsi="仿宋" w:cs="仿宋" w:hint="eastAsia"/>
            <w:lang w:eastAsia="zh-CN"/>
          </w:rPr>
          <w:t>(二)、自营批发服务项目建设必要性分析</w:t>
        </w:r>
        <w:r>
          <w:tab/>
        </w:r>
        <w:r>
          <w:fldChar w:fldCharType="begin"/>
        </w:r>
        <w:r>
          <w:instrText xml:space="preserve"> PAGEREF _Toc25748 \h </w:instrText>
        </w:r>
        <w:r>
          <w:fldChar w:fldCharType="separate"/>
        </w:r>
        <w:r>
          <w:t>6</w:t>
        </w:r>
        <w:r>
          <w:fldChar w:fldCharType="end"/>
        </w:r>
      </w:hyperlink>
    </w:p>
    <w:p>
      <w:pPr>
        <w:pStyle w:val="TOC1"/>
        <w:tabs>
          <w:tab w:val="right" w:leader="dot" w:pos="8306"/>
        </w:tabs>
      </w:pPr>
      <w:hyperlink w:anchor="_Toc28192" w:history="1">
        <w:r>
          <w:rPr>
            <w:rFonts w:ascii="仿宋" w:eastAsia="仿宋" w:hAnsi="仿宋" w:cs="仿宋" w:hint="eastAsia"/>
            <w:lang w:eastAsia="zh-CN"/>
          </w:rPr>
          <w:t>三、自营批发服务项目可持续发展</w:t>
        </w:r>
        <w:r>
          <w:tab/>
        </w:r>
        <w:r>
          <w:fldChar w:fldCharType="begin"/>
        </w:r>
        <w:r>
          <w:instrText xml:space="preserve"> PAGEREF _Toc28192 \h </w:instrText>
        </w:r>
        <w:r>
          <w:fldChar w:fldCharType="separate"/>
        </w:r>
        <w:r>
          <w:t>8</w:t>
        </w:r>
        <w:r>
          <w:fldChar w:fldCharType="end"/>
        </w:r>
      </w:hyperlink>
    </w:p>
    <w:p>
      <w:pPr>
        <w:pStyle w:val="TOC2"/>
        <w:tabs>
          <w:tab w:val="right" w:leader="dot" w:pos="8306"/>
        </w:tabs>
      </w:pPr>
      <w:hyperlink w:anchor="_Toc8787" w:history="1">
        <w:r>
          <w:rPr>
            <w:rFonts w:ascii="仿宋" w:eastAsia="仿宋" w:hAnsi="仿宋" w:cs="仿宋" w:hint="eastAsia"/>
            <w:lang w:eastAsia="zh-CN"/>
          </w:rPr>
          <w:t>(一)、可持续战略与实践</w:t>
        </w:r>
        <w:r>
          <w:tab/>
        </w:r>
        <w:r>
          <w:fldChar w:fldCharType="begin"/>
        </w:r>
        <w:r>
          <w:instrText xml:space="preserve"> PAGEREF _Toc8787 \h </w:instrText>
        </w:r>
        <w:r>
          <w:fldChar w:fldCharType="separate"/>
        </w:r>
        <w:r>
          <w:t>8</w:t>
        </w:r>
        <w:r>
          <w:fldChar w:fldCharType="end"/>
        </w:r>
      </w:hyperlink>
    </w:p>
    <w:p>
      <w:pPr>
        <w:pStyle w:val="TOC2"/>
        <w:tabs>
          <w:tab w:val="right" w:leader="dot" w:pos="8306"/>
        </w:tabs>
      </w:pPr>
      <w:hyperlink w:anchor="_Toc30821" w:history="1">
        <w:r>
          <w:rPr>
            <w:rFonts w:ascii="仿宋" w:eastAsia="仿宋" w:hAnsi="仿宋" w:cs="仿宋" w:hint="eastAsia"/>
            <w:lang w:eastAsia="zh-CN"/>
          </w:rPr>
          <w:t>(二)、环保与社会责任</w:t>
        </w:r>
        <w:r>
          <w:tab/>
        </w:r>
        <w:r>
          <w:fldChar w:fldCharType="begin"/>
        </w:r>
        <w:r>
          <w:instrText xml:space="preserve"> PAGEREF _Toc30821 \h </w:instrText>
        </w:r>
        <w:r>
          <w:fldChar w:fldCharType="separate"/>
        </w:r>
        <w:r>
          <w:t>9</w:t>
        </w:r>
        <w:r>
          <w:fldChar w:fldCharType="end"/>
        </w:r>
      </w:hyperlink>
    </w:p>
    <w:p>
      <w:pPr>
        <w:pStyle w:val="TOC1"/>
        <w:tabs>
          <w:tab w:val="right" w:leader="dot" w:pos="8306"/>
        </w:tabs>
      </w:pPr>
      <w:hyperlink w:anchor="_Toc11939" w:history="1">
        <w:r>
          <w:rPr>
            <w:rFonts w:ascii="仿宋" w:eastAsia="仿宋" w:hAnsi="仿宋" w:cs="仿宋" w:hint="eastAsia"/>
            <w:lang w:eastAsia="zh-CN"/>
          </w:rPr>
          <w:t>四、自营批发服务项目建设单位说明</w:t>
        </w:r>
        <w:r>
          <w:tab/>
        </w:r>
        <w:r>
          <w:fldChar w:fldCharType="begin"/>
        </w:r>
        <w:r>
          <w:instrText xml:space="preserve"> PAGEREF _Toc11939 \h </w:instrText>
        </w:r>
        <w:r>
          <w:fldChar w:fldCharType="separate"/>
        </w:r>
        <w:r>
          <w:t>10</w:t>
        </w:r>
        <w:r>
          <w:fldChar w:fldCharType="end"/>
        </w:r>
      </w:hyperlink>
    </w:p>
    <w:p>
      <w:pPr>
        <w:pStyle w:val="TOC2"/>
        <w:tabs>
          <w:tab w:val="right" w:leader="dot" w:pos="8306"/>
        </w:tabs>
      </w:pPr>
      <w:hyperlink w:anchor="_Toc28988" w:history="1">
        <w:r>
          <w:rPr>
            <w:rFonts w:ascii="仿宋" w:eastAsia="仿宋" w:hAnsi="仿宋" w:cs="仿宋" w:hint="eastAsia"/>
            <w:lang w:eastAsia="zh-CN"/>
          </w:rPr>
          <w:t>(一)、自营批发服务项目承办单位基本情况</w:t>
        </w:r>
        <w:r>
          <w:tab/>
        </w:r>
        <w:r>
          <w:fldChar w:fldCharType="begin"/>
        </w:r>
        <w:r>
          <w:instrText xml:space="preserve"> PAGEREF _Toc28988 \h </w:instrText>
        </w:r>
        <w:r>
          <w:fldChar w:fldCharType="separate"/>
        </w:r>
        <w:r>
          <w:t>10</w:t>
        </w:r>
        <w:r>
          <w:fldChar w:fldCharType="end"/>
        </w:r>
      </w:hyperlink>
    </w:p>
    <w:p>
      <w:pPr>
        <w:pStyle w:val="TOC2"/>
        <w:tabs>
          <w:tab w:val="right" w:leader="dot" w:pos="8306"/>
        </w:tabs>
      </w:pPr>
      <w:hyperlink w:anchor="_Toc3428" w:history="1">
        <w:r>
          <w:rPr>
            <w:rFonts w:ascii="仿宋" w:eastAsia="仿宋" w:hAnsi="仿宋" w:cs="仿宋" w:hint="eastAsia"/>
            <w:lang w:eastAsia="zh-CN"/>
          </w:rPr>
          <w:t>(二)、公司经济效益分析</w:t>
        </w:r>
        <w:r>
          <w:tab/>
        </w:r>
        <w:r>
          <w:fldChar w:fldCharType="begin"/>
        </w:r>
        <w:r>
          <w:instrText xml:space="preserve"> PAGEREF _Toc3428 \h </w:instrText>
        </w:r>
        <w:r>
          <w:fldChar w:fldCharType="separate"/>
        </w:r>
        <w:r>
          <w:t>10</w:t>
        </w:r>
        <w:r>
          <w:fldChar w:fldCharType="end"/>
        </w:r>
      </w:hyperlink>
    </w:p>
    <w:p>
      <w:pPr>
        <w:pStyle w:val="TOC1"/>
        <w:tabs>
          <w:tab w:val="right" w:leader="dot" w:pos="8306"/>
        </w:tabs>
      </w:pPr>
      <w:hyperlink w:anchor="_Toc4417" w:history="1">
        <w:r>
          <w:rPr>
            <w:rFonts w:ascii="仿宋" w:eastAsia="仿宋" w:hAnsi="仿宋" w:cs="仿宋" w:hint="eastAsia"/>
            <w:lang w:eastAsia="zh-CN"/>
          </w:rPr>
          <w:t>五、工艺说明</w:t>
        </w:r>
        <w:r>
          <w:tab/>
        </w:r>
        <w:r>
          <w:fldChar w:fldCharType="begin"/>
        </w:r>
        <w:r>
          <w:instrText xml:space="preserve"> PAGEREF _Toc4417 \h </w:instrText>
        </w:r>
        <w:r>
          <w:fldChar w:fldCharType="separate"/>
        </w:r>
        <w:r>
          <w:t>11</w:t>
        </w:r>
        <w:r>
          <w:fldChar w:fldCharType="end"/>
        </w:r>
      </w:hyperlink>
    </w:p>
    <w:p>
      <w:pPr>
        <w:pStyle w:val="TOC2"/>
        <w:tabs>
          <w:tab w:val="right" w:leader="dot" w:pos="8306"/>
        </w:tabs>
      </w:pPr>
      <w:hyperlink w:anchor="_Toc12313" w:history="1">
        <w:r>
          <w:rPr>
            <w:rFonts w:ascii="仿宋" w:eastAsia="仿宋" w:hAnsi="仿宋" w:cs="仿宋" w:hint="eastAsia"/>
            <w:lang w:eastAsia="zh-CN"/>
          </w:rPr>
          <w:t>(一)、技术管理特点</w:t>
        </w:r>
        <w:r>
          <w:tab/>
        </w:r>
        <w:r>
          <w:fldChar w:fldCharType="begin"/>
        </w:r>
        <w:r>
          <w:instrText xml:space="preserve"> PAGEREF _Toc12313 \h </w:instrText>
        </w:r>
        <w:r>
          <w:fldChar w:fldCharType="separate"/>
        </w:r>
        <w:r>
          <w:t>11</w:t>
        </w:r>
        <w:r>
          <w:fldChar w:fldCharType="end"/>
        </w:r>
      </w:hyperlink>
    </w:p>
    <w:p>
      <w:pPr>
        <w:pStyle w:val="TOC2"/>
        <w:tabs>
          <w:tab w:val="right" w:leader="dot" w:pos="8306"/>
        </w:tabs>
      </w:pPr>
      <w:hyperlink w:anchor="_Toc31224" w:history="1">
        <w:r>
          <w:rPr>
            <w:rFonts w:ascii="仿宋" w:eastAsia="仿宋" w:hAnsi="仿宋" w:cs="仿宋" w:hint="eastAsia"/>
            <w:lang w:eastAsia="zh-CN"/>
          </w:rPr>
          <w:t>(二)、自营批发服务项目工艺技术设计方案</w:t>
        </w:r>
        <w:r>
          <w:tab/>
        </w:r>
        <w:r>
          <w:fldChar w:fldCharType="begin"/>
        </w:r>
        <w:r>
          <w:instrText xml:space="preserve"> PAGEREF _Toc31224 \h </w:instrText>
        </w:r>
        <w:r>
          <w:fldChar w:fldCharType="separate"/>
        </w:r>
        <w:r>
          <w:t>12</w:t>
        </w:r>
        <w:r>
          <w:fldChar w:fldCharType="end"/>
        </w:r>
      </w:hyperlink>
    </w:p>
    <w:p>
      <w:pPr>
        <w:pStyle w:val="TOC2"/>
        <w:tabs>
          <w:tab w:val="right" w:leader="dot" w:pos="8306"/>
        </w:tabs>
      </w:pPr>
      <w:hyperlink w:anchor="_Toc30743" w:history="1">
        <w:r>
          <w:rPr>
            <w:rFonts w:ascii="仿宋" w:eastAsia="仿宋" w:hAnsi="仿宋" w:cs="仿宋" w:hint="eastAsia"/>
            <w:lang w:eastAsia="zh-CN"/>
          </w:rPr>
          <w:t>(三)、设备选型方案</w:t>
        </w:r>
        <w:r>
          <w:tab/>
        </w:r>
        <w:r>
          <w:fldChar w:fldCharType="begin"/>
        </w:r>
        <w:r>
          <w:instrText xml:space="preserve"> PAGEREF _Toc30743 \h </w:instrText>
        </w:r>
        <w:r>
          <w:fldChar w:fldCharType="separate"/>
        </w:r>
        <w:r>
          <w:t>14</w:t>
        </w:r>
        <w:r>
          <w:fldChar w:fldCharType="end"/>
        </w:r>
      </w:hyperlink>
    </w:p>
    <w:p>
      <w:pPr>
        <w:pStyle w:val="TOC1"/>
        <w:tabs>
          <w:tab w:val="right" w:leader="dot" w:pos="8306"/>
        </w:tabs>
      </w:pPr>
      <w:hyperlink w:anchor="_Toc15801" w:history="1">
        <w:r>
          <w:rPr>
            <w:rFonts w:ascii="仿宋" w:eastAsia="仿宋" w:hAnsi="仿宋" w:cs="仿宋" w:hint="eastAsia"/>
            <w:lang w:eastAsia="zh-CN"/>
          </w:rPr>
          <w:t>六、自营批发服务项目概论</w:t>
        </w:r>
        <w:r>
          <w:tab/>
        </w:r>
        <w:r>
          <w:fldChar w:fldCharType="begin"/>
        </w:r>
        <w:r>
          <w:instrText xml:space="preserve"> PAGEREF _Toc15801 \h </w:instrText>
        </w:r>
        <w:r>
          <w:fldChar w:fldCharType="separate"/>
        </w:r>
        <w:r>
          <w:t>15</w:t>
        </w:r>
        <w:r>
          <w:fldChar w:fldCharType="end"/>
        </w:r>
      </w:hyperlink>
    </w:p>
    <w:p>
      <w:pPr>
        <w:pStyle w:val="TOC2"/>
        <w:tabs>
          <w:tab w:val="right" w:leader="dot" w:pos="8306"/>
        </w:tabs>
      </w:pPr>
      <w:hyperlink w:anchor="_Toc29509" w:history="1">
        <w:r>
          <w:rPr>
            <w:rFonts w:ascii="仿宋" w:eastAsia="仿宋" w:hAnsi="仿宋" w:cs="仿宋" w:hint="eastAsia"/>
            <w:lang w:eastAsia="zh-CN"/>
          </w:rPr>
          <w:t>(一)、自营批发服务项目概况</w:t>
        </w:r>
        <w:r>
          <w:tab/>
        </w:r>
        <w:r>
          <w:fldChar w:fldCharType="begin"/>
        </w:r>
        <w:r>
          <w:instrText xml:space="preserve"> PAGEREF _Toc29509 \h </w:instrText>
        </w:r>
        <w:r>
          <w:fldChar w:fldCharType="separate"/>
        </w:r>
        <w:r>
          <w:t>15</w:t>
        </w:r>
        <w:r>
          <w:fldChar w:fldCharType="end"/>
        </w:r>
      </w:hyperlink>
    </w:p>
    <w:p>
      <w:pPr>
        <w:pStyle w:val="TOC2"/>
        <w:tabs>
          <w:tab w:val="right" w:leader="dot" w:pos="8306"/>
        </w:tabs>
      </w:pPr>
      <w:hyperlink w:anchor="_Toc11254" w:history="1">
        <w:r>
          <w:rPr>
            <w:rFonts w:ascii="仿宋" w:eastAsia="仿宋" w:hAnsi="仿宋" w:cs="仿宋" w:hint="eastAsia"/>
            <w:lang w:eastAsia="zh-CN"/>
          </w:rPr>
          <w:t>(二)、自营批发服务项目目标</w:t>
        </w:r>
        <w:r>
          <w:tab/>
        </w:r>
        <w:r>
          <w:fldChar w:fldCharType="begin"/>
        </w:r>
        <w:r>
          <w:instrText xml:space="preserve"> PAGEREF _Toc11254 \h </w:instrText>
        </w:r>
        <w:r>
          <w:fldChar w:fldCharType="separate"/>
        </w:r>
        <w:r>
          <w:t>17</w:t>
        </w:r>
        <w:r>
          <w:fldChar w:fldCharType="end"/>
        </w:r>
      </w:hyperlink>
    </w:p>
    <w:p>
      <w:pPr>
        <w:pStyle w:val="TOC2"/>
        <w:tabs>
          <w:tab w:val="right" w:leader="dot" w:pos="8306"/>
        </w:tabs>
      </w:pPr>
      <w:hyperlink w:anchor="_Toc28628" w:history="1">
        <w:r>
          <w:rPr>
            <w:rFonts w:ascii="仿宋" w:eastAsia="仿宋" w:hAnsi="仿宋" w:cs="仿宋" w:hint="eastAsia"/>
            <w:lang w:eastAsia="zh-CN"/>
          </w:rPr>
          <w:t>(三)、自营批发服务项目提出的理由</w:t>
        </w:r>
        <w:r>
          <w:tab/>
        </w:r>
        <w:r>
          <w:fldChar w:fldCharType="begin"/>
        </w:r>
        <w:r>
          <w:instrText xml:space="preserve"> PAGEREF _Toc28628 \h </w:instrText>
        </w:r>
        <w:r>
          <w:fldChar w:fldCharType="separate"/>
        </w:r>
        <w:r>
          <w:t>18</w:t>
        </w:r>
        <w:r>
          <w:fldChar w:fldCharType="end"/>
        </w:r>
      </w:hyperlink>
    </w:p>
    <w:p>
      <w:pPr>
        <w:pStyle w:val="TOC2"/>
        <w:tabs>
          <w:tab w:val="right" w:leader="dot" w:pos="8306"/>
        </w:tabs>
      </w:pPr>
      <w:hyperlink w:anchor="_Toc11421" w:history="1">
        <w:r>
          <w:rPr>
            <w:rFonts w:ascii="仿宋" w:eastAsia="仿宋" w:hAnsi="仿宋" w:cs="仿宋" w:hint="eastAsia"/>
            <w:lang w:eastAsia="zh-CN"/>
          </w:rPr>
          <w:t>(四)、自营批发服务项目意义</w:t>
        </w:r>
        <w:r>
          <w:tab/>
        </w:r>
        <w:r>
          <w:fldChar w:fldCharType="begin"/>
        </w:r>
        <w:r>
          <w:instrText xml:space="preserve"> PAGEREF _Toc11421 \h </w:instrText>
        </w:r>
        <w:r>
          <w:fldChar w:fldCharType="separate"/>
        </w:r>
        <w:r>
          <w:t>20</w:t>
        </w:r>
        <w:r>
          <w:fldChar w:fldCharType="end"/>
        </w:r>
      </w:hyperlink>
    </w:p>
    <w:p>
      <w:pPr>
        <w:pStyle w:val="TOC2"/>
        <w:tabs>
          <w:tab w:val="right" w:leader="dot" w:pos="8306"/>
        </w:tabs>
      </w:pPr>
      <w:hyperlink w:anchor="_Toc9863" w:history="1">
        <w:r>
          <w:rPr>
            <w:rFonts w:ascii="仿宋" w:eastAsia="仿宋" w:hAnsi="仿宋" w:cs="仿宋" w:hint="eastAsia"/>
            <w:lang w:eastAsia="zh-CN"/>
          </w:rPr>
          <w:t>(五)、自营批发服务项目背景</w:t>
        </w:r>
        <w:r>
          <w:tab/>
        </w:r>
        <w:r>
          <w:fldChar w:fldCharType="begin"/>
        </w:r>
        <w:r>
          <w:instrText xml:space="preserve"> PAGEREF _Toc9863 \h </w:instrText>
        </w:r>
        <w:r>
          <w:fldChar w:fldCharType="separate"/>
        </w:r>
        <w:r>
          <w:t>21</w:t>
        </w:r>
        <w:r>
          <w:fldChar w:fldCharType="end"/>
        </w:r>
      </w:hyperlink>
    </w:p>
    <w:p>
      <w:pPr>
        <w:pStyle w:val="TOC1"/>
        <w:tabs>
          <w:tab w:val="right" w:leader="dot" w:pos="8306"/>
        </w:tabs>
      </w:pPr>
      <w:hyperlink w:anchor="_Toc2986" w:history="1">
        <w:r>
          <w:rPr>
            <w:rFonts w:ascii="仿宋" w:eastAsia="仿宋" w:hAnsi="仿宋" w:cs="仿宋" w:hint="eastAsia"/>
            <w:lang w:eastAsia="zh-CN"/>
          </w:rPr>
          <w:t>七、自营批发服务项目经营效益</w:t>
        </w:r>
        <w:r>
          <w:tab/>
        </w:r>
        <w:r>
          <w:fldChar w:fldCharType="begin"/>
        </w:r>
        <w:r>
          <w:instrText xml:space="preserve"> PAGEREF _Toc2986 \h </w:instrText>
        </w:r>
        <w:r>
          <w:fldChar w:fldCharType="separate"/>
        </w:r>
        <w:r>
          <w:t>22</w:t>
        </w:r>
        <w:r>
          <w:fldChar w:fldCharType="end"/>
        </w:r>
      </w:hyperlink>
    </w:p>
    <w:p>
      <w:pPr>
        <w:pStyle w:val="TOC2"/>
        <w:tabs>
          <w:tab w:val="right" w:leader="dot" w:pos="8306"/>
        </w:tabs>
      </w:pPr>
      <w:hyperlink w:anchor="_Toc30864" w:history="1">
        <w:r>
          <w:rPr>
            <w:rFonts w:ascii="仿宋" w:eastAsia="仿宋" w:hAnsi="仿宋" w:cs="仿宋" w:hint="eastAsia"/>
            <w:lang w:eastAsia="zh-CN"/>
          </w:rPr>
          <w:t>(一)、经济评价财务测算</w:t>
        </w:r>
        <w:r>
          <w:tab/>
        </w:r>
        <w:r>
          <w:fldChar w:fldCharType="begin"/>
        </w:r>
        <w:r>
          <w:instrText xml:space="preserve"> PAGEREF _Toc30864 \h </w:instrText>
        </w:r>
        <w:r>
          <w:fldChar w:fldCharType="separate"/>
        </w:r>
        <w:r>
          <w:t>22</w:t>
        </w:r>
        <w:r>
          <w:fldChar w:fldCharType="end"/>
        </w:r>
      </w:hyperlink>
    </w:p>
    <w:p>
      <w:pPr>
        <w:pStyle w:val="TOC2"/>
        <w:tabs>
          <w:tab w:val="right" w:leader="dot" w:pos="8306"/>
        </w:tabs>
      </w:pPr>
      <w:hyperlink w:anchor="_Toc24098" w:history="1">
        <w:r>
          <w:rPr>
            <w:rFonts w:ascii="仿宋" w:eastAsia="仿宋" w:hAnsi="仿宋" w:cs="仿宋" w:hint="eastAsia"/>
            <w:lang w:eastAsia="zh-CN"/>
          </w:rPr>
          <w:t>(二)、自营批发服务项目盈利能力分析</w:t>
        </w:r>
        <w:r>
          <w:tab/>
        </w:r>
        <w:r>
          <w:fldChar w:fldCharType="begin"/>
        </w:r>
        <w:r>
          <w:instrText xml:space="preserve"> PAGEREF _Toc24098 \h </w:instrText>
        </w:r>
        <w:r>
          <w:fldChar w:fldCharType="separate"/>
        </w:r>
        <w:r>
          <w:t>23</w:t>
        </w:r>
        <w:r>
          <w:fldChar w:fldCharType="end"/>
        </w:r>
      </w:hyperlink>
    </w:p>
    <w:p>
      <w:pPr>
        <w:pStyle w:val="TOC1"/>
        <w:tabs>
          <w:tab w:val="right" w:leader="dot" w:pos="8306"/>
        </w:tabs>
      </w:pPr>
      <w:hyperlink w:anchor="_Toc25871" w:history="1">
        <w:r>
          <w:rPr>
            <w:rFonts w:ascii="仿宋" w:eastAsia="仿宋" w:hAnsi="仿宋" w:cs="仿宋" w:hint="eastAsia"/>
            <w:lang w:eastAsia="zh-CN"/>
          </w:rPr>
          <w:t>八、自营批发服务项目环境影响分析</w:t>
        </w:r>
        <w:r>
          <w:tab/>
        </w:r>
        <w:r>
          <w:fldChar w:fldCharType="begin"/>
        </w:r>
        <w:r>
          <w:instrText xml:space="preserve"> PAGEREF _Toc25871 \h </w:instrText>
        </w:r>
        <w:r>
          <w:fldChar w:fldCharType="separate"/>
        </w:r>
        <w:r>
          <w:t>24</w:t>
        </w:r>
        <w:r>
          <w:fldChar w:fldCharType="end"/>
        </w:r>
      </w:hyperlink>
    </w:p>
    <w:p>
      <w:pPr>
        <w:pStyle w:val="TOC2"/>
        <w:tabs>
          <w:tab w:val="right" w:leader="dot" w:pos="8306"/>
        </w:tabs>
      </w:pPr>
      <w:hyperlink w:anchor="_Toc13326" w:history="1">
        <w:r>
          <w:rPr>
            <w:rFonts w:ascii="仿宋" w:eastAsia="仿宋" w:hAnsi="仿宋" w:cs="仿宋" w:hint="eastAsia"/>
            <w:lang w:eastAsia="zh-CN"/>
          </w:rPr>
          <w:t>(一)、建设区域环境质量现状</w:t>
        </w:r>
        <w:r>
          <w:tab/>
        </w:r>
        <w:r>
          <w:fldChar w:fldCharType="begin"/>
        </w:r>
        <w:r>
          <w:instrText xml:space="preserve"> PAGEREF _Toc13326 \h </w:instrText>
        </w:r>
        <w:r>
          <w:fldChar w:fldCharType="separate"/>
        </w:r>
        <w:r>
          <w:t>24</w:t>
        </w:r>
        <w:r>
          <w:fldChar w:fldCharType="end"/>
        </w:r>
      </w:hyperlink>
    </w:p>
    <w:p>
      <w:pPr>
        <w:pStyle w:val="TOC2"/>
        <w:tabs>
          <w:tab w:val="right" w:leader="dot" w:pos="8306"/>
        </w:tabs>
      </w:pPr>
      <w:hyperlink w:anchor="_Toc15276" w:history="1">
        <w:r>
          <w:rPr>
            <w:rFonts w:ascii="仿宋" w:eastAsia="仿宋" w:hAnsi="仿宋" w:cs="仿宋" w:hint="eastAsia"/>
            <w:lang w:eastAsia="zh-CN"/>
          </w:rPr>
          <w:t>(二)、建设期环境保护</w:t>
        </w:r>
        <w:r>
          <w:tab/>
        </w:r>
        <w:r>
          <w:fldChar w:fldCharType="begin"/>
        </w:r>
        <w:r>
          <w:instrText xml:space="preserve"> PAGEREF _Toc15276 \h </w:instrText>
        </w:r>
        <w:r>
          <w:fldChar w:fldCharType="separate"/>
        </w:r>
        <w:r>
          <w:t>25</w:t>
        </w:r>
        <w:r>
          <w:fldChar w:fldCharType="end"/>
        </w:r>
      </w:hyperlink>
    </w:p>
    <w:p>
      <w:pPr>
        <w:pStyle w:val="TOC2"/>
        <w:tabs>
          <w:tab w:val="right" w:leader="dot" w:pos="8306"/>
        </w:tabs>
      </w:pPr>
      <w:hyperlink w:anchor="_Toc10036" w:history="1">
        <w:r>
          <w:rPr>
            <w:rFonts w:ascii="仿宋" w:eastAsia="仿宋" w:hAnsi="仿宋" w:cs="仿宋" w:hint="eastAsia"/>
            <w:lang w:eastAsia="zh-CN"/>
          </w:rPr>
          <w:t>(三)、运营期环境保护</w:t>
        </w:r>
        <w:r>
          <w:tab/>
        </w:r>
        <w:r>
          <w:fldChar w:fldCharType="begin"/>
        </w:r>
        <w:r>
          <w:instrText xml:space="preserve"> PAGEREF _Toc10036 \h </w:instrText>
        </w:r>
        <w:r>
          <w:fldChar w:fldCharType="separate"/>
        </w:r>
        <w:r>
          <w:t>26</w:t>
        </w:r>
        <w:r>
          <w:fldChar w:fldCharType="end"/>
        </w:r>
      </w:hyperlink>
    </w:p>
    <w:p>
      <w:pPr>
        <w:pStyle w:val="TOC2"/>
        <w:tabs>
          <w:tab w:val="right" w:leader="dot" w:pos="8306"/>
        </w:tabs>
      </w:pPr>
      <w:hyperlink w:anchor="_Toc31975" w:history="1">
        <w:r>
          <w:rPr>
            <w:rFonts w:ascii="仿宋" w:eastAsia="仿宋" w:hAnsi="仿宋" w:cs="仿宋" w:hint="eastAsia"/>
            <w:lang w:eastAsia="zh-CN"/>
          </w:rPr>
          <w:t>(四)、自营批发服务项目建设对区域经济的影响</w:t>
        </w:r>
        <w:r>
          <w:tab/>
        </w:r>
        <w:r>
          <w:fldChar w:fldCharType="begin"/>
        </w:r>
        <w:r>
          <w:instrText xml:space="preserve"> PAGEREF _Toc31975 \h </w:instrText>
        </w:r>
        <w:r>
          <w:fldChar w:fldCharType="separate"/>
        </w:r>
        <w:r>
          <w:t>28</w:t>
        </w:r>
        <w:r>
          <w:fldChar w:fldCharType="end"/>
        </w:r>
      </w:hyperlink>
    </w:p>
    <w:p>
      <w:pPr>
        <w:pStyle w:val="TOC2"/>
        <w:tabs>
          <w:tab w:val="right" w:leader="dot" w:pos="8306"/>
        </w:tabs>
      </w:pPr>
      <w:hyperlink w:anchor="_Toc5271" w:history="1">
        <w:r>
          <w:rPr>
            <w:rFonts w:ascii="仿宋" w:eastAsia="仿宋" w:hAnsi="仿宋" w:cs="仿宋" w:hint="eastAsia"/>
            <w:lang w:eastAsia="zh-CN"/>
          </w:rPr>
          <w:t>(五)、废弃物处理</w:t>
        </w:r>
        <w:r>
          <w:tab/>
        </w:r>
        <w:r>
          <w:fldChar w:fldCharType="begin"/>
        </w:r>
        <w:r>
          <w:instrText xml:space="preserve"> PAGEREF _Toc5271 \h </w:instrText>
        </w:r>
        <w:r>
          <w:fldChar w:fldCharType="separate"/>
        </w:r>
        <w:r>
          <w:t>30</w:t>
        </w:r>
        <w:r>
          <w:fldChar w:fldCharType="end"/>
        </w:r>
      </w:hyperlink>
    </w:p>
    <w:p>
      <w:pPr>
        <w:pStyle w:val="TOC2"/>
        <w:tabs>
          <w:tab w:val="right" w:leader="dot" w:pos="8306"/>
        </w:tabs>
      </w:pPr>
      <w:hyperlink w:anchor="_Toc7705" w:history="1">
        <w:r>
          <w:rPr>
            <w:rFonts w:ascii="仿宋" w:eastAsia="仿宋" w:hAnsi="仿宋" w:cs="仿宋" w:hint="eastAsia"/>
            <w:lang w:eastAsia="zh-CN"/>
          </w:rPr>
          <w:t>(六)、特殊环境影响分析</w:t>
        </w:r>
        <w:r>
          <w:tab/>
        </w:r>
        <w:r>
          <w:fldChar w:fldCharType="begin"/>
        </w:r>
        <w:r>
          <w:instrText xml:space="preserve"> PAGEREF _Toc7705 \h </w:instrText>
        </w:r>
        <w:r>
          <w:fldChar w:fldCharType="separate"/>
        </w:r>
        <w:r>
          <w:t>31</w:t>
        </w:r>
        <w:r>
          <w:fldChar w:fldCharType="end"/>
        </w:r>
      </w:hyperlink>
    </w:p>
    <w:p>
      <w:pPr>
        <w:pStyle w:val="TOC2"/>
        <w:tabs>
          <w:tab w:val="right" w:leader="dot" w:pos="8306"/>
        </w:tabs>
      </w:pPr>
      <w:hyperlink w:anchor="_Toc32525" w:history="1">
        <w:r>
          <w:rPr>
            <w:rFonts w:ascii="仿宋" w:eastAsia="仿宋" w:hAnsi="仿宋" w:cs="仿宋" w:hint="eastAsia"/>
            <w:lang w:eastAsia="zh-CN"/>
          </w:rPr>
          <w:t>(七)、清洁生产</w:t>
        </w:r>
        <w:r>
          <w:tab/>
        </w:r>
        <w:r>
          <w:fldChar w:fldCharType="begin"/>
        </w:r>
        <w:r>
          <w:instrText xml:space="preserve"> PAGEREF _Toc32525 \h </w:instrText>
        </w:r>
        <w:r>
          <w:fldChar w:fldCharType="separate"/>
        </w:r>
        <w:r>
          <w:t>32</w:t>
        </w:r>
        <w:r>
          <w:fldChar w:fldCharType="end"/>
        </w:r>
      </w:hyperlink>
    </w:p>
    <w:p>
      <w:pPr>
        <w:pStyle w:val="TOC2"/>
        <w:tabs>
          <w:tab w:val="right" w:leader="dot" w:pos="8306"/>
        </w:tabs>
      </w:pPr>
      <w:hyperlink w:anchor="_Toc22068" w:history="1">
        <w:r>
          <w:rPr>
            <w:rFonts w:ascii="仿宋" w:eastAsia="仿宋" w:hAnsi="仿宋" w:cs="仿宋" w:hint="eastAsia"/>
            <w:lang w:eastAsia="zh-CN"/>
          </w:rPr>
          <w:t>(八)、环境保护综合评价</w:t>
        </w:r>
        <w:r>
          <w:tab/>
        </w:r>
        <w:r>
          <w:fldChar w:fldCharType="begin"/>
        </w:r>
        <w:r>
          <w:instrText xml:space="preserve"> PAGEREF _Toc22068 \h </w:instrText>
        </w:r>
        <w:r>
          <w:fldChar w:fldCharType="separate"/>
        </w:r>
        <w:r>
          <w:t>33</w:t>
        </w:r>
        <w:r>
          <w:fldChar w:fldCharType="end"/>
        </w:r>
      </w:hyperlink>
    </w:p>
    <w:p>
      <w:pPr>
        <w:pStyle w:val="TOC1"/>
        <w:tabs>
          <w:tab w:val="right" w:leader="dot" w:pos="8306"/>
        </w:tabs>
      </w:pPr>
      <w:hyperlink w:anchor="_Toc19304" w:history="1">
        <w:r>
          <w:rPr>
            <w:rFonts w:ascii="仿宋" w:eastAsia="仿宋" w:hAnsi="仿宋" w:cs="仿宋" w:hint="eastAsia"/>
            <w:lang w:eastAsia="zh-CN"/>
          </w:rPr>
          <w:t>九、自营批发服务项目技术管理</w:t>
        </w:r>
        <w:r>
          <w:tab/>
        </w:r>
        <w:r>
          <w:fldChar w:fldCharType="begin"/>
        </w:r>
        <w:r>
          <w:instrText xml:space="preserve"> PAGEREF _Toc19304 \h </w:instrText>
        </w:r>
        <w:r>
          <w:fldChar w:fldCharType="separate"/>
        </w:r>
        <w:r>
          <w:t>34</w:t>
        </w:r>
        <w:r>
          <w:fldChar w:fldCharType="end"/>
        </w:r>
      </w:hyperlink>
    </w:p>
    <w:p>
      <w:pPr>
        <w:pStyle w:val="TOC2"/>
        <w:tabs>
          <w:tab w:val="right" w:leader="dot" w:pos="8306"/>
        </w:tabs>
      </w:pPr>
      <w:hyperlink w:anchor="_Toc449" w:history="1">
        <w:r>
          <w:rPr>
            <w:rFonts w:ascii="仿宋" w:eastAsia="仿宋" w:hAnsi="仿宋" w:cs="仿宋" w:hint="eastAsia"/>
            <w:lang w:eastAsia="zh-CN"/>
          </w:rPr>
          <w:t>(一)、技术方案选用方向</w:t>
        </w:r>
        <w:r>
          <w:tab/>
        </w:r>
        <w:r>
          <w:fldChar w:fldCharType="begin"/>
        </w:r>
        <w:r>
          <w:instrText xml:space="preserve"> PAGEREF _Toc449 \h </w:instrText>
        </w:r>
        <w:r>
          <w:fldChar w:fldCharType="separate"/>
        </w:r>
        <w:r>
          <w:t>34</w:t>
        </w:r>
        <w:r>
          <w:fldChar w:fldCharType="end"/>
        </w:r>
      </w:hyperlink>
    </w:p>
    <w:p>
      <w:pPr>
        <w:pStyle w:val="TOC2"/>
        <w:tabs>
          <w:tab w:val="right" w:leader="dot" w:pos="8306"/>
        </w:tabs>
      </w:pPr>
      <w:hyperlink w:anchor="_Toc19207" w:history="1">
        <w:r>
          <w:rPr>
            <w:rFonts w:ascii="仿宋" w:eastAsia="仿宋" w:hAnsi="仿宋" w:cs="仿宋" w:hint="eastAsia"/>
            <w:lang w:eastAsia="zh-CN"/>
          </w:rPr>
          <w:t>(二)、工艺技术方案选用原则</w:t>
        </w:r>
        <w:r>
          <w:tab/>
        </w:r>
        <w:r>
          <w:fldChar w:fldCharType="begin"/>
        </w:r>
        <w:r>
          <w:instrText xml:space="preserve"> PAGEREF _Toc19207 \h </w:instrText>
        </w:r>
        <w:r>
          <w:fldChar w:fldCharType="separate"/>
        </w:r>
        <w:r>
          <w:t>36</w:t>
        </w:r>
        <w:r>
          <w:fldChar w:fldCharType="end"/>
        </w:r>
      </w:hyperlink>
    </w:p>
    <w:p>
      <w:pPr>
        <w:pStyle w:val="TOC2"/>
        <w:tabs>
          <w:tab w:val="right" w:leader="dot" w:pos="8306"/>
        </w:tabs>
      </w:pPr>
      <w:hyperlink w:anchor="_Toc24505" w:history="1">
        <w:r>
          <w:rPr>
            <w:rFonts w:ascii="仿宋" w:eastAsia="仿宋" w:hAnsi="仿宋" w:cs="仿宋" w:hint="eastAsia"/>
            <w:lang w:eastAsia="zh-CN"/>
          </w:rPr>
          <w:t>(三)、工艺技术方案要求</w:t>
        </w:r>
        <w:r>
          <w:tab/>
        </w:r>
        <w:r>
          <w:fldChar w:fldCharType="begin"/>
        </w:r>
        <w:r>
          <w:instrText xml:space="preserve"> PAGEREF _Toc24505 \h </w:instrText>
        </w:r>
        <w:r>
          <w:fldChar w:fldCharType="separate"/>
        </w:r>
        <w:r>
          <w:t>38</w:t>
        </w:r>
        <w:r>
          <w:fldChar w:fldCharType="end"/>
        </w:r>
      </w:hyperlink>
    </w:p>
    <w:p>
      <w:pPr>
        <w:pStyle w:val="TOC1"/>
        <w:tabs>
          <w:tab w:val="right" w:leader="dot" w:pos="8306"/>
        </w:tabs>
      </w:pPr>
      <w:hyperlink w:anchor="_Toc28615" w:history="1">
        <w:r>
          <w:rPr>
            <w:rFonts w:ascii="仿宋" w:eastAsia="仿宋" w:hAnsi="仿宋" w:cs="仿宋" w:hint="eastAsia"/>
            <w:lang w:eastAsia="zh-CN"/>
          </w:rPr>
          <w:t>十、自营批发服务项目计划安排</w:t>
        </w:r>
        <w:r>
          <w:tab/>
        </w:r>
        <w:r>
          <w:fldChar w:fldCharType="begin"/>
        </w:r>
        <w:r>
          <w:instrText xml:space="preserve"> PAGEREF _Toc28615 \h </w:instrText>
        </w:r>
        <w:r>
          <w:fldChar w:fldCharType="separate"/>
        </w:r>
        <w:r>
          <w:t>41</w:t>
        </w:r>
        <w:r>
          <w:fldChar w:fldCharType="end"/>
        </w:r>
      </w:hyperlink>
    </w:p>
    <w:p>
      <w:pPr>
        <w:pStyle w:val="TOC2"/>
        <w:tabs>
          <w:tab w:val="right" w:leader="dot" w:pos="8306"/>
        </w:tabs>
      </w:pPr>
      <w:hyperlink w:anchor="_Toc13858" w:history="1">
        <w:r>
          <w:rPr>
            <w:rFonts w:ascii="仿宋" w:eastAsia="仿宋" w:hAnsi="仿宋" w:cs="仿宋" w:hint="eastAsia"/>
            <w:lang w:eastAsia="zh-CN"/>
          </w:rPr>
          <w:t>(一)、建设周期</w:t>
        </w:r>
        <w:r>
          <w:tab/>
        </w:r>
        <w:r>
          <w:fldChar w:fldCharType="begin"/>
        </w:r>
        <w:r>
          <w:instrText xml:space="preserve"> PAGEREF _Toc13858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342" w:history="1">
        <w:r>
          <w:rPr>
            <w:rFonts w:ascii="仿宋" w:eastAsia="仿宋" w:hAnsi="仿宋" w:cs="仿宋" w:hint="eastAsia"/>
            <w:lang w:eastAsia="zh-CN"/>
          </w:rPr>
          <w:t>(二)、建设进度</w:t>
        </w:r>
        <w:r>
          <w:tab/>
        </w:r>
        <w:r>
          <w:fldChar w:fldCharType="begin"/>
        </w:r>
        <w:r>
          <w:instrText xml:space="preserve"> PAGEREF _Toc7342 \h </w:instrText>
        </w:r>
        <w:r>
          <w:fldChar w:fldCharType="separate"/>
        </w:r>
        <w:r>
          <w:t>41</w:t>
        </w:r>
        <w:r>
          <w:fldChar w:fldCharType="end"/>
        </w:r>
      </w:hyperlink>
    </w:p>
    <w:p>
      <w:pPr>
        <w:pStyle w:val="TOC2"/>
        <w:tabs>
          <w:tab w:val="right" w:leader="dot" w:pos="8306"/>
        </w:tabs>
      </w:pPr>
      <w:hyperlink w:anchor="_Toc9372" w:history="1">
        <w:r>
          <w:rPr>
            <w:rFonts w:ascii="仿宋" w:eastAsia="仿宋" w:hAnsi="仿宋" w:cs="仿宋" w:hint="eastAsia"/>
            <w:lang w:eastAsia="zh-CN"/>
          </w:rPr>
          <w:t>(三)、进度安排注意事项</w:t>
        </w:r>
        <w:r>
          <w:tab/>
        </w:r>
        <w:r>
          <w:fldChar w:fldCharType="begin"/>
        </w:r>
        <w:r>
          <w:instrText xml:space="preserve"> PAGEREF _Toc9372 \h </w:instrText>
        </w:r>
        <w:r>
          <w:fldChar w:fldCharType="separate"/>
        </w:r>
        <w:r>
          <w:t>42</w:t>
        </w:r>
        <w:r>
          <w:fldChar w:fldCharType="end"/>
        </w:r>
      </w:hyperlink>
    </w:p>
    <w:p>
      <w:pPr>
        <w:pStyle w:val="TOC2"/>
        <w:tabs>
          <w:tab w:val="right" w:leader="dot" w:pos="8306"/>
        </w:tabs>
      </w:pPr>
      <w:hyperlink w:anchor="_Toc24781" w:history="1">
        <w:r>
          <w:rPr>
            <w:rFonts w:ascii="仿宋" w:eastAsia="仿宋" w:hAnsi="仿宋" w:cs="仿宋" w:hint="eastAsia"/>
            <w:lang w:eastAsia="zh-CN"/>
          </w:rPr>
          <w:t>(四)、人力资源配置</w:t>
        </w:r>
        <w:r>
          <w:tab/>
        </w:r>
        <w:r>
          <w:fldChar w:fldCharType="begin"/>
        </w:r>
        <w:r>
          <w:instrText xml:space="preserve"> PAGEREF _Toc24781 \h </w:instrText>
        </w:r>
        <w:r>
          <w:fldChar w:fldCharType="separate"/>
        </w:r>
        <w:r>
          <w:t>44</w:t>
        </w:r>
        <w:r>
          <w:fldChar w:fldCharType="end"/>
        </w:r>
      </w:hyperlink>
    </w:p>
    <w:p>
      <w:pPr>
        <w:pStyle w:val="TOC1"/>
        <w:tabs>
          <w:tab w:val="right" w:leader="dot" w:pos="8306"/>
        </w:tabs>
      </w:pPr>
      <w:hyperlink w:anchor="_Toc23612" w:history="1">
        <w:r>
          <w:rPr>
            <w:rFonts w:ascii="仿宋" w:eastAsia="仿宋" w:hAnsi="仿宋" w:cs="仿宋" w:hint="eastAsia"/>
            <w:lang w:eastAsia="zh-CN"/>
          </w:rPr>
          <w:t>十一、自营批发服务项目社会影响</w:t>
        </w:r>
        <w:r>
          <w:tab/>
        </w:r>
        <w:r>
          <w:fldChar w:fldCharType="begin"/>
        </w:r>
        <w:r>
          <w:instrText xml:space="preserve"> PAGEREF _Toc23612 \h </w:instrText>
        </w:r>
        <w:r>
          <w:fldChar w:fldCharType="separate"/>
        </w:r>
        <w:r>
          <w:t>45</w:t>
        </w:r>
        <w:r>
          <w:fldChar w:fldCharType="end"/>
        </w:r>
      </w:hyperlink>
    </w:p>
    <w:p>
      <w:pPr>
        <w:pStyle w:val="TOC2"/>
        <w:tabs>
          <w:tab w:val="right" w:leader="dot" w:pos="8306"/>
        </w:tabs>
      </w:pPr>
      <w:hyperlink w:anchor="_Toc5658" w:history="1">
        <w:r>
          <w:rPr>
            <w:rFonts w:ascii="仿宋" w:eastAsia="仿宋" w:hAnsi="仿宋" w:cs="仿宋" w:hint="eastAsia"/>
            <w:lang w:eastAsia="zh-CN"/>
          </w:rPr>
          <w:t>(一)、社会责任与义务</w:t>
        </w:r>
        <w:r>
          <w:tab/>
        </w:r>
        <w:r>
          <w:fldChar w:fldCharType="begin"/>
        </w:r>
        <w:r>
          <w:instrText xml:space="preserve"> PAGEREF _Toc5658 \h </w:instrText>
        </w:r>
        <w:r>
          <w:fldChar w:fldCharType="separate"/>
        </w:r>
        <w:r>
          <w:t>45</w:t>
        </w:r>
        <w:r>
          <w:fldChar w:fldCharType="end"/>
        </w:r>
      </w:hyperlink>
    </w:p>
    <w:p>
      <w:pPr>
        <w:pStyle w:val="TOC2"/>
        <w:tabs>
          <w:tab w:val="right" w:leader="dot" w:pos="8306"/>
        </w:tabs>
      </w:pPr>
      <w:hyperlink w:anchor="_Toc28525" w:history="1">
        <w:r>
          <w:rPr>
            <w:rFonts w:ascii="仿宋" w:eastAsia="仿宋" w:hAnsi="仿宋" w:cs="仿宋" w:hint="eastAsia"/>
            <w:lang w:eastAsia="zh-CN"/>
          </w:rPr>
          <w:t>(二)、社会参与与沟通</w:t>
        </w:r>
        <w:r>
          <w:tab/>
        </w:r>
        <w:r>
          <w:fldChar w:fldCharType="begin"/>
        </w:r>
        <w:r>
          <w:instrText xml:space="preserve"> PAGEREF _Toc28525 \h </w:instrText>
        </w:r>
        <w:r>
          <w:fldChar w:fldCharType="separate"/>
        </w:r>
        <w:r>
          <w:t>46</w:t>
        </w:r>
        <w:r>
          <w:fldChar w:fldCharType="end"/>
        </w:r>
      </w:hyperlink>
    </w:p>
    <w:p>
      <w:pPr>
        <w:pStyle w:val="TOC1"/>
        <w:tabs>
          <w:tab w:val="right" w:leader="dot" w:pos="8306"/>
        </w:tabs>
      </w:pPr>
      <w:hyperlink w:anchor="_Toc27745" w:history="1">
        <w:r>
          <w:rPr>
            <w:rFonts w:ascii="仿宋" w:eastAsia="仿宋" w:hAnsi="仿宋" w:cs="仿宋" w:hint="eastAsia"/>
            <w:lang w:eastAsia="zh-CN"/>
          </w:rPr>
          <w:t>十二、生产安全保护</w:t>
        </w:r>
        <w:r>
          <w:tab/>
        </w:r>
        <w:r>
          <w:fldChar w:fldCharType="begin"/>
        </w:r>
        <w:r>
          <w:instrText xml:space="preserve"> PAGEREF _Toc27745 \h </w:instrText>
        </w:r>
        <w:r>
          <w:fldChar w:fldCharType="separate"/>
        </w:r>
        <w:r>
          <w:t>47</w:t>
        </w:r>
        <w:r>
          <w:fldChar w:fldCharType="end"/>
        </w:r>
      </w:hyperlink>
    </w:p>
    <w:p>
      <w:pPr>
        <w:pStyle w:val="TOC2"/>
        <w:tabs>
          <w:tab w:val="right" w:leader="dot" w:pos="8306"/>
        </w:tabs>
      </w:pPr>
      <w:hyperlink w:anchor="_Toc16814" w:history="1">
        <w:r>
          <w:rPr>
            <w:rFonts w:ascii="仿宋" w:eastAsia="仿宋" w:hAnsi="仿宋" w:cs="仿宋" w:hint="eastAsia"/>
            <w:lang w:eastAsia="zh-CN"/>
          </w:rPr>
          <w:t>(一)、消防安全</w:t>
        </w:r>
        <w:r>
          <w:tab/>
        </w:r>
        <w:r>
          <w:fldChar w:fldCharType="begin"/>
        </w:r>
        <w:r>
          <w:instrText xml:space="preserve"> PAGEREF _Toc16814 \h </w:instrText>
        </w:r>
        <w:r>
          <w:fldChar w:fldCharType="separate"/>
        </w:r>
        <w:r>
          <w:t>47</w:t>
        </w:r>
        <w:r>
          <w:fldChar w:fldCharType="end"/>
        </w:r>
      </w:hyperlink>
    </w:p>
    <w:p>
      <w:pPr>
        <w:pStyle w:val="TOC2"/>
        <w:tabs>
          <w:tab w:val="right" w:leader="dot" w:pos="8306"/>
        </w:tabs>
      </w:pPr>
      <w:hyperlink w:anchor="_Toc26748" w:history="1">
        <w:r>
          <w:rPr>
            <w:rFonts w:ascii="仿宋" w:eastAsia="仿宋" w:hAnsi="仿宋" w:cs="仿宋" w:hint="eastAsia"/>
            <w:lang w:eastAsia="zh-CN"/>
          </w:rPr>
          <w:t>(二)、防火防爆总图布置措施</w:t>
        </w:r>
        <w:r>
          <w:tab/>
        </w:r>
        <w:r>
          <w:fldChar w:fldCharType="begin"/>
        </w:r>
        <w:r>
          <w:instrText xml:space="preserve"> PAGEREF _Toc26748 \h </w:instrText>
        </w:r>
        <w:r>
          <w:fldChar w:fldCharType="separate"/>
        </w:r>
        <w:r>
          <w:t>48</w:t>
        </w:r>
        <w:r>
          <w:fldChar w:fldCharType="end"/>
        </w:r>
      </w:hyperlink>
    </w:p>
    <w:p>
      <w:pPr>
        <w:pStyle w:val="TOC2"/>
        <w:tabs>
          <w:tab w:val="right" w:leader="dot" w:pos="8306"/>
        </w:tabs>
      </w:pPr>
      <w:hyperlink w:anchor="_Toc7780" w:history="1">
        <w:r>
          <w:rPr>
            <w:rFonts w:ascii="仿宋" w:eastAsia="仿宋" w:hAnsi="仿宋" w:cs="仿宋" w:hint="eastAsia"/>
            <w:lang w:eastAsia="zh-CN"/>
          </w:rPr>
          <w:t>(三)、自然灾害防范措施</w:t>
        </w:r>
        <w:r>
          <w:tab/>
        </w:r>
        <w:r>
          <w:fldChar w:fldCharType="begin"/>
        </w:r>
        <w:r>
          <w:instrText xml:space="preserve"> PAGEREF _Toc7780 \h </w:instrText>
        </w:r>
        <w:r>
          <w:fldChar w:fldCharType="separate"/>
        </w:r>
        <w:r>
          <w:t>49</w:t>
        </w:r>
        <w:r>
          <w:fldChar w:fldCharType="end"/>
        </w:r>
      </w:hyperlink>
    </w:p>
    <w:p>
      <w:pPr>
        <w:pStyle w:val="TOC2"/>
        <w:tabs>
          <w:tab w:val="right" w:leader="dot" w:pos="8306"/>
        </w:tabs>
      </w:pPr>
      <w:hyperlink w:anchor="_Toc25191" w:history="1">
        <w:r>
          <w:rPr>
            <w:rFonts w:ascii="仿宋" w:eastAsia="仿宋" w:hAnsi="仿宋" w:cs="仿宋" w:hint="eastAsia"/>
            <w:lang w:eastAsia="zh-CN"/>
          </w:rPr>
          <w:t>(四)、安全色及安全标志使用要求</w:t>
        </w:r>
        <w:r>
          <w:tab/>
        </w:r>
        <w:r>
          <w:fldChar w:fldCharType="begin"/>
        </w:r>
        <w:r>
          <w:instrText xml:space="preserve"> PAGEREF _Toc25191 \h </w:instrText>
        </w:r>
        <w:r>
          <w:fldChar w:fldCharType="separate"/>
        </w:r>
        <w:r>
          <w:t>50</w:t>
        </w:r>
        <w:r>
          <w:fldChar w:fldCharType="end"/>
        </w:r>
      </w:hyperlink>
    </w:p>
    <w:p>
      <w:pPr>
        <w:pStyle w:val="TOC2"/>
        <w:tabs>
          <w:tab w:val="right" w:leader="dot" w:pos="8306"/>
        </w:tabs>
      </w:pPr>
      <w:hyperlink w:anchor="_Toc30492" w:history="1">
        <w:r>
          <w:rPr>
            <w:rFonts w:ascii="仿宋" w:eastAsia="仿宋" w:hAnsi="仿宋" w:cs="仿宋" w:hint="eastAsia"/>
            <w:lang w:eastAsia="zh-CN"/>
          </w:rPr>
          <w:t>(五)、防尘防毒措施</w:t>
        </w:r>
        <w:r>
          <w:tab/>
        </w:r>
        <w:r>
          <w:fldChar w:fldCharType="begin"/>
        </w:r>
        <w:r>
          <w:instrText xml:space="preserve"> PAGEREF _Toc30492 \h </w:instrText>
        </w:r>
        <w:r>
          <w:fldChar w:fldCharType="separate"/>
        </w:r>
        <w:r>
          <w:t>51</w:t>
        </w:r>
        <w:r>
          <w:fldChar w:fldCharType="end"/>
        </w:r>
      </w:hyperlink>
    </w:p>
    <w:p>
      <w:pPr>
        <w:pStyle w:val="TOC2"/>
        <w:tabs>
          <w:tab w:val="right" w:leader="dot" w:pos="8306"/>
        </w:tabs>
      </w:pPr>
      <w:hyperlink w:anchor="_Toc8438" w:history="1">
        <w:r>
          <w:rPr>
            <w:rFonts w:ascii="仿宋" w:eastAsia="仿宋" w:hAnsi="仿宋" w:cs="仿宋" w:hint="eastAsia"/>
            <w:lang w:eastAsia="zh-CN"/>
          </w:rPr>
          <w:t>(六)、防静电、触电防护及防雷措施</w:t>
        </w:r>
        <w:r>
          <w:tab/>
        </w:r>
        <w:r>
          <w:fldChar w:fldCharType="begin"/>
        </w:r>
        <w:r>
          <w:instrText xml:space="preserve"> PAGEREF _Toc8438 \h </w:instrText>
        </w:r>
        <w:r>
          <w:fldChar w:fldCharType="separate"/>
        </w:r>
        <w:r>
          <w:t>52</w:t>
        </w:r>
        <w:r>
          <w:fldChar w:fldCharType="end"/>
        </w:r>
      </w:hyperlink>
    </w:p>
    <w:p>
      <w:pPr>
        <w:pStyle w:val="TOC2"/>
        <w:tabs>
          <w:tab w:val="right" w:leader="dot" w:pos="8306"/>
        </w:tabs>
      </w:pPr>
      <w:hyperlink w:anchor="_Toc3306" w:history="1">
        <w:r>
          <w:rPr>
            <w:rFonts w:ascii="仿宋" w:eastAsia="仿宋" w:hAnsi="仿宋" w:cs="仿宋" w:hint="eastAsia"/>
            <w:lang w:eastAsia="zh-CN"/>
          </w:rPr>
          <w:t>(七)、机械设备安全保障措施</w:t>
        </w:r>
        <w:r>
          <w:tab/>
        </w:r>
        <w:r>
          <w:fldChar w:fldCharType="begin"/>
        </w:r>
        <w:r>
          <w:instrText xml:space="preserve"> PAGEREF _Toc3306 \h </w:instrText>
        </w:r>
        <w:r>
          <w:fldChar w:fldCharType="separate"/>
        </w:r>
        <w:r>
          <w:t>53</w:t>
        </w:r>
        <w:r>
          <w:fldChar w:fldCharType="end"/>
        </w:r>
      </w:hyperlink>
    </w:p>
    <w:p>
      <w:pPr>
        <w:pStyle w:val="TOC1"/>
        <w:tabs>
          <w:tab w:val="right" w:leader="dot" w:pos="8306"/>
        </w:tabs>
      </w:pPr>
      <w:hyperlink w:anchor="_Toc26676" w:history="1">
        <w:r>
          <w:rPr>
            <w:rFonts w:ascii="仿宋" w:eastAsia="仿宋" w:hAnsi="仿宋" w:cs="仿宋" w:hint="eastAsia"/>
            <w:lang w:eastAsia="zh-CN"/>
          </w:rPr>
          <w:t>十三、风险识别与分类</w:t>
        </w:r>
        <w:r>
          <w:tab/>
        </w:r>
        <w:r>
          <w:fldChar w:fldCharType="begin"/>
        </w:r>
        <w:r>
          <w:instrText xml:space="preserve"> PAGEREF _Toc26676 \h </w:instrText>
        </w:r>
        <w:r>
          <w:fldChar w:fldCharType="separate"/>
        </w:r>
        <w:r>
          <w:t>55</w:t>
        </w:r>
        <w:r>
          <w:fldChar w:fldCharType="end"/>
        </w:r>
      </w:hyperlink>
    </w:p>
    <w:p>
      <w:pPr>
        <w:pStyle w:val="TOC2"/>
        <w:tabs>
          <w:tab w:val="right" w:leader="dot" w:pos="8306"/>
        </w:tabs>
      </w:pPr>
      <w:hyperlink w:anchor="_Toc9683" w:history="1">
        <w:r>
          <w:rPr>
            <w:rFonts w:ascii="仿宋" w:eastAsia="仿宋" w:hAnsi="仿宋" w:cs="仿宋" w:hint="eastAsia"/>
            <w:lang w:eastAsia="zh-CN"/>
          </w:rPr>
          <w:t>(一)、风险识别</w:t>
        </w:r>
        <w:r>
          <w:tab/>
        </w:r>
        <w:r>
          <w:fldChar w:fldCharType="begin"/>
        </w:r>
        <w:r>
          <w:instrText xml:space="preserve"> PAGEREF _Toc9683 \h </w:instrText>
        </w:r>
        <w:r>
          <w:fldChar w:fldCharType="separate"/>
        </w:r>
        <w:r>
          <w:t>55</w:t>
        </w:r>
        <w:r>
          <w:fldChar w:fldCharType="end"/>
        </w:r>
      </w:hyperlink>
    </w:p>
    <w:p>
      <w:pPr>
        <w:pStyle w:val="TOC2"/>
        <w:tabs>
          <w:tab w:val="right" w:leader="dot" w:pos="8306"/>
        </w:tabs>
      </w:pPr>
      <w:hyperlink w:anchor="_Toc14256" w:history="1">
        <w:r>
          <w:rPr>
            <w:rFonts w:ascii="仿宋" w:eastAsia="仿宋" w:hAnsi="仿宋" w:cs="仿宋" w:hint="eastAsia"/>
            <w:lang w:eastAsia="zh-CN"/>
          </w:rPr>
          <w:t>(二)、风险分类</w:t>
        </w:r>
        <w:r>
          <w:tab/>
        </w:r>
        <w:r>
          <w:fldChar w:fldCharType="begin"/>
        </w:r>
        <w:r>
          <w:instrText xml:space="preserve"> PAGEREF _Toc14256 \h </w:instrText>
        </w:r>
        <w:r>
          <w:fldChar w:fldCharType="separate"/>
        </w:r>
        <w:r>
          <w:t>56</w:t>
        </w:r>
        <w:r>
          <w:fldChar w:fldCharType="end"/>
        </w:r>
      </w:hyperlink>
    </w:p>
    <w:p>
      <w:pPr>
        <w:pStyle w:val="TOC1"/>
        <w:tabs>
          <w:tab w:val="right" w:leader="dot" w:pos="8306"/>
        </w:tabs>
      </w:pPr>
      <w:hyperlink w:anchor="_Toc13915" w:history="1">
        <w:r>
          <w:rPr>
            <w:rFonts w:ascii="仿宋" w:eastAsia="仿宋" w:hAnsi="仿宋" w:cs="仿宋" w:hint="eastAsia"/>
            <w:lang w:eastAsia="zh-CN"/>
          </w:rPr>
          <w:t>十四、自营批发服务项目治理与监督</w:t>
        </w:r>
        <w:r>
          <w:tab/>
        </w:r>
        <w:r>
          <w:fldChar w:fldCharType="begin"/>
        </w:r>
        <w:r>
          <w:instrText xml:space="preserve"> PAGEREF _Toc13915 \h </w:instrText>
        </w:r>
        <w:r>
          <w:fldChar w:fldCharType="separate"/>
        </w:r>
        <w:r>
          <w:t>58</w:t>
        </w:r>
        <w:r>
          <w:fldChar w:fldCharType="end"/>
        </w:r>
      </w:hyperlink>
    </w:p>
    <w:p>
      <w:pPr>
        <w:pStyle w:val="TOC2"/>
        <w:tabs>
          <w:tab w:val="right" w:leader="dot" w:pos="8306"/>
        </w:tabs>
      </w:pPr>
      <w:hyperlink w:anchor="_Toc8261" w:history="1">
        <w:r>
          <w:rPr>
            <w:rFonts w:ascii="仿宋" w:eastAsia="仿宋" w:hAnsi="仿宋" w:cs="仿宋" w:hint="eastAsia"/>
            <w:lang w:eastAsia="zh-CN"/>
          </w:rPr>
          <w:t>(一)、自营批发服务项目治理结构</w:t>
        </w:r>
        <w:r>
          <w:tab/>
        </w:r>
        <w:r>
          <w:fldChar w:fldCharType="begin"/>
        </w:r>
        <w:r>
          <w:instrText xml:space="preserve"> PAGEREF _Toc8261 \h </w:instrText>
        </w:r>
        <w:r>
          <w:fldChar w:fldCharType="separate"/>
        </w:r>
        <w:r>
          <w:t>58</w:t>
        </w:r>
        <w:r>
          <w:fldChar w:fldCharType="end"/>
        </w:r>
      </w:hyperlink>
    </w:p>
    <w:p>
      <w:pPr>
        <w:pStyle w:val="TOC2"/>
        <w:tabs>
          <w:tab w:val="right" w:leader="dot" w:pos="8306"/>
        </w:tabs>
      </w:pPr>
      <w:hyperlink w:anchor="_Toc26800" w:history="1">
        <w:r>
          <w:rPr>
            <w:rFonts w:ascii="仿宋" w:eastAsia="仿宋" w:hAnsi="仿宋" w:cs="仿宋" w:hint="eastAsia"/>
            <w:lang w:eastAsia="zh-CN"/>
          </w:rPr>
          <w:t>(二)、监督与审计</w:t>
        </w:r>
        <w:r>
          <w:tab/>
        </w:r>
        <w:r>
          <w:fldChar w:fldCharType="begin"/>
        </w:r>
        <w:r>
          <w:instrText xml:space="preserve"> PAGEREF _Toc26800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5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92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540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自营批发服务项目的主要产品是XXXX，预计年产值为XXX万元。这一产品在市场中占据着重要的地位，其广泛的应用范围使得该自营批发服务项目的市场前景非常广阔。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自营批发服务项目的xxx产品作为重要的原材料之一，将在多个领域发挥关键作用。其在建筑、交通、能源等方面的广泛应用将为整个产业链提供强大的支持，形成产业协同效应。自营批发服务项目的年产值XXX万XXX万XXX万万元不仅反映了其在市场上的巨大潜力，更预示着它对国民经济的积极贡献。这种关联度高、涉及面广的产业关系，使得该自营批发服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136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项目总征地面积为XXXX平方米，相当于约XX.XX亩，其中净用地面积为XXXX平方米，红线范围内相当于约XX.XX亩。这一用地规模充分考虑了自营批发服务项目的建设需求，保障了自营批发服务项目在合适的空间内得以充分发展。自营批发服务项目规划的总建筑面积为XXXX平方米，其中主体工程建设占XXXX平方米，计容建筑面积达XXXX平方米。预计建筑工程的投资将达到XXXX万元，为自营批发服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项目计划购置的设备共计XXXX台（套），设备购置费用为XXXX万元。这一设备购置计划充分考虑到自营批发服务项目的生产需求和技术要求，确保了自营批发服务项目在生产运营中具备先进的技术装备和高效的生产能力。设备的合理配置将为自营批发服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项目计划总投资为XXXX万元，预计年实现营业收入为XXXX万元。这一产能规模的设定旨在确保自营批发服务项目能够在投资与回报之间取得平衡，实现长期可持续的发展。自营批发服务项目的总投资充分考虑到各个方面的需求，包括用地建设、设备购置等多个环节，以确保自营批发服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1596"/>
      <w:r>
        <w:rPr>
          <w:rFonts w:ascii="仿宋" w:eastAsia="仿宋" w:hAnsi="仿宋" w:cs="仿宋" w:hint="eastAsia"/>
          <w:sz w:val="28"/>
          <w:lang w:eastAsia="zh-CN"/>
        </w:rPr>
        <w:t>二、自营批发服务项目建设背景及必要性分析</w:t>
      </w:r>
      <w:bookmarkEnd w:id="5"/>
    </w:p>
    <w:p>
      <w:pPr>
        <w:pStyle w:val="Heading2"/>
        <w:rPr>
          <w:rFonts w:ascii="仿宋" w:eastAsia="仿宋" w:hAnsi="仿宋" w:cs="仿宋" w:hint="eastAsia"/>
          <w:lang w:eastAsia="zh-CN"/>
        </w:rPr>
      </w:pPr>
      <w:bookmarkStart w:id="6" w:name="_Toc26788"/>
      <w:r>
        <w:rPr>
          <w:rFonts w:ascii="仿宋" w:eastAsia="仿宋" w:hAnsi="仿宋" w:cs="仿宋" w:hint="eastAsia"/>
          <w:lang w:eastAsia="zh-CN"/>
        </w:rPr>
        <w:t>(一)、自营批发服务项目背景分析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自营批发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自营批发服务项目在这个潮流中的定位。同时，我们将关注行业内涌现的新兴机遇，以便自营批发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自营批发服务项目提供了强大的发展动力。我们将聚焦于行业内最新的技术发展趋势，包括但不限于人工智能、大数据分析、物联网等领域。通过深度的技术研究，我们将确保自营批发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自营批发服务项目发展的源泉。我们将投入更多的精力对市场需求进行深入剖析，超越表面的需求，深入挖掘潜在的市场痛点和机遇。通过对市场需求的细致了解，自营批发服务项目将更有针对性地设计解决方案，满足市场的多样化需求，从而更好地促进自营批发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自营批发服务项目战略至关重要。我们将对竞争态势进行更为深入的分析，包括但不限于市场份额、产品特点、客户满意度等多个维度。通过深度的竞争分析，自营批发服务项目将能够更准确地把握市场脉搏，制定具有竞争力的自营批发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自营批发服务项目的发展具有直接的影响。我们将进行更为全面的法规和政策分析，了解行业发展中的潜在法律风险和合规挑战。通过充分了解和遵守相关法规，自营批发服务项目将确保在法律框架内合法合规运营，为自营批发服务项目的稳健发展提供有力支持。</w:t>
      </w:r>
    </w:p>
    <w:p>
      <w:pPr>
        <w:pStyle w:val="Heading2"/>
        <w:ind w:firstLine="560" w:firstLineChars="200"/>
        <w:rPr>
          <w:rFonts w:ascii="仿宋" w:eastAsia="仿宋" w:hAnsi="仿宋" w:cs="仿宋" w:hint="eastAsia"/>
          <w:sz w:val="28"/>
          <w:lang w:eastAsia="zh-CN"/>
        </w:rPr>
      </w:pPr>
      <w:bookmarkStart w:id="7" w:name="_Toc25748"/>
      <w:r>
        <w:rPr>
          <w:rFonts w:ascii="仿宋" w:eastAsia="仿宋" w:hAnsi="仿宋" w:cs="仿宋" w:hint="eastAsia"/>
          <w:sz w:val="28"/>
          <w:lang w:eastAsia="zh-CN"/>
        </w:rPr>
        <w:t>(二)、自营批发服务项目建设必要性分析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项目建设的迫切性源于对行业发展趋势的深刻洞察。我们正处于一个行业变革的时代，科技创新、数字化转型成为企业发展的关键动力。自营批发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项目建设不仅仅是为了跟上潮流，更是为了通过技术创新推动企业的持续发展。通过引入先进的技术和解决方案，自营批发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自营批发服务项目的建设成为必然选择，通过提高产品质量、拓展服务领域，从而在竞争中获得更多的机会。自营批发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自营批发服务项目建设的必要性体现在对客户需求更精准的满足。通过自营批发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项目建设的背后是对企业持续创新的追求。只有通过不断创新，企业才能在竞争中立于不败之地。自营批发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8192"/>
      <w:r>
        <w:rPr>
          <w:rFonts w:ascii="仿宋" w:eastAsia="仿宋" w:hAnsi="仿宋" w:cs="仿宋" w:hint="eastAsia"/>
          <w:sz w:val="28"/>
          <w:lang w:eastAsia="zh-CN"/>
        </w:rPr>
        <w:t>三、自营批发服务项目可持续发展</w:t>
      </w:r>
      <w:bookmarkEnd w:id="8"/>
    </w:p>
    <w:p>
      <w:pPr>
        <w:pStyle w:val="Heading2"/>
        <w:rPr>
          <w:rFonts w:ascii="仿宋" w:eastAsia="仿宋" w:hAnsi="仿宋" w:cs="仿宋" w:hint="eastAsia"/>
          <w:lang w:eastAsia="zh-CN"/>
        </w:rPr>
      </w:pPr>
      <w:bookmarkStart w:id="9" w:name="_Toc8787"/>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自营批发服务项目中，自营批发服务项目团队着眼于未来，明确了可持续发展的战略方向。制定的具体可持续发展目标包括降低资源使用、采用环保技术、最大化社会效益等。这一步骤不仅有助于自营批发服务项目在环保和社会责任方面达到最高标准，也为未来提供了明确的指引，确保自营批发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可持续实践的融入自营批发服务项目管理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自营批发服务项目管理周期。从自营批发服务项目规划开始，自营批发服务项目团队就考虑了环境和社会的因素。在执行阶段，自营批发服务项目团队积极推动绿色技术的应用，优化资源利用。此外，关注员工的社会责任，通过培训和沟通活动提高员工对可持续发展的认知，使他们能够在日常工作中践行可持续实践。这些举措不仅为自营批发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30821"/>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扎根于自营批发服务项目的可持续发展理念，我们深信环保与社会责任是自营批发服务项目成功的关键支柱。在自营批发服务项目的每一步，我们都致力于通过创新和实践，履行对环境和社会的坚定责任。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项目团队通过引入先进的环保技术、建立高效的废物处理系统以及推动能源节约措施，积极履行环保责任。定期的环保监测和评估确保自营批发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项目不仅致力于自身可持续发展，还注重对社会的回馈。通过支持社区自营批发服务项目、参与慈善事业、提供培训机会等方式，自营批发服务项目积极履行社会责任。与当地社区建立积极互动，关注员工的工作与生活平衡，以及员工的身心健康，是自营批发服务项目在社会责任层面的关键举措。这样的实践不仅增强了自营批发服务项目在社会中的声誉，也促进了社会的共同繁荣。</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1" w:name="_Toc11939"/>
      <w:r>
        <w:rPr>
          <w:rFonts w:ascii="仿宋" w:eastAsia="仿宋" w:hAnsi="仿宋" w:cs="仿宋" w:hint="eastAsia"/>
          <w:sz w:val="28"/>
          <w:lang w:eastAsia="zh-CN"/>
        </w:rPr>
        <w:t>四、自营批发服务项目建设单位说明</w:t>
      </w:r>
      <w:bookmarkEnd w:id="11"/>
    </w:p>
    <w:p>
      <w:pPr>
        <w:pStyle w:val="Heading2"/>
        <w:rPr>
          <w:rFonts w:ascii="仿宋" w:eastAsia="仿宋" w:hAnsi="仿宋" w:cs="仿宋" w:hint="eastAsia"/>
          <w:lang w:eastAsia="zh-CN"/>
        </w:rPr>
      </w:pPr>
      <w:bookmarkStart w:id="12" w:name="_Toc28988"/>
      <w:r>
        <w:rPr>
          <w:rFonts w:ascii="仿宋" w:eastAsia="仿宋" w:hAnsi="仿宋" w:cs="仿宋" w:hint="eastAsia"/>
          <w:lang w:eastAsia="zh-CN"/>
        </w:rPr>
        <w:t>(一)、自营批发服务项目承办单位基本情况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3428"/>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自营批发服务项目承办单位的XXXX，我们着眼于实现可持续的经济效益。通过技术创新和解决方案的提供，公司预计在自营批发服务项目执行期间将获得可观的收入增长。这一收入来源主要包括自营批发服务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同时，我们注重成本控制和效率提升，以确保自营批发服务项目的可持续盈利。透过精细的管理和资源优化，公司期望实现自营批发服务项目利润最大化。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自营批发服务项目实施进行全面的投资评估，包括自营批发服务项目启动阶段的资金投入和后续运营成本。通过对自营批发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自营批发服务项目实施过程中具备足够的资金流动性，公司将进行详尽的现金流分析。这包括资金需求的合理预测、自营批发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4417"/>
      <w:r>
        <w:rPr>
          <w:rFonts w:ascii="仿宋" w:eastAsia="仿宋" w:hAnsi="仿宋" w:cs="仿宋" w:hint="eastAsia"/>
          <w:sz w:val="28"/>
          <w:lang w:eastAsia="zh-CN"/>
        </w:rPr>
        <w:t>五、工艺说明</w:t>
      </w:r>
      <w:bookmarkEnd w:id="14"/>
    </w:p>
    <w:p>
      <w:pPr>
        <w:pStyle w:val="Heading2"/>
        <w:rPr>
          <w:rFonts w:ascii="仿宋" w:eastAsia="仿宋" w:hAnsi="仿宋" w:cs="仿宋" w:hint="eastAsia"/>
          <w:lang w:eastAsia="zh-CN"/>
        </w:rPr>
      </w:pPr>
      <w:bookmarkStart w:id="15" w:name="_Toc12313"/>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项目的技术管理特点体现在其创新导向。通过引入最先进的技术趋势和解决方案，自营批发服务项目致力于提升科技含量、提高质量和效率水平。这意味着我们将采用最新的工具和方法，确保自营批发服务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自营批发服务项目技术管理的显著特征。通过整合不同领域的技术资源，我们实现了跨学科的协同工作。这有助于优化技术架构，提高整体效能。此外，整合性策略还促进了不同技术团队之间的紧密沟通和高效合作，确保自营批发服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自营批发服务项目所采用的技术。通过不断优化技术方案，自营批发服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自营批发服务项目团队将在自营批发服务项目初期识别可能的技术风险，并采取相应的预防和应对措施。通过建立健全的风险评估机制，自营批发服务项目能够在实施过程中及时发现并解决潜在的技术问题，保障自营批发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自营批发服务项目中，技术将成为自营批发服务项目成功的有力支持。这一深度剖析揭示了技术管理在自营批发服务项目实施中的关键作用，为自营批发服务项目的技术基础奠定了坚实的基础。</w:t>
      </w:r>
    </w:p>
    <w:p>
      <w:pPr>
        <w:pStyle w:val="Heading2"/>
        <w:ind w:firstLine="560" w:firstLineChars="200"/>
        <w:rPr>
          <w:rFonts w:ascii="仿宋" w:eastAsia="仿宋" w:hAnsi="仿宋" w:cs="仿宋" w:hint="eastAsia"/>
          <w:sz w:val="28"/>
          <w:lang w:eastAsia="zh-CN"/>
        </w:rPr>
      </w:pPr>
      <w:bookmarkStart w:id="16" w:name="_Toc31224"/>
      <w:r>
        <w:rPr>
          <w:rFonts w:ascii="仿宋" w:eastAsia="仿宋" w:hAnsi="仿宋" w:cs="仿宋" w:hint="eastAsia"/>
          <w:sz w:val="28"/>
          <w:lang w:eastAsia="zh-CN"/>
        </w:rPr>
        <w:t>(二)、自营批发服务项目工艺技术设计方案</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自营批发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自营批发服务项目将严格按照相关行业规范要求进行组织。通过有效控制产品质量，自营批发服务项目将致力于为顾客提供优质的自营批发服务项目产品和良好的服务。这体现了自营批发服务项目对于生产活动合规性和质量标准的高度重视，为自营批发服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自营批发服务项目注重生态效益和清洁生产原则。自营批发服务项目建设将紧密结合地方特色经济发展，与社会经济发展规划和区域环境保护规划方案相协调一致。通过与当地区域自然生态系统的结合，自营批发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自营批发服务项目产品具有多样化的客户需求和个性化的特点。因此，自营批发服务项目产品规格品种多样，且单批生产数量较小。为满足这一特点，自营批发服务项目承办单位将建设先进的柔性制造生产线。通过广泛应用柔性制造技术，自营批发服务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自营批发服务项目采用的技术具有较高的技术含量和自动化水平，处于国内先进水平。这一技术选用不仅体现了对生产效率、质量和环境友好性的高标准要求，同时为自营批发服务项目的可持续发展奠定了坚实的基础。</w:t>
      </w:r>
    </w:p>
    <w:p>
      <w:pPr>
        <w:pStyle w:val="Heading2"/>
        <w:ind w:firstLine="560" w:firstLineChars="200"/>
        <w:rPr>
          <w:rFonts w:ascii="仿宋" w:eastAsia="仿宋" w:hAnsi="仿宋" w:cs="仿宋" w:hint="eastAsia"/>
          <w:sz w:val="28"/>
          <w:lang w:eastAsia="zh-CN"/>
        </w:rPr>
      </w:pPr>
      <w:bookmarkStart w:id="17" w:name="_Toc30743"/>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为确保自营批发服务项目的高效生产和技术实施，我们制定了一套精心设计的设备选型方案，以满足自营批发服务项目生产、质量和环保的要求。该方案的主要特点如下：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自营批发服务项目在生产过程中实现更高的生态效益。</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针对自营批发服务项目产品的多样性和小批量生产的特点，我们将建设柔性制造生产线。通过在设备选型中考虑柔性制造技术，可以灵活应对不同产品规格和生产需求，实现生产线的高度灵活性和适应性。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15801"/>
      <w:r>
        <w:rPr>
          <w:rFonts w:ascii="仿宋" w:eastAsia="仿宋" w:hAnsi="仿宋" w:cs="仿宋" w:hint="eastAsia"/>
          <w:sz w:val="28"/>
          <w:lang w:eastAsia="zh-CN"/>
        </w:rPr>
        <w:t>六、自营批发服务项目概论</w:t>
      </w:r>
      <w:bookmarkEnd w:id="18"/>
    </w:p>
    <w:p>
      <w:pPr>
        <w:pStyle w:val="Heading2"/>
        <w:rPr>
          <w:rFonts w:ascii="仿宋" w:eastAsia="仿宋" w:hAnsi="仿宋" w:cs="仿宋" w:hint="eastAsia"/>
          <w:lang w:eastAsia="zh-CN"/>
        </w:rPr>
      </w:pPr>
      <w:bookmarkStart w:id="19" w:name="_Toc29509"/>
      <w:r>
        <w:rPr>
          <w:rFonts w:ascii="仿宋" w:eastAsia="仿宋" w:hAnsi="仿宋" w:cs="仿宋" w:hint="eastAsia"/>
          <w:lang w:eastAsia="zh-CN"/>
        </w:rPr>
        <w:t>(一)、自营批发服务项目概况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项目的起源追溯至对市场的深入洞察。市场的不断演变与变革为自营批发服务项目提供了难得的机遇。当前市场存在的需求缺口和变革的大环境共同构成了自营批发服务项目的背景。这个自营批发服务项目旨在充分利用市场机遇，填补行业中尚未满足的需求，为客户提供全新的解决方案。市场的变革和需求的增长使得这个自营批发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自营批发服务项目名称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项目正式命名为自营批发服务。这个名称不仅仅是一个标识，更代表了自营批发服务项目的核心理念和愿景。它蕴含着自营批发服务项目所要解决问题的关键字，具有强烈的表达和辨识度，为自营批发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自营批发服务项目目标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项目的核心目标是提供一种全新、高效的解决方案，满足客户日益增长的需求。自营批发服务项目追求的不仅仅是满足市场需求，更是在市场中获得卓越的竞争优势。通过不断提升产品或服务的质量和创新水平，自营批发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自营批发服务项目范围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项目全面涵盖了产品研发、制造、市场推广和售后服务，确保从产品设计到最终用户体验的全方位关注。这一全面的自营批发服务项目范围是为了确保自营批发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自营批发服务项目时间表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自营批发服务项目计划在未来18个月内完成，包括研发、测试、市场试点和正式推出等不同阶段。这个时间表的合理设计是为了确保自营批发服务项目各个阶段的顺利推进，以便按时交付高质量的成果。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自营批发服务项目预算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自营批发服务项目总预算估算为XX百万美元，主要分配在研发、市场推广、人员培训和运营等方面。这一充足的预算为自营批发服务项目提供了充足的资源，确保自营批发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自营批发服务项目风险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https://d.book118.com/238071071111006044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自营批发服务项目规划设计蓝图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C54FC7"/>
    <w:rsid w:val="52C54F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38071071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2024-03-04T13:30:00Z</dcterms:created>
  <dcterms:modified xsi:type="dcterms:W3CDTF">2024-03-04T13:30:20Z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2DFB764944C249768CC0C4C86A0AB3FF_11</vt:lpwstr>
  </property>
  <property fmtid="{D5CDD505-2E9C-101B-9397-08002B2CF9AE}" pid="3" name="KSOProductBuildVer">
    <vt:lpwstr>2052-12.1.0.16388</vt:lpwstr>
  </property>
</Properties>
</file>