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动物胎盘蛋白项目规划设计蓝图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457" w:history="1">
        <w:r>
          <w:rPr>
            <w:rFonts w:ascii="仿宋" w:eastAsia="仿宋" w:hAnsi="仿宋" w:cs="仿宋" w:hint="eastAsia"/>
            <w:lang w:eastAsia="zh-CN"/>
          </w:rPr>
          <w:t>概论</w:t>
        </w:r>
        <w:r>
          <w:tab/>
        </w:r>
        <w:r>
          <w:fldChar w:fldCharType="begin"/>
        </w:r>
        <w:r>
          <w:instrText xml:space="preserve"> PAGEREF _Toc13457 \h </w:instrText>
        </w:r>
        <w:r>
          <w:fldChar w:fldCharType="separate"/>
        </w:r>
        <w:r>
          <w:t>3</w:t>
        </w:r>
        <w:r>
          <w:fldChar w:fldCharType="end"/>
        </w:r>
      </w:hyperlink>
    </w:p>
    <w:p>
      <w:pPr>
        <w:pStyle w:val="TOC1"/>
        <w:tabs>
          <w:tab w:val="right" w:leader="dot" w:pos="8306"/>
        </w:tabs>
      </w:pPr>
      <w:hyperlink w:anchor="_Toc15910" w:history="1">
        <w:r>
          <w:rPr>
            <w:rFonts w:ascii="仿宋" w:eastAsia="仿宋" w:hAnsi="仿宋" w:cs="仿宋" w:hint="eastAsia"/>
            <w:lang w:eastAsia="zh-CN"/>
          </w:rPr>
          <w:t>一、产品规划分析</w:t>
        </w:r>
        <w:r>
          <w:tab/>
        </w:r>
        <w:r>
          <w:fldChar w:fldCharType="begin"/>
        </w:r>
        <w:r>
          <w:instrText xml:space="preserve"> PAGEREF _Toc15910 \h </w:instrText>
        </w:r>
        <w:r>
          <w:fldChar w:fldCharType="separate"/>
        </w:r>
        <w:r>
          <w:t>3</w:t>
        </w:r>
        <w:r>
          <w:fldChar w:fldCharType="end"/>
        </w:r>
      </w:hyperlink>
    </w:p>
    <w:p>
      <w:pPr>
        <w:pStyle w:val="TOC2"/>
        <w:tabs>
          <w:tab w:val="right" w:leader="dot" w:pos="8306"/>
        </w:tabs>
      </w:pPr>
      <w:hyperlink w:anchor="_Toc27838" w:history="1">
        <w:r>
          <w:rPr>
            <w:rFonts w:ascii="仿宋" w:eastAsia="仿宋" w:hAnsi="仿宋" w:cs="仿宋" w:hint="eastAsia"/>
            <w:lang w:eastAsia="zh-CN"/>
          </w:rPr>
          <w:t>(一)、产品规划</w:t>
        </w:r>
        <w:r>
          <w:tab/>
        </w:r>
        <w:r>
          <w:fldChar w:fldCharType="begin"/>
        </w:r>
        <w:r>
          <w:instrText xml:space="preserve"> PAGEREF _Toc27838 \h </w:instrText>
        </w:r>
        <w:r>
          <w:fldChar w:fldCharType="separate"/>
        </w:r>
        <w:r>
          <w:t>3</w:t>
        </w:r>
        <w:r>
          <w:fldChar w:fldCharType="end"/>
        </w:r>
      </w:hyperlink>
    </w:p>
    <w:p>
      <w:pPr>
        <w:pStyle w:val="TOC2"/>
        <w:tabs>
          <w:tab w:val="right" w:leader="dot" w:pos="8306"/>
        </w:tabs>
      </w:pPr>
      <w:hyperlink w:anchor="_Toc14942" w:history="1">
        <w:r>
          <w:rPr>
            <w:rFonts w:ascii="仿宋" w:eastAsia="仿宋" w:hAnsi="仿宋" w:cs="仿宋" w:hint="eastAsia"/>
            <w:lang w:eastAsia="zh-CN"/>
          </w:rPr>
          <w:t>(二)、建设规模</w:t>
        </w:r>
        <w:r>
          <w:tab/>
        </w:r>
        <w:r>
          <w:fldChar w:fldCharType="begin"/>
        </w:r>
        <w:r>
          <w:instrText xml:space="preserve"> PAGEREF _Toc14942 \h </w:instrText>
        </w:r>
        <w:r>
          <w:fldChar w:fldCharType="separate"/>
        </w:r>
        <w:r>
          <w:t>4</w:t>
        </w:r>
        <w:r>
          <w:fldChar w:fldCharType="end"/>
        </w:r>
      </w:hyperlink>
    </w:p>
    <w:p>
      <w:pPr>
        <w:pStyle w:val="TOC1"/>
        <w:tabs>
          <w:tab w:val="right" w:leader="dot" w:pos="8306"/>
        </w:tabs>
      </w:pPr>
      <w:hyperlink w:anchor="_Toc21240" w:history="1">
        <w:r>
          <w:rPr>
            <w:rFonts w:ascii="仿宋" w:eastAsia="仿宋" w:hAnsi="仿宋" w:cs="仿宋" w:hint="eastAsia"/>
            <w:lang w:eastAsia="zh-CN"/>
          </w:rPr>
          <w:t>二、工艺说明</w:t>
        </w:r>
        <w:r>
          <w:tab/>
        </w:r>
        <w:r>
          <w:fldChar w:fldCharType="begin"/>
        </w:r>
        <w:r>
          <w:instrText xml:space="preserve"> PAGEREF _Toc21240 \h </w:instrText>
        </w:r>
        <w:r>
          <w:fldChar w:fldCharType="separate"/>
        </w:r>
        <w:r>
          <w:t>5</w:t>
        </w:r>
        <w:r>
          <w:fldChar w:fldCharType="end"/>
        </w:r>
      </w:hyperlink>
    </w:p>
    <w:p>
      <w:pPr>
        <w:pStyle w:val="TOC2"/>
        <w:tabs>
          <w:tab w:val="right" w:leader="dot" w:pos="8306"/>
        </w:tabs>
      </w:pPr>
      <w:hyperlink w:anchor="_Toc7087" w:history="1">
        <w:r>
          <w:rPr>
            <w:rFonts w:ascii="仿宋" w:eastAsia="仿宋" w:hAnsi="仿宋" w:cs="仿宋" w:hint="eastAsia"/>
            <w:lang w:eastAsia="zh-CN"/>
          </w:rPr>
          <w:t>(一)、技术管理特点</w:t>
        </w:r>
        <w:r>
          <w:tab/>
        </w:r>
        <w:r>
          <w:fldChar w:fldCharType="begin"/>
        </w:r>
        <w:r>
          <w:instrText xml:space="preserve"> PAGEREF _Toc7087 \h </w:instrText>
        </w:r>
        <w:r>
          <w:fldChar w:fldCharType="separate"/>
        </w:r>
        <w:r>
          <w:t>5</w:t>
        </w:r>
        <w:r>
          <w:fldChar w:fldCharType="end"/>
        </w:r>
      </w:hyperlink>
    </w:p>
    <w:p>
      <w:pPr>
        <w:pStyle w:val="TOC2"/>
        <w:tabs>
          <w:tab w:val="right" w:leader="dot" w:pos="8306"/>
        </w:tabs>
      </w:pPr>
      <w:hyperlink w:anchor="_Toc1322" w:history="1">
        <w:r>
          <w:rPr>
            <w:rFonts w:ascii="仿宋" w:eastAsia="仿宋" w:hAnsi="仿宋" w:cs="仿宋" w:hint="eastAsia"/>
            <w:lang w:eastAsia="zh-CN"/>
          </w:rPr>
          <w:t>(二)、动物胎盘蛋白项目工艺技术设计方案</w:t>
        </w:r>
        <w:r>
          <w:tab/>
        </w:r>
        <w:r>
          <w:fldChar w:fldCharType="begin"/>
        </w:r>
        <w:r>
          <w:instrText xml:space="preserve"> PAGEREF _Toc1322 \h </w:instrText>
        </w:r>
        <w:r>
          <w:fldChar w:fldCharType="separate"/>
        </w:r>
        <w:r>
          <w:t>6</w:t>
        </w:r>
        <w:r>
          <w:fldChar w:fldCharType="end"/>
        </w:r>
      </w:hyperlink>
    </w:p>
    <w:p>
      <w:pPr>
        <w:pStyle w:val="TOC2"/>
        <w:tabs>
          <w:tab w:val="right" w:leader="dot" w:pos="8306"/>
        </w:tabs>
      </w:pPr>
      <w:hyperlink w:anchor="_Toc19527" w:history="1">
        <w:r>
          <w:rPr>
            <w:rFonts w:ascii="仿宋" w:eastAsia="仿宋" w:hAnsi="仿宋" w:cs="仿宋" w:hint="eastAsia"/>
            <w:lang w:eastAsia="zh-CN"/>
          </w:rPr>
          <w:t>(三)、设备选型方案</w:t>
        </w:r>
        <w:r>
          <w:tab/>
        </w:r>
        <w:r>
          <w:fldChar w:fldCharType="begin"/>
        </w:r>
        <w:r>
          <w:instrText xml:space="preserve"> PAGEREF _Toc19527 \h </w:instrText>
        </w:r>
        <w:r>
          <w:fldChar w:fldCharType="separate"/>
        </w:r>
        <w:r>
          <w:t>7</w:t>
        </w:r>
        <w:r>
          <w:fldChar w:fldCharType="end"/>
        </w:r>
      </w:hyperlink>
    </w:p>
    <w:p>
      <w:pPr>
        <w:pStyle w:val="TOC1"/>
        <w:tabs>
          <w:tab w:val="right" w:leader="dot" w:pos="8306"/>
        </w:tabs>
      </w:pPr>
      <w:hyperlink w:anchor="_Toc16631" w:history="1">
        <w:r>
          <w:rPr>
            <w:rFonts w:ascii="仿宋" w:eastAsia="仿宋" w:hAnsi="仿宋" w:cs="仿宋" w:hint="eastAsia"/>
            <w:lang w:eastAsia="zh-CN"/>
          </w:rPr>
          <w:t>三、动物胎盘蛋白项目文档管理</w:t>
        </w:r>
        <w:r>
          <w:tab/>
        </w:r>
        <w:r>
          <w:fldChar w:fldCharType="begin"/>
        </w:r>
        <w:r>
          <w:instrText xml:space="preserve"> PAGEREF _Toc16631 \h </w:instrText>
        </w:r>
        <w:r>
          <w:fldChar w:fldCharType="separate"/>
        </w:r>
        <w:r>
          <w:t>9</w:t>
        </w:r>
        <w:r>
          <w:fldChar w:fldCharType="end"/>
        </w:r>
      </w:hyperlink>
    </w:p>
    <w:p>
      <w:pPr>
        <w:pStyle w:val="TOC2"/>
        <w:tabs>
          <w:tab w:val="right" w:leader="dot" w:pos="8306"/>
        </w:tabs>
      </w:pPr>
      <w:hyperlink w:anchor="_Toc18110" w:history="1">
        <w:r>
          <w:rPr>
            <w:rFonts w:ascii="仿宋" w:eastAsia="仿宋" w:hAnsi="仿宋" w:cs="仿宋" w:hint="eastAsia"/>
            <w:lang w:eastAsia="zh-CN"/>
          </w:rPr>
          <w:t>(一)、文档编制与审查</w:t>
        </w:r>
        <w:r>
          <w:tab/>
        </w:r>
        <w:r>
          <w:fldChar w:fldCharType="begin"/>
        </w:r>
        <w:r>
          <w:instrText xml:space="preserve"> PAGEREF _Toc18110 \h </w:instrText>
        </w:r>
        <w:r>
          <w:fldChar w:fldCharType="separate"/>
        </w:r>
        <w:r>
          <w:t>9</w:t>
        </w:r>
        <w:r>
          <w:fldChar w:fldCharType="end"/>
        </w:r>
      </w:hyperlink>
    </w:p>
    <w:p>
      <w:pPr>
        <w:pStyle w:val="TOC2"/>
        <w:tabs>
          <w:tab w:val="right" w:leader="dot" w:pos="8306"/>
        </w:tabs>
      </w:pPr>
      <w:hyperlink w:anchor="_Toc1039" w:history="1">
        <w:r>
          <w:rPr>
            <w:rFonts w:ascii="仿宋" w:eastAsia="仿宋" w:hAnsi="仿宋" w:cs="仿宋" w:hint="eastAsia"/>
            <w:lang w:eastAsia="zh-CN"/>
          </w:rPr>
          <w:t>(二)、文档发布与分发</w:t>
        </w:r>
        <w:r>
          <w:tab/>
        </w:r>
        <w:r>
          <w:fldChar w:fldCharType="begin"/>
        </w:r>
        <w:r>
          <w:instrText xml:space="preserve"> PAGEREF _Toc1039 \h </w:instrText>
        </w:r>
        <w:r>
          <w:fldChar w:fldCharType="separate"/>
        </w:r>
        <w:r>
          <w:t>10</w:t>
        </w:r>
        <w:r>
          <w:fldChar w:fldCharType="end"/>
        </w:r>
      </w:hyperlink>
    </w:p>
    <w:p>
      <w:pPr>
        <w:pStyle w:val="TOC2"/>
        <w:tabs>
          <w:tab w:val="right" w:leader="dot" w:pos="8306"/>
        </w:tabs>
      </w:pPr>
      <w:hyperlink w:anchor="_Toc12699" w:history="1">
        <w:r>
          <w:rPr>
            <w:rFonts w:ascii="仿宋" w:eastAsia="仿宋" w:hAnsi="仿宋" w:cs="仿宋" w:hint="eastAsia"/>
            <w:lang w:eastAsia="zh-CN"/>
          </w:rPr>
          <w:t>(三)、文档存档与归档</w:t>
        </w:r>
        <w:r>
          <w:tab/>
        </w:r>
        <w:r>
          <w:fldChar w:fldCharType="begin"/>
        </w:r>
        <w:r>
          <w:instrText xml:space="preserve"> PAGEREF _Toc12699 \h </w:instrText>
        </w:r>
        <w:r>
          <w:fldChar w:fldCharType="separate"/>
        </w:r>
        <w:r>
          <w:t>11</w:t>
        </w:r>
        <w:r>
          <w:fldChar w:fldCharType="end"/>
        </w:r>
      </w:hyperlink>
    </w:p>
    <w:p>
      <w:pPr>
        <w:pStyle w:val="TOC1"/>
        <w:tabs>
          <w:tab w:val="right" w:leader="dot" w:pos="8306"/>
        </w:tabs>
      </w:pPr>
      <w:hyperlink w:anchor="_Toc17450" w:history="1">
        <w:r>
          <w:rPr>
            <w:rFonts w:ascii="仿宋" w:eastAsia="仿宋" w:hAnsi="仿宋" w:cs="仿宋" w:hint="eastAsia"/>
            <w:lang w:eastAsia="zh-CN"/>
          </w:rPr>
          <w:t>四、动物胎盘蛋白项目危机管理</w:t>
        </w:r>
        <w:r>
          <w:tab/>
        </w:r>
        <w:r>
          <w:fldChar w:fldCharType="begin"/>
        </w:r>
        <w:r>
          <w:instrText xml:space="preserve"> PAGEREF _Toc17450 \h </w:instrText>
        </w:r>
        <w:r>
          <w:fldChar w:fldCharType="separate"/>
        </w:r>
        <w:r>
          <w:t>12</w:t>
        </w:r>
        <w:r>
          <w:fldChar w:fldCharType="end"/>
        </w:r>
      </w:hyperlink>
    </w:p>
    <w:p>
      <w:pPr>
        <w:pStyle w:val="TOC2"/>
        <w:tabs>
          <w:tab w:val="right" w:leader="dot" w:pos="8306"/>
        </w:tabs>
      </w:pPr>
      <w:hyperlink w:anchor="_Toc6102" w:history="1">
        <w:r>
          <w:rPr>
            <w:rFonts w:ascii="仿宋" w:eastAsia="仿宋" w:hAnsi="仿宋" w:cs="仿宋" w:hint="eastAsia"/>
            <w:lang w:eastAsia="zh-CN"/>
          </w:rPr>
          <w:t>(一)、危机预警与识别</w:t>
        </w:r>
        <w:r>
          <w:tab/>
        </w:r>
        <w:r>
          <w:fldChar w:fldCharType="begin"/>
        </w:r>
        <w:r>
          <w:instrText xml:space="preserve"> PAGEREF _Toc6102 \h </w:instrText>
        </w:r>
        <w:r>
          <w:fldChar w:fldCharType="separate"/>
        </w:r>
        <w:r>
          <w:t>12</w:t>
        </w:r>
        <w:r>
          <w:fldChar w:fldCharType="end"/>
        </w:r>
      </w:hyperlink>
    </w:p>
    <w:p>
      <w:pPr>
        <w:pStyle w:val="TOC2"/>
        <w:tabs>
          <w:tab w:val="right" w:leader="dot" w:pos="8306"/>
        </w:tabs>
      </w:pPr>
      <w:hyperlink w:anchor="_Toc9210" w:history="1">
        <w:r>
          <w:rPr>
            <w:rFonts w:ascii="仿宋" w:eastAsia="仿宋" w:hAnsi="仿宋" w:cs="仿宋" w:hint="eastAsia"/>
            <w:lang w:eastAsia="zh-CN"/>
          </w:rPr>
          <w:t>(二)、危机应对与恢复</w:t>
        </w:r>
        <w:r>
          <w:tab/>
        </w:r>
        <w:r>
          <w:fldChar w:fldCharType="begin"/>
        </w:r>
        <w:r>
          <w:instrText xml:space="preserve"> PAGEREF _Toc9210 \h </w:instrText>
        </w:r>
        <w:r>
          <w:fldChar w:fldCharType="separate"/>
        </w:r>
        <w:r>
          <w:t>13</w:t>
        </w:r>
        <w:r>
          <w:fldChar w:fldCharType="end"/>
        </w:r>
      </w:hyperlink>
    </w:p>
    <w:p>
      <w:pPr>
        <w:pStyle w:val="TOC1"/>
        <w:tabs>
          <w:tab w:val="right" w:leader="dot" w:pos="8306"/>
        </w:tabs>
      </w:pPr>
      <w:hyperlink w:anchor="_Toc11915" w:history="1">
        <w:r>
          <w:rPr>
            <w:rFonts w:ascii="仿宋" w:eastAsia="仿宋" w:hAnsi="仿宋" w:cs="仿宋" w:hint="eastAsia"/>
            <w:lang w:eastAsia="zh-CN"/>
          </w:rPr>
          <w:t>五、动物胎盘蛋白项目绩效评估</w:t>
        </w:r>
        <w:r>
          <w:tab/>
        </w:r>
        <w:r>
          <w:fldChar w:fldCharType="begin"/>
        </w:r>
        <w:r>
          <w:instrText xml:space="preserve"> PAGEREF _Toc11915 \h </w:instrText>
        </w:r>
        <w:r>
          <w:fldChar w:fldCharType="separate"/>
        </w:r>
        <w:r>
          <w:t>15</w:t>
        </w:r>
        <w:r>
          <w:fldChar w:fldCharType="end"/>
        </w:r>
      </w:hyperlink>
    </w:p>
    <w:p>
      <w:pPr>
        <w:pStyle w:val="TOC2"/>
        <w:tabs>
          <w:tab w:val="right" w:leader="dot" w:pos="8306"/>
        </w:tabs>
      </w:pPr>
      <w:hyperlink w:anchor="_Toc29840" w:history="1">
        <w:r>
          <w:rPr>
            <w:rFonts w:ascii="仿宋" w:eastAsia="仿宋" w:hAnsi="仿宋" w:cs="仿宋" w:hint="eastAsia"/>
            <w:lang w:eastAsia="zh-CN"/>
          </w:rPr>
          <w:t>(一)、绩效评估指标</w:t>
        </w:r>
        <w:r>
          <w:tab/>
        </w:r>
        <w:r>
          <w:fldChar w:fldCharType="begin"/>
        </w:r>
        <w:r>
          <w:instrText xml:space="preserve"> PAGEREF _Toc29840 \h </w:instrText>
        </w:r>
        <w:r>
          <w:fldChar w:fldCharType="separate"/>
        </w:r>
        <w:r>
          <w:t>15</w:t>
        </w:r>
        <w:r>
          <w:fldChar w:fldCharType="end"/>
        </w:r>
      </w:hyperlink>
    </w:p>
    <w:p>
      <w:pPr>
        <w:pStyle w:val="TOC2"/>
        <w:tabs>
          <w:tab w:val="right" w:leader="dot" w:pos="8306"/>
        </w:tabs>
      </w:pPr>
      <w:hyperlink w:anchor="_Toc22852" w:history="1">
        <w:r>
          <w:rPr>
            <w:rFonts w:ascii="仿宋" w:eastAsia="仿宋" w:hAnsi="仿宋" w:cs="仿宋" w:hint="eastAsia"/>
            <w:lang w:eastAsia="zh-CN"/>
          </w:rPr>
          <w:t>(二)、绩效评估方法</w:t>
        </w:r>
        <w:r>
          <w:tab/>
        </w:r>
        <w:r>
          <w:fldChar w:fldCharType="begin"/>
        </w:r>
        <w:r>
          <w:instrText xml:space="preserve"> PAGEREF _Toc22852 \h </w:instrText>
        </w:r>
        <w:r>
          <w:fldChar w:fldCharType="separate"/>
        </w:r>
        <w:r>
          <w:t>16</w:t>
        </w:r>
        <w:r>
          <w:fldChar w:fldCharType="end"/>
        </w:r>
      </w:hyperlink>
    </w:p>
    <w:p>
      <w:pPr>
        <w:pStyle w:val="TOC2"/>
        <w:tabs>
          <w:tab w:val="right" w:leader="dot" w:pos="8306"/>
        </w:tabs>
      </w:pPr>
      <w:hyperlink w:anchor="_Toc3851" w:history="1">
        <w:r>
          <w:rPr>
            <w:rFonts w:ascii="仿宋" w:eastAsia="仿宋" w:hAnsi="仿宋" w:cs="仿宋" w:hint="eastAsia"/>
            <w:lang w:eastAsia="zh-CN"/>
          </w:rPr>
          <w:t>(三)、绩效评估周期</w:t>
        </w:r>
        <w:r>
          <w:tab/>
        </w:r>
        <w:r>
          <w:fldChar w:fldCharType="begin"/>
        </w:r>
        <w:r>
          <w:instrText xml:space="preserve"> PAGEREF _Toc3851 \h </w:instrText>
        </w:r>
        <w:r>
          <w:fldChar w:fldCharType="separate"/>
        </w:r>
        <w:r>
          <w:t>17</w:t>
        </w:r>
        <w:r>
          <w:fldChar w:fldCharType="end"/>
        </w:r>
      </w:hyperlink>
    </w:p>
    <w:p>
      <w:pPr>
        <w:pStyle w:val="TOC1"/>
        <w:tabs>
          <w:tab w:val="right" w:leader="dot" w:pos="8306"/>
        </w:tabs>
      </w:pPr>
      <w:hyperlink w:anchor="_Toc27005" w:history="1">
        <w:r>
          <w:rPr>
            <w:rFonts w:ascii="仿宋" w:eastAsia="仿宋" w:hAnsi="仿宋" w:cs="仿宋" w:hint="eastAsia"/>
            <w:lang w:eastAsia="zh-CN"/>
          </w:rPr>
          <w:t>六、动物胎盘蛋白项目可持续发展</w:t>
        </w:r>
        <w:r>
          <w:tab/>
        </w:r>
        <w:r>
          <w:fldChar w:fldCharType="begin"/>
        </w:r>
        <w:r>
          <w:instrText xml:space="preserve"> PAGEREF _Toc27005 \h </w:instrText>
        </w:r>
        <w:r>
          <w:fldChar w:fldCharType="separate"/>
        </w:r>
        <w:r>
          <w:t>18</w:t>
        </w:r>
        <w:r>
          <w:fldChar w:fldCharType="end"/>
        </w:r>
      </w:hyperlink>
    </w:p>
    <w:p>
      <w:pPr>
        <w:pStyle w:val="TOC2"/>
        <w:tabs>
          <w:tab w:val="right" w:leader="dot" w:pos="8306"/>
        </w:tabs>
      </w:pPr>
      <w:hyperlink w:anchor="_Toc12420" w:history="1">
        <w:r>
          <w:rPr>
            <w:rFonts w:ascii="仿宋" w:eastAsia="仿宋" w:hAnsi="仿宋" w:cs="仿宋" w:hint="eastAsia"/>
            <w:lang w:eastAsia="zh-CN"/>
          </w:rPr>
          <w:t>(一)、可持续战略与实践</w:t>
        </w:r>
        <w:r>
          <w:tab/>
        </w:r>
        <w:r>
          <w:fldChar w:fldCharType="begin"/>
        </w:r>
        <w:r>
          <w:instrText xml:space="preserve"> PAGEREF _Toc12420 \h </w:instrText>
        </w:r>
        <w:r>
          <w:fldChar w:fldCharType="separate"/>
        </w:r>
        <w:r>
          <w:t>18</w:t>
        </w:r>
        <w:r>
          <w:fldChar w:fldCharType="end"/>
        </w:r>
      </w:hyperlink>
    </w:p>
    <w:p>
      <w:pPr>
        <w:pStyle w:val="TOC2"/>
        <w:tabs>
          <w:tab w:val="right" w:leader="dot" w:pos="8306"/>
        </w:tabs>
      </w:pPr>
      <w:hyperlink w:anchor="_Toc15178" w:history="1">
        <w:r>
          <w:rPr>
            <w:rFonts w:ascii="仿宋" w:eastAsia="仿宋" w:hAnsi="仿宋" w:cs="仿宋" w:hint="eastAsia"/>
            <w:lang w:eastAsia="zh-CN"/>
          </w:rPr>
          <w:t>(二)、环保与社会责任</w:t>
        </w:r>
        <w:r>
          <w:tab/>
        </w:r>
        <w:r>
          <w:fldChar w:fldCharType="begin"/>
        </w:r>
        <w:r>
          <w:instrText xml:space="preserve"> PAGEREF _Toc15178 \h </w:instrText>
        </w:r>
        <w:r>
          <w:fldChar w:fldCharType="separate"/>
        </w:r>
        <w:r>
          <w:t>19</w:t>
        </w:r>
        <w:r>
          <w:fldChar w:fldCharType="end"/>
        </w:r>
      </w:hyperlink>
    </w:p>
    <w:p>
      <w:pPr>
        <w:pStyle w:val="TOC1"/>
        <w:tabs>
          <w:tab w:val="right" w:leader="dot" w:pos="8306"/>
        </w:tabs>
      </w:pPr>
      <w:hyperlink w:anchor="_Toc4756" w:history="1">
        <w:r>
          <w:rPr>
            <w:rFonts w:ascii="仿宋" w:eastAsia="仿宋" w:hAnsi="仿宋" w:cs="仿宋" w:hint="eastAsia"/>
            <w:lang w:eastAsia="zh-CN"/>
          </w:rPr>
          <w:t>七、动物胎盘蛋白项目创新与研发</w:t>
        </w:r>
        <w:r>
          <w:tab/>
        </w:r>
        <w:r>
          <w:fldChar w:fldCharType="begin"/>
        </w:r>
        <w:r>
          <w:instrText xml:space="preserve"> PAGEREF _Toc4756 \h </w:instrText>
        </w:r>
        <w:r>
          <w:fldChar w:fldCharType="separate"/>
        </w:r>
        <w:r>
          <w:t>20</w:t>
        </w:r>
        <w:r>
          <w:fldChar w:fldCharType="end"/>
        </w:r>
      </w:hyperlink>
    </w:p>
    <w:p>
      <w:pPr>
        <w:pStyle w:val="TOC2"/>
        <w:tabs>
          <w:tab w:val="right" w:leader="dot" w:pos="8306"/>
        </w:tabs>
      </w:pPr>
      <w:hyperlink w:anchor="_Toc8276" w:history="1">
        <w:r>
          <w:rPr>
            <w:rFonts w:ascii="仿宋" w:eastAsia="仿宋" w:hAnsi="仿宋" w:cs="仿宋" w:hint="eastAsia"/>
            <w:lang w:eastAsia="zh-CN"/>
          </w:rPr>
          <w:t>(一)、创新策略与方向</w:t>
        </w:r>
        <w:r>
          <w:tab/>
        </w:r>
        <w:r>
          <w:fldChar w:fldCharType="begin"/>
        </w:r>
        <w:r>
          <w:instrText xml:space="preserve"> PAGEREF _Toc8276 \h </w:instrText>
        </w:r>
        <w:r>
          <w:fldChar w:fldCharType="separate"/>
        </w:r>
        <w:r>
          <w:t>20</w:t>
        </w:r>
        <w:r>
          <w:fldChar w:fldCharType="end"/>
        </w:r>
      </w:hyperlink>
    </w:p>
    <w:p>
      <w:pPr>
        <w:pStyle w:val="TOC2"/>
        <w:tabs>
          <w:tab w:val="right" w:leader="dot" w:pos="8306"/>
        </w:tabs>
      </w:pPr>
      <w:hyperlink w:anchor="_Toc3311" w:history="1">
        <w:r>
          <w:rPr>
            <w:rFonts w:ascii="仿宋" w:eastAsia="仿宋" w:hAnsi="仿宋" w:cs="仿宋" w:hint="eastAsia"/>
            <w:lang w:eastAsia="zh-CN"/>
          </w:rPr>
          <w:t>(二)、研发规划与投入</w:t>
        </w:r>
        <w:r>
          <w:tab/>
        </w:r>
        <w:r>
          <w:fldChar w:fldCharType="begin"/>
        </w:r>
        <w:r>
          <w:instrText xml:space="preserve"> PAGEREF _Toc3311 \h </w:instrText>
        </w:r>
        <w:r>
          <w:fldChar w:fldCharType="separate"/>
        </w:r>
        <w:r>
          <w:t>21</w:t>
        </w:r>
        <w:r>
          <w:fldChar w:fldCharType="end"/>
        </w:r>
      </w:hyperlink>
    </w:p>
    <w:p>
      <w:pPr>
        <w:pStyle w:val="TOC1"/>
        <w:tabs>
          <w:tab w:val="right" w:leader="dot" w:pos="8306"/>
        </w:tabs>
      </w:pPr>
      <w:hyperlink w:anchor="_Toc21373" w:history="1">
        <w:r>
          <w:rPr>
            <w:rFonts w:ascii="仿宋" w:eastAsia="仿宋" w:hAnsi="仿宋" w:cs="仿宋" w:hint="eastAsia"/>
            <w:lang w:eastAsia="zh-CN"/>
          </w:rPr>
          <w:t>八、生产安全保护</w:t>
        </w:r>
        <w:r>
          <w:tab/>
        </w:r>
        <w:r>
          <w:fldChar w:fldCharType="begin"/>
        </w:r>
        <w:r>
          <w:instrText xml:space="preserve"> PAGEREF _Toc21373 \h </w:instrText>
        </w:r>
        <w:r>
          <w:fldChar w:fldCharType="separate"/>
        </w:r>
        <w:r>
          <w:t>23</w:t>
        </w:r>
        <w:r>
          <w:fldChar w:fldCharType="end"/>
        </w:r>
      </w:hyperlink>
    </w:p>
    <w:p>
      <w:pPr>
        <w:pStyle w:val="TOC2"/>
        <w:tabs>
          <w:tab w:val="right" w:leader="dot" w:pos="8306"/>
        </w:tabs>
      </w:pPr>
      <w:hyperlink w:anchor="_Toc12515" w:history="1">
        <w:r>
          <w:rPr>
            <w:rFonts w:ascii="仿宋" w:eastAsia="仿宋" w:hAnsi="仿宋" w:cs="仿宋" w:hint="eastAsia"/>
            <w:lang w:eastAsia="zh-CN"/>
          </w:rPr>
          <w:t>(一)、消防安全</w:t>
        </w:r>
        <w:r>
          <w:tab/>
        </w:r>
        <w:r>
          <w:fldChar w:fldCharType="begin"/>
        </w:r>
        <w:r>
          <w:instrText xml:space="preserve"> PAGEREF _Toc12515 \h </w:instrText>
        </w:r>
        <w:r>
          <w:fldChar w:fldCharType="separate"/>
        </w:r>
        <w:r>
          <w:t>23</w:t>
        </w:r>
        <w:r>
          <w:fldChar w:fldCharType="end"/>
        </w:r>
      </w:hyperlink>
    </w:p>
    <w:p>
      <w:pPr>
        <w:pStyle w:val="TOC2"/>
        <w:tabs>
          <w:tab w:val="right" w:leader="dot" w:pos="8306"/>
        </w:tabs>
      </w:pPr>
      <w:hyperlink w:anchor="_Toc17137" w:history="1">
        <w:r>
          <w:rPr>
            <w:rFonts w:ascii="仿宋" w:eastAsia="仿宋" w:hAnsi="仿宋" w:cs="仿宋" w:hint="eastAsia"/>
            <w:lang w:eastAsia="zh-CN"/>
          </w:rPr>
          <w:t>(二)、防火防爆总图布置措施</w:t>
        </w:r>
        <w:r>
          <w:tab/>
        </w:r>
        <w:r>
          <w:fldChar w:fldCharType="begin"/>
        </w:r>
        <w:r>
          <w:instrText xml:space="preserve"> PAGEREF _Toc17137 \h </w:instrText>
        </w:r>
        <w:r>
          <w:fldChar w:fldCharType="separate"/>
        </w:r>
        <w:r>
          <w:t>24</w:t>
        </w:r>
        <w:r>
          <w:fldChar w:fldCharType="end"/>
        </w:r>
      </w:hyperlink>
    </w:p>
    <w:p>
      <w:pPr>
        <w:pStyle w:val="TOC2"/>
        <w:tabs>
          <w:tab w:val="right" w:leader="dot" w:pos="8306"/>
        </w:tabs>
      </w:pPr>
      <w:hyperlink w:anchor="_Toc5563" w:history="1">
        <w:r>
          <w:rPr>
            <w:rFonts w:ascii="仿宋" w:eastAsia="仿宋" w:hAnsi="仿宋" w:cs="仿宋" w:hint="eastAsia"/>
            <w:lang w:eastAsia="zh-CN"/>
          </w:rPr>
          <w:t>(三)、自然灾害防范措施</w:t>
        </w:r>
        <w:r>
          <w:tab/>
        </w:r>
        <w:r>
          <w:fldChar w:fldCharType="begin"/>
        </w:r>
        <w:r>
          <w:instrText xml:space="preserve"> PAGEREF _Toc5563 \h </w:instrText>
        </w:r>
        <w:r>
          <w:fldChar w:fldCharType="separate"/>
        </w:r>
        <w:r>
          <w:t>25</w:t>
        </w:r>
        <w:r>
          <w:fldChar w:fldCharType="end"/>
        </w:r>
      </w:hyperlink>
    </w:p>
    <w:p>
      <w:pPr>
        <w:pStyle w:val="TOC2"/>
        <w:tabs>
          <w:tab w:val="right" w:leader="dot" w:pos="8306"/>
        </w:tabs>
      </w:pPr>
      <w:hyperlink w:anchor="_Toc11116" w:history="1">
        <w:r>
          <w:rPr>
            <w:rFonts w:ascii="仿宋" w:eastAsia="仿宋" w:hAnsi="仿宋" w:cs="仿宋" w:hint="eastAsia"/>
            <w:lang w:eastAsia="zh-CN"/>
          </w:rPr>
          <w:t>(四)、安全色及安全标志使用要求</w:t>
        </w:r>
        <w:r>
          <w:tab/>
        </w:r>
        <w:r>
          <w:fldChar w:fldCharType="begin"/>
        </w:r>
        <w:r>
          <w:instrText xml:space="preserve"> PAGEREF _Toc11116 \h </w:instrText>
        </w:r>
        <w:r>
          <w:fldChar w:fldCharType="separate"/>
        </w:r>
        <w:r>
          <w:t>26</w:t>
        </w:r>
        <w:r>
          <w:fldChar w:fldCharType="end"/>
        </w:r>
      </w:hyperlink>
    </w:p>
    <w:p>
      <w:pPr>
        <w:pStyle w:val="TOC2"/>
        <w:tabs>
          <w:tab w:val="right" w:leader="dot" w:pos="8306"/>
        </w:tabs>
      </w:pPr>
      <w:hyperlink w:anchor="_Toc1371" w:history="1">
        <w:r>
          <w:rPr>
            <w:rFonts w:ascii="仿宋" w:eastAsia="仿宋" w:hAnsi="仿宋" w:cs="仿宋" w:hint="eastAsia"/>
            <w:lang w:eastAsia="zh-CN"/>
          </w:rPr>
          <w:t>(五)、防尘防毒措施</w:t>
        </w:r>
        <w:r>
          <w:tab/>
        </w:r>
        <w:r>
          <w:fldChar w:fldCharType="begin"/>
        </w:r>
        <w:r>
          <w:instrText xml:space="preserve"> PAGEREF _Toc1371 \h </w:instrText>
        </w:r>
        <w:r>
          <w:fldChar w:fldCharType="separate"/>
        </w:r>
        <w:r>
          <w:t>27</w:t>
        </w:r>
        <w:r>
          <w:fldChar w:fldCharType="end"/>
        </w:r>
      </w:hyperlink>
    </w:p>
    <w:p>
      <w:pPr>
        <w:pStyle w:val="TOC2"/>
        <w:tabs>
          <w:tab w:val="right" w:leader="dot" w:pos="8306"/>
        </w:tabs>
      </w:pPr>
      <w:hyperlink w:anchor="_Toc5881" w:history="1">
        <w:r>
          <w:rPr>
            <w:rFonts w:ascii="仿宋" w:eastAsia="仿宋" w:hAnsi="仿宋" w:cs="仿宋" w:hint="eastAsia"/>
            <w:lang w:eastAsia="zh-CN"/>
          </w:rPr>
          <w:t>(六)、防静电、触电防护及防雷措施</w:t>
        </w:r>
        <w:r>
          <w:tab/>
        </w:r>
        <w:r>
          <w:fldChar w:fldCharType="begin"/>
        </w:r>
        <w:r>
          <w:instrText xml:space="preserve"> PAGEREF _Toc5881 \h </w:instrText>
        </w:r>
        <w:r>
          <w:fldChar w:fldCharType="separate"/>
        </w:r>
        <w:r>
          <w:t>28</w:t>
        </w:r>
        <w:r>
          <w:fldChar w:fldCharType="end"/>
        </w:r>
      </w:hyperlink>
    </w:p>
    <w:p>
      <w:pPr>
        <w:pStyle w:val="TOC2"/>
        <w:tabs>
          <w:tab w:val="right" w:leader="dot" w:pos="8306"/>
        </w:tabs>
      </w:pPr>
      <w:hyperlink w:anchor="_Toc29323" w:history="1">
        <w:r>
          <w:rPr>
            <w:rFonts w:ascii="仿宋" w:eastAsia="仿宋" w:hAnsi="仿宋" w:cs="仿宋" w:hint="eastAsia"/>
            <w:lang w:eastAsia="zh-CN"/>
          </w:rPr>
          <w:t>(七)、机械设备安全保障措施</w:t>
        </w:r>
        <w:r>
          <w:tab/>
        </w:r>
        <w:r>
          <w:fldChar w:fldCharType="begin"/>
        </w:r>
        <w:r>
          <w:instrText xml:space="preserve"> PAGEREF _Toc29323 \h </w:instrText>
        </w:r>
        <w:r>
          <w:fldChar w:fldCharType="separate"/>
        </w:r>
        <w:r>
          <w:t>29</w:t>
        </w:r>
        <w:r>
          <w:fldChar w:fldCharType="end"/>
        </w:r>
      </w:hyperlink>
    </w:p>
    <w:p>
      <w:pPr>
        <w:pStyle w:val="TOC1"/>
        <w:tabs>
          <w:tab w:val="right" w:leader="dot" w:pos="8306"/>
        </w:tabs>
      </w:pPr>
      <w:hyperlink w:anchor="_Toc8834" w:history="1">
        <w:r>
          <w:rPr>
            <w:rFonts w:ascii="仿宋" w:eastAsia="仿宋" w:hAnsi="仿宋" w:cs="仿宋" w:hint="eastAsia"/>
            <w:lang w:eastAsia="zh-CN"/>
          </w:rPr>
          <w:t>九、动物胎盘蛋白项目投资规划</w:t>
        </w:r>
        <w:r>
          <w:tab/>
        </w:r>
        <w:r>
          <w:fldChar w:fldCharType="begin"/>
        </w:r>
        <w:r>
          <w:instrText xml:space="preserve"> PAGEREF _Toc8834 \h </w:instrText>
        </w:r>
        <w:r>
          <w:fldChar w:fldCharType="separate"/>
        </w:r>
        <w:r>
          <w:t>31</w:t>
        </w:r>
        <w:r>
          <w:fldChar w:fldCharType="end"/>
        </w:r>
      </w:hyperlink>
    </w:p>
    <w:p>
      <w:pPr>
        <w:pStyle w:val="TOC2"/>
        <w:tabs>
          <w:tab w:val="right" w:leader="dot" w:pos="8306"/>
        </w:tabs>
      </w:pPr>
      <w:hyperlink w:anchor="_Toc11978" w:history="1">
        <w:r>
          <w:rPr>
            <w:rFonts w:ascii="仿宋" w:eastAsia="仿宋" w:hAnsi="仿宋" w:cs="仿宋" w:hint="eastAsia"/>
            <w:lang w:eastAsia="zh-CN"/>
          </w:rPr>
          <w:t>(一)、动物胎盘蛋白项目总投资估算</w:t>
        </w:r>
        <w:r>
          <w:tab/>
        </w:r>
        <w:r>
          <w:fldChar w:fldCharType="begin"/>
        </w:r>
        <w:r>
          <w:instrText xml:space="preserve"> PAGEREF _Toc11978 \h </w:instrText>
        </w:r>
        <w:r>
          <w:fldChar w:fldCharType="separate"/>
        </w:r>
        <w:r>
          <w:t>31</w:t>
        </w:r>
        <w:r>
          <w:fldChar w:fldCharType="end"/>
        </w:r>
      </w:hyperlink>
    </w:p>
    <w:p>
      <w:pPr>
        <w:pStyle w:val="TOC2"/>
        <w:tabs>
          <w:tab w:val="right" w:leader="dot" w:pos="8306"/>
        </w:tabs>
      </w:pPr>
      <w:hyperlink w:anchor="_Toc18649" w:history="1">
        <w:r>
          <w:rPr>
            <w:rFonts w:ascii="仿宋" w:eastAsia="仿宋" w:hAnsi="仿宋" w:cs="仿宋" w:hint="eastAsia"/>
            <w:lang w:eastAsia="zh-CN"/>
          </w:rPr>
          <w:t>(二)、资金筹措</w:t>
        </w:r>
        <w:r>
          <w:tab/>
        </w:r>
        <w:r>
          <w:fldChar w:fldCharType="begin"/>
        </w:r>
        <w:r>
          <w:instrText xml:space="preserve"> PAGEREF _Toc18649 \h </w:instrText>
        </w:r>
        <w:r>
          <w:fldChar w:fldCharType="separate"/>
        </w:r>
        <w:r>
          <w:t>32</w:t>
        </w:r>
        <w:r>
          <w:fldChar w:fldCharType="end"/>
        </w:r>
      </w:hyperlink>
    </w:p>
    <w:p>
      <w:pPr>
        <w:pStyle w:val="TOC1"/>
        <w:tabs>
          <w:tab w:val="right" w:leader="dot" w:pos="8306"/>
        </w:tabs>
      </w:pPr>
      <w:hyperlink w:anchor="_Toc17321" w:history="1">
        <w:r>
          <w:rPr>
            <w:rFonts w:ascii="仿宋" w:eastAsia="仿宋" w:hAnsi="仿宋" w:cs="仿宋" w:hint="eastAsia"/>
            <w:lang w:eastAsia="zh-CN"/>
          </w:rPr>
          <w:t>十、动物胎盘蛋白项目风险管理</w:t>
        </w:r>
        <w:r>
          <w:tab/>
        </w:r>
        <w:r>
          <w:fldChar w:fldCharType="begin"/>
        </w:r>
        <w:r>
          <w:instrText xml:space="preserve"> PAGEREF _Toc17321 \h </w:instrText>
        </w:r>
        <w:r>
          <w:fldChar w:fldCharType="separate"/>
        </w:r>
        <w:r>
          <w:t>33</w:t>
        </w:r>
        <w:r>
          <w:fldChar w:fldCharType="end"/>
        </w:r>
      </w:hyperlink>
    </w:p>
    <w:p>
      <w:pPr>
        <w:pStyle w:val="TOC2"/>
        <w:tabs>
          <w:tab w:val="right" w:leader="dot" w:pos="8306"/>
        </w:tabs>
      </w:pPr>
      <w:hyperlink w:anchor="_Toc10030" w:history="1">
        <w:r>
          <w:rPr>
            <w:rFonts w:ascii="仿宋" w:eastAsia="仿宋" w:hAnsi="仿宋" w:cs="仿宋" w:hint="eastAsia"/>
            <w:lang w:eastAsia="zh-CN"/>
          </w:rPr>
          <w:t>(一)、风险识别与评估</w:t>
        </w:r>
        <w:r>
          <w:tab/>
        </w:r>
        <w:r>
          <w:fldChar w:fldCharType="begin"/>
        </w:r>
        <w:r>
          <w:instrText xml:space="preserve"> PAGEREF _Toc10030 \h </w:instrText>
        </w:r>
        <w:r>
          <w:fldChar w:fldCharType="separate"/>
        </w:r>
        <w:r>
          <w:t>33</w:t>
        </w:r>
        <w:r>
          <w:fldChar w:fldCharType="end"/>
        </w:r>
      </w:hyperlink>
    </w:p>
    <w:p>
      <w:pPr>
        <w:pStyle w:val="TOC2"/>
        <w:tabs>
          <w:tab w:val="right" w:leader="dot" w:pos="8306"/>
        </w:tabs>
      </w:pPr>
      <w:hyperlink w:anchor="_Toc13302" w:history="1">
        <w:r>
          <w:rPr>
            <w:rFonts w:ascii="仿宋" w:eastAsia="仿宋" w:hAnsi="仿宋" w:cs="仿宋" w:hint="eastAsia"/>
            <w:lang w:eastAsia="zh-CN"/>
          </w:rPr>
          <w:t>(二)、风险应对策略</w:t>
        </w:r>
        <w:r>
          <w:tab/>
        </w:r>
        <w:r>
          <w:fldChar w:fldCharType="begin"/>
        </w:r>
        <w:r>
          <w:instrText xml:space="preserve"> PAGEREF _Toc13302 \h </w:instrText>
        </w:r>
        <w:r>
          <w:fldChar w:fldCharType="separate"/>
        </w:r>
        <w:r>
          <w:t>34</w:t>
        </w:r>
        <w:r>
          <w:fldChar w:fldCharType="end"/>
        </w:r>
      </w:hyperlink>
    </w:p>
    <w:p>
      <w:pPr>
        <w:pStyle w:val="TOC2"/>
        <w:tabs>
          <w:tab w:val="right" w:leader="dot" w:pos="8306"/>
        </w:tabs>
      </w:pPr>
      <w:hyperlink w:anchor="_Toc3592" w:history="1">
        <w:r>
          <w:rPr>
            <w:rFonts w:ascii="仿宋" w:eastAsia="仿宋" w:hAnsi="仿宋" w:cs="仿宋" w:hint="eastAsia"/>
            <w:lang w:eastAsia="zh-CN"/>
          </w:rPr>
          <w:t>(三)、风险监控与控制</w:t>
        </w:r>
        <w:r>
          <w:tab/>
        </w:r>
        <w:r>
          <w:fldChar w:fldCharType="begin"/>
        </w:r>
        <w:r>
          <w:instrText xml:space="preserve"> PAGEREF _Toc3592 \h </w:instrText>
        </w:r>
        <w:r>
          <w:fldChar w:fldCharType="separate"/>
        </w:r>
        <w:r>
          <w:t>36</w:t>
        </w:r>
        <w:r>
          <w:fldChar w:fldCharType="end"/>
        </w:r>
      </w:hyperlink>
    </w:p>
    <w:p>
      <w:pPr>
        <w:pStyle w:val="TOC1"/>
        <w:tabs>
          <w:tab w:val="right" w:leader="dot" w:pos="8306"/>
        </w:tabs>
      </w:pPr>
      <w:hyperlink w:anchor="_Toc19263" w:history="1">
        <w:r>
          <w:rPr>
            <w:rFonts w:ascii="仿宋" w:eastAsia="仿宋" w:hAnsi="仿宋" w:cs="仿宋" w:hint="eastAsia"/>
            <w:lang w:eastAsia="zh-CN"/>
          </w:rPr>
          <w:t>十一、动物胎盘蛋白项目人力资源培养与发展</w:t>
        </w:r>
        <w:r>
          <w:tab/>
        </w:r>
        <w:r>
          <w:fldChar w:fldCharType="begin"/>
        </w:r>
        <w:r>
          <w:instrText xml:space="preserve"> PAGEREF _Toc19263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80" w:history="1">
        <w:r>
          <w:rPr>
            <w:rFonts w:ascii="仿宋" w:eastAsia="仿宋" w:hAnsi="仿宋" w:cs="仿宋" w:hint="eastAsia"/>
            <w:lang w:eastAsia="zh-CN"/>
          </w:rPr>
          <w:t>(一)、人才需求与规划</w:t>
        </w:r>
        <w:r>
          <w:tab/>
        </w:r>
        <w:r>
          <w:fldChar w:fldCharType="begin"/>
        </w:r>
        <w:r>
          <w:instrText xml:space="preserve"> PAGEREF _Toc2880 \h </w:instrText>
        </w:r>
        <w:r>
          <w:fldChar w:fldCharType="separate"/>
        </w:r>
        <w:r>
          <w:t>37</w:t>
        </w:r>
        <w:r>
          <w:fldChar w:fldCharType="end"/>
        </w:r>
      </w:hyperlink>
    </w:p>
    <w:p>
      <w:pPr>
        <w:pStyle w:val="TOC2"/>
        <w:tabs>
          <w:tab w:val="right" w:leader="dot" w:pos="8306"/>
        </w:tabs>
      </w:pPr>
      <w:hyperlink w:anchor="_Toc5753" w:history="1">
        <w:r>
          <w:rPr>
            <w:rFonts w:ascii="仿宋" w:eastAsia="仿宋" w:hAnsi="仿宋" w:cs="仿宋" w:hint="eastAsia"/>
            <w:lang w:eastAsia="zh-CN"/>
          </w:rPr>
          <w:t>(二)、培训与发展计划</w:t>
        </w:r>
        <w:r>
          <w:tab/>
        </w:r>
        <w:r>
          <w:fldChar w:fldCharType="begin"/>
        </w:r>
        <w:r>
          <w:instrText xml:space="preserve"> PAGEREF _Toc5753 \h </w:instrText>
        </w:r>
        <w:r>
          <w:fldChar w:fldCharType="separate"/>
        </w:r>
        <w:r>
          <w:t>37</w:t>
        </w:r>
        <w:r>
          <w:fldChar w:fldCharType="end"/>
        </w:r>
      </w:hyperlink>
    </w:p>
    <w:p>
      <w:pPr>
        <w:pStyle w:val="TOC1"/>
        <w:tabs>
          <w:tab w:val="right" w:leader="dot" w:pos="8306"/>
        </w:tabs>
      </w:pPr>
      <w:hyperlink w:anchor="_Toc15500" w:history="1">
        <w:r>
          <w:rPr>
            <w:rFonts w:ascii="仿宋" w:eastAsia="仿宋" w:hAnsi="仿宋" w:cs="仿宋" w:hint="eastAsia"/>
            <w:lang w:eastAsia="zh-CN"/>
          </w:rPr>
          <w:t>十二、动物胎盘蛋白项目计划安排</w:t>
        </w:r>
        <w:r>
          <w:tab/>
        </w:r>
        <w:r>
          <w:fldChar w:fldCharType="begin"/>
        </w:r>
        <w:r>
          <w:instrText xml:space="preserve"> PAGEREF _Toc15500 \h </w:instrText>
        </w:r>
        <w:r>
          <w:fldChar w:fldCharType="separate"/>
        </w:r>
        <w:r>
          <w:t>38</w:t>
        </w:r>
        <w:r>
          <w:fldChar w:fldCharType="end"/>
        </w:r>
      </w:hyperlink>
    </w:p>
    <w:p>
      <w:pPr>
        <w:pStyle w:val="TOC2"/>
        <w:tabs>
          <w:tab w:val="right" w:leader="dot" w:pos="8306"/>
        </w:tabs>
      </w:pPr>
      <w:hyperlink w:anchor="_Toc14027" w:history="1">
        <w:r>
          <w:rPr>
            <w:rFonts w:ascii="仿宋" w:eastAsia="仿宋" w:hAnsi="仿宋" w:cs="仿宋" w:hint="eastAsia"/>
            <w:lang w:eastAsia="zh-CN"/>
          </w:rPr>
          <w:t>(一)、建设周期</w:t>
        </w:r>
        <w:r>
          <w:tab/>
        </w:r>
        <w:r>
          <w:fldChar w:fldCharType="begin"/>
        </w:r>
        <w:r>
          <w:instrText xml:space="preserve"> PAGEREF _Toc14027 \h </w:instrText>
        </w:r>
        <w:r>
          <w:fldChar w:fldCharType="separate"/>
        </w:r>
        <w:r>
          <w:t>38</w:t>
        </w:r>
        <w:r>
          <w:fldChar w:fldCharType="end"/>
        </w:r>
      </w:hyperlink>
    </w:p>
    <w:p>
      <w:pPr>
        <w:pStyle w:val="TOC2"/>
        <w:tabs>
          <w:tab w:val="right" w:leader="dot" w:pos="8306"/>
        </w:tabs>
      </w:pPr>
      <w:hyperlink w:anchor="_Toc30615" w:history="1">
        <w:r>
          <w:rPr>
            <w:rFonts w:ascii="仿宋" w:eastAsia="仿宋" w:hAnsi="仿宋" w:cs="仿宋" w:hint="eastAsia"/>
            <w:lang w:eastAsia="zh-CN"/>
          </w:rPr>
          <w:t>(二)、建设进度</w:t>
        </w:r>
        <w:r>
          <w:tab/>
        </w:r>
        <w:r>
          <w:fldChar w:fldCharType="begin"/>
        </w:r>
        <w:r>
          <w:instrText xml:space="preserve"> PAGEREF _Toc30615 \h </w:instrText>
        </w:r>
        <w:r>
          <w:fldChar w:fldCharType="separate"/>
        </w:r>
        <w:r>
          <w:t>39</w:t>
        </w:r>
        <w:r>
          <w:fldChar w:fldCharType="end"/>
        </w:r>
      </w:hyperlink>
    </w:p>
    <w:p>
      <w:pPr>
        <w:pStyle w:val="TOC2"/>
        <w:tabs>
          <w:tab w:val="right" w:leader="dot" w:pos="8306"/>
        </w:tabs>
      </w:pPr>
      <w:hyperlink w:anchor="_Toc1999" w:history="1">
        <w:r>
          <w:rPr>
            <w:rFonts w:ascii="仿宋" w:eastAsia="仿宋" w:hAnsi="仿宋" w:cs="仿宋" w:hint="eastAsia"/>
            <w:lang w:eastAsia="zh-CN"/>
          </w:rPr>
          <w:t>(三)、进度安排注意事项</w:t>
        </w:r>
        <w:r>
          <w:tab/>
        </w:r>
        <w:r>
          <w:fldChar w:fldCharType="begin"/>
        </w:r>
        <w:r>
          <w:instrText xml:space="preserve"> PAGEREF _Toc1999 \h </w:instrText>
        </w:r>
        <w:r>
          <w:fldChar w:fldCharType="separate"/>
        </w:r>
        <w:r>
          <w:t>40</w:t>
        </w:r>
        <w:r>
          <w:fldChar w:fldCharType="end"/>
        </w:r>
      </w:hyperlink>
    </w:p>
    <w:p>
      <w:pPr>
        <w:pStyle w:val="TOC2"/>
        <w:tabs>
          <w:tab w:val="right" w:leader="dot" w:pos="8306"/>
        </w:tabs>
      </w:pPr>
      <w:hyperlink w:anchor="_Toc31680" w:history="1">
        <w:r>
          <w:rPr>
            <w:rFonts w:ascii="仿宋" w:eastAsia="仿宋" w:hAnsi="仿宋" w:cs="仿宋" w:hint="eastAsia"/>
            <w:lang w:eastAsia="zh-CN"/>
          </w:rPr>
          <w:t>(四)、人力资源配置</w:t>
        </w:r>
        <w:r>
          <w:tab/>
        </w:r>
        <w:r>
          <w:fldChar w:fldCharType="begin"/>
        </w:r>
        <w:r>
          <w:instrText xml:space="preserve"> PAGEREF _Toc31680 \h </w:instrText>
        </w:r>
        <w:r>
          <w:fldChar w:fldCharType="separate"/>
        </w:r>
        <w:r>
          <w:t>41</w:t>
        </w:r>
        <w:r>
          <w:fldChar w:fldCharType="end"/>
        </w:r>
      </w:hyperlink>
    </w:p>
    <w:p>
      <w:pPr>
        <w:pStyle w:val="TOC1"/>
        <w:tabs>
          <w:tab w:val="right" w:leader="dot" w:pos="8306"/>
        </w:tabs>
      </w:pPr>
      <w:hyperlink w:anchor="_Toc7373" w:history="1">
        <w:r>
          <w:rPr>
            <w:rFonts w:ascii="仿宋" w:eastAsia="仿宋" w:hAnsi="仿宋" w:cs="仿宋" w:hint="eastAsia"/>
            <w:lang w:eastAsia="zh-CN"/>
          </w:rPr>
          <w:t>十三、动物胎盘蛋白项目实施时间节点</w:t>
        </w:r>
        <w:r>
          <w:tab/>
        </w:r>
        <w:r>
          <w:fldChar w:fldCharType="begin"/>
        </w:r>
        <w:r>
          <w:instrText xml:space="preserve"> PAGEREF _Toc7373 \h </w:instrText>
        </w:r>
        <w:r>
          <w:fldChar w:fldCharType="separate"/>
        </w:r>
        <w:r>
          <w:t>42</w:t>
        </w:r>
        <w:r>
          <w:fldChar w:fldCharType="end"/>
        </w:r>
      </w:hyperlink>
    </w:p>
    <w:p>
      <w:pPr>
        <w:pStyle w:val="TOC2"/>
        <w:tabs>
          <w:tab w:val="right" w:leader="dot" w:pos="8306"/>
        </w:tabs>
      </w:pPr>
      <w:hyperlink w:anchor="_Toc17145" w:history="1">
        <w:r>
          <w:rPr>
            <w:rFonts w:ascii="仿宋" w:eastAsia="仿宋" w:hAnsi="仿宋" w:cs="仿宋" w:hint="eastAsia"/>
            <w:lang w:eastAsia="zh-CN"/>
          </w:rPr>
          <w:t>(一)、动物胎盘蛋白项目启动阶段时间节点</w:t>
        </w:r>
        <w:r>
          <w:tab/>
        </w:r>
        <w:r>
          <w:fldChar w:fldCharType="begin"/>
        </w:r>
        <w:r>
          <w:instrText xml:space="preserve"> PAGEREF _Toc17145 \h </w:instrText>
        </w:r>
        <w:r>
          <w:fldChar w:fldCharType="separate"/>
        </w:r>
        <w:r>
          <w:t>42</w:t>
        </w:r>
        <w:r>
          <w:fldChar w:fldCharType="end"/>
        </w:r>
      </w:hyperlink>
    </w:p>
    <w:p>
      <w:pPr>
        <w:pStyle w:val="TOC2"/>
        <w:tabs>
          <w:tab w:val="right" w:leader="dot" w:pos="8306"/>
        </w:tabs>
      </w:pPr>
      <w:hyperlink w:anchor="_Toc29870" w:history="1">
        <w:r>
          <w:rPr>
            <w:rFonts w:ascii="仿宋" w:eastAsia="仿宋" w:hAnsi="仿宋" w:cs="仿宋" w:hint="eastAsia"/>
            <w:lang w:eastAsia="zh-CN"/>
          </w:rPr>
          <w:t>(二)、动物胎盘蛋白项目执行阶段时间节点</w:t>
        </w:r>
        <w:r>
          <w:tab/>
        </w:r>
        <w:r>
          <w:fldChar w:fldCharType="begin"/>
        </w:r>
        <w:r>
          <w:instrText xml:space="preserve"> PAGEREF _Toc29870 \h </w:instrText>
        </w:r>
        <w:r>
          <w:fldChar w:fldCharType="separate"/>
        </w:r>
        <w:r>
          <w:t>43</w:t>
        </w:r>
        <w:r>
          <w:fldChar w:fldCharType="end"/>
        </w:r>
      </w:hyperlink>
    </w:p>
    <w:p>
      <w:pPr>
        <w:pStyle w:val="TOC2"/>
        <w:tabs>
          <w:tab w:val="right" w:leader="dot" w:pos="8306"/>
        </w:tabs>
      </w:pPr>
      <w:hyperlink w:anchor="_Toc29268" w:history="1">
        <w:r>
          <w:rPr>
            <w:rFonts w:ascii="仿宋" w:eastAsia="仿宋" w:hAnsi="仿宋" w:cs="仿宋" w:hint="eastAsia"/>
            <w:lang w:eastAsia="zh-CN"/>
          </w:rPr>
          <w:t>(三)、动物胎盘蛋白项目完成阶段时间节点</w:t>
        </w:r>
        <w:r>
          <w:tab/>
        </w:r>
        <w:r>
          <w:fldChar w:fldCharType="begin"/>
        </w:r>
        <w:r>
          <w:instrText xml:space="preserve"> PAGEREF _Toc29268 \h </w:instrText>
        </w:r>
        <w:r>
          <w:fldChar w:fldCharType="separate"/>
        </w:r>
        <w:r>
          <w:t>44</w:t>
        </w:r>
        <w:r>
          <w:fldChar w:fldCharType="end"/>
        </w:r>
      </w:hyperlink>
    </w:p>
    <w:p>
      <w:pPr>
        <w:pStyle w:val="TOC1"/>
        <w:tabs>
          <w:tab w:val="right" w:leader="dot" w:pos="8306"/>
        </w:tabs>
      </w:pPr>
      <w:hyperlink w:anchor="_Toc706" w:history="1">
        <w:r>
          <w:rPr>
            <w:rFonts w:ascii="仿宋" w:eastAsia="仿宋" w:hAnsi="仿宋" w:cs="仿宋" w:hint="eastAsia"/>
            <w:lang w:eastAsia="zh-CN"/>
          </w:rPr>
          <w:t>十四、供应链管理</w:t>
        </w:r>
        <w:r>
          <w:tab/>
        </w:r>
        <w:r>
          <w:fldChar w:fldCharType="begin"/>
        </w:r>
        <w:r>
          <w:instrText xml:space="preserve"> PAGEREF _Toc706 \h </w:instrText>
        </w:r>
        <w:r>
          <w:fldChar w:fldCharType="separate"/>
        </w:r>
        <w:r>
          <w:t>45</w:t>
        </w:r>
        <w:r>
          <w:fldChar w:fldCharType="end"/>
        </w:r>
      </w:hyperlink>
    </w:p>
    <w:p>
      <w:pPr>
        <w:pStyle w:val="TOC2"/>
        <w:tabs>
          <w:tab w:val="right" w:leader="dot" w:pos="8306"/>
        </w:tabs>
      </w:pPr>
      <w:hyperlink w:anchor="_Toc12354" w:history="1">
        <w:r>
          <w:rPr>
            <w:rFonts w:ascii="仿宋" w:eastAsia="仿宋" w:hAnsi="仿宋" w:cs="仿宋" w:hint="eastAsia"/>
            <w:lang w:eastAsia="zh-CN"/>
          </w:rPr>
          <w:t>(一)、供应链战略规划</w:t>
        </w:r>
        <w:r>
          <w:tab/>
        </w:r>
        <w:r>
          <w:fldChar w:fldCharType="begin"/>
        </w:r>
        <w:r>
          <w:instrText xml:space="preserve"> PAGEREF _Toc12354 \h </w:instrText>
        </w:r>
        <w:r>
          <w:fldChar w:fldCharType="separate"/>
        </w:r>
        <w:r>
          <w:t>45</w:t>
        </w:r>
        <w:r>
          <w:fldChar w:fldCharType="end"/>
        </w:r>
      </w:hyperlink>
    </w:p>
    <w:p>
      <w:pPr>
        <w:pStyle w:val="TOC2"/>
        <w:tabs>
          <w:tab w:val="right" w:leader="dot" w:pos="8306"/>
        </w:tabs>
      </w:pPr>
      <w:hyperlink w:anchor="_Toc23189" w:history="1">
        <w:r>
          <w:rPr>
            <w:rFonts w:ascii="仿宋" w:eastAsia="仿宋" w:hAnsi="仿宋" w:cs="仿宋" w:hint="eastAsia"/>
            <w:lang w:eastAsia="zh-CN"/>
          </w:rPr>
          <w:t>(二)、供应商选择与合作</w:t>
        </w:r>
        <w:r>
          <w:tab/>
        </w:r>
        <w:r>
          <w:fldChar w:fldCharType="begin"/>
        </w:r>
        <w:r>
          <w:instrText xml:space="preserve"> PAGEREF _Toc23189 \h </w:instrText>
        </w:r>
        <w:r>
          <w:fldChar w:fldCharType="separate"/>
        </w:r>
        <w:r>
          <w:t>47</w:t>
        </w:r>
        <w:r>
          <w:fldChar w:fldCharType="end"/>
        </w:r>
      </w:hyperlink>
    </w:p>
    <w:p>
      <w:pPr>
        <w:pStyle w:val="TOC2"/>
        <w:tabs>
          <w:tab w:val="right" w:leader="dot" w:pos="8306"/>
        </w:tabs>
      </w:pPr>
      <w:hyperlink w:anchor="_Toc5525" w:history="1">
        <w:r>
          <w:rPr>
            <w:rFonts w:ascii="仿宋" w:eastAsia="仿宋" w:hAnsi="仿宋" w:cs="仿宋" w:hint="eastAsia"/>
            <w:lang w:eastAsia="zh-CN"/>
          </w:rPr>
          <w:t>(三)、物流与库存管理</w:t>
        </w:r>
        <w:r>
          <w:tab/>
        </w:r>
        <w:r>
          <w:fldChar w:fldCharType="begin"/>
        </w:r>
        <w:r>
          <w:instrText xml:space="preserve"> PAGEREF _Toc5525 \h </w:instrText>
        </w:r>
        <w:r>
          <w:fldChar w:fldCharType="separate"/>
        </w:r>
        <w:r>
          <w:t>48</w:t>
        </w:r>
        <w:r>
          <w:fldChar w:fldCharType="end"/>
        </w:r>
      </w:hyperlink>
    </w:p>
    <w:p>
      <w:pPr>
        <w:pStyle w:val="TOC1"/>
        <w:tabs>
          <w:tab w:val="right" w:leader="dot" w:pos="8306"/>
        </w:tabs>
      </w:pPr>
      <w:hyperlink w:anchor="_Toc32598" w:history="1">
        <w:r>
          <w:rPr>
            <w:rFonts w:ascii="仿宋" w:eastAsia="仿宋" w:hAnsi="仿宋" w:cs="仿宋" w:hint="eastAsia"/>
            <w:lang w:eastAsia="zh-CN"/>
          </w:rPr>
          <w:t>十五、动物胎盘蛋白项目工程方案分析</w:t>
        </w:r>
        <w:r>
          <w:tab/>
        </w:r>
        <w:r>
          <w:fldChar w:fldCharType="begin"/>
        </w:r>
        <w:r>
          <w:instrText xml:space="preserve"> PAGEREF _Toc32598 \h </w:instrText>
        </w:r>
        <w:r>
          <w:fldChar w:fldCharType="separate"/>
        </w:r>
        <w:r>
          <w:t>50</w:t>
        </w:r>
        <w:r>
          <w:fldChar w:fldCharType="end"/>
        </w:r>
      </w:hyperlink>
    </w:p>
    <w:p>
      <w:pPr>
        <w:pStyle w:val="TOC2"/>
        <w:tabs>
          <w:tab w:val="right" w:leader="dot" w:pos="8306"/>
        </w:tabs>
      </w:pPr>
      <w:hyperlink w:anchor="_Toc22465" w:history="1">
        <w:r>
          <w:rPr>
            <w:rFonts w:ascii="仿宋" w:eastAsia="仿宋" w:hAnsi="仿宋" w:cs="仿宋" w:hint="eastAsia"/>
            <w:lang w:eastAsia="zh-CN"/>
          </w:rPr>
          <w:t>(一)、建筑工程设计原则</w:t>
        </w:r>
        <w:r>
          <w:tab/>
        </w:r>
        <w:r>
          <w:fldChar w:fldCharType="begin"/>
        </w:r>
        <w:r>
          <w:instrText xml:space="preserve"> PAGEREF _Toc22465 \h </w:instrText>
        </w:r>
        <w:r>
          <w:fldChar w:fldCharType="separate"/>
        </w:r>
        <w:r>
          <w:t>50</w:t>
        </w:r>
        <w:r>
          <w:fldChar w:fldCharType="end"/>
        </w:r>
      </w:hyperlink>
    </w:p>
    <w:p>
      <w:pPr>
        <w:pStyle w:val="TOC2"/>
        <w:tabs>
          <w:tab w:val="right" w:leader="dot" w:pos="8306"/>
        </w:tabs>
      </w:pPr>
      <w:hyperlink w:anchor="_Toc7080" w:history="1">
        <w:r>
          <w:rPr>
            <w:rFonts w:ascii="仿宋" w:eastAsia="仿宋" w:hAnsi="仿宋" w:cs="仿宋" w:hint="eastAsia"/>
            <w:lang w:eastAsia="zh-CN"/>
          </w:rPr>
          <w:t>(二)、土建工程建设指标</w:t>
        </w:r>
        <w:r>
          <w:tab/>
        </w:r>
        <w:r>
          <w:fldChar w:fldCharType="begin"/>
        </w:r>
        <w:r>
          <w:instrText xml:space="preserve"> PAGEREF _Toc7080 \h </w:instrText>
        </w:r>
        <w:r>
          <w:fldChar w:fldCharType="separate"/>
        </w:r>
        <w:r>
          <w:t>53</w:t>
        </w:r>
        <w:r>
          <w:fldChar w:fldCharType="end"/>
        </w:r>
      </w:hyperlink>
    </w:p>
    <w:p>
      <w:pPr>
        <w:pStyle w:val="TOC1"/>
        <w:tabs>
          <w:tab w:val="right" w:leader="dot" w:pos="8306"/>
        </w:tabs>
      </w:pPr>
      <w:hyperlink w:anchor="_Toc32239" w:history="1">
        <w:r>
          <w:rPr>
            <w:rFonts w:ascii="仿宋" w:eastAsia="仿宋" w:hAnsi="仿宋" w:cs="仿宋" w:hint="eastAsia"/>
            <w:lang w:eastAsia="zh-CN"/>
          </w:rPr>
          <w:t>十六、风险识别与分类</w:t>
        </w:r>
        <w:r>
          <w:tab/>
        </w:r>
        <w:r>
          <w:fldChar w:fldCharType="begin"/>
        </w:r>
        <w:r>
          <w:instrText xml:space="preserve"> PAGEREF _Toc32239 \h </w:instrText>
        </w:r>
        <w:r>
          <w:fldChar w:fldCharType="separate"/>
        </w:r>
        <w:r>
          <w:t>55</w:t>
        </w:r>
        <w:r>
          <w:fldChar w:fldCharType="end"/>
        </w:r>
      </w:hyperlink>
    </w:p>
    <w:p>
      <w:pPr>
        <w:pStyle w:val="TOC2"/>
        <w:tabs>
          <w:tab w:val="right" w:leader="dot" w:pos="8306"/>
        </w:tabs>
      </w:pPr>
      <w:hyperlink w:anchor="_Toc19670" w:history="1">
        <w:r>
          <w:rPr>
            <w:rFonts w:ascii="仿宋" w:eastAsia="仿宋" w:hAnsi="仿宋" w:cs="仿宋" w:hint="eastAsia"/>
            <w:lang w:eastAsia="zh-CN"/>
          </w:rPr>
          <w:t>(一)、风险识别</w:t>
        </w:r>
        <w:r>
          <w:tab/>
        </w:r>
        <w:r>
          <w:fldChar w:fldCharType="begin"/>
        </w:r>
        <w:r>
          <w:instrText xml:space="preserve"> PAGEREF _Toc19670 \h </w:instrText>
        </w:r>
        <w:r>
          <w:fldChar w:fldCharType="separate"/>
        </w:r>
        <w:r>
          <w:t>55</w:t>
        </w:r>
        <w:r>
          <w:fldChar w:fldCharType="end"/>
        </w:r>
      </w:hyperlink>
    </w:p>
    <w:p>
      <w:pPr>
        <w:pStyle w:val="TOC2"/>
        <w:tabs>
          <w:tab w:val="right" w:leader="dot" w:pos="8306"/>
        </w:tabs>
      </w:pPr>
      <w:hyperlink w:anchor="_Toc16351" w:history="1">
        <w:r>
          <w:rPr>
            <w:rFonts w:ascii="仿宋" w:eastAsia="仿宋" w:hAnsi="仿宋" w:cs="仿宋" w:hint="eastAsia"/>
            <w:lang w:eastAsia="zh-CN"/>
          </w:rPr>
          <w:t>(二)、风险分类</w:t>
        </w:r>
        <w:r>
          <w:tab/>
        </w:r>
        <w:r>
          <w:fldChar w:fldCharType="begin"/>
        </w:r>
        <w:r>
          <w:instrText xml:space="preserve"> PAGEREF _Toc16351 \h </w:instrText>
        </w:r>
        <w:r>
          <w:fldChar w:fldCharType="separate"/>
        </w:r>
        <w:r>
          <w:t>56</w:t>
        </w:r>
        <w:r>
          <w:fldChar w:fldCharType="end"/>
        </w:r>
      </w:hyperlink>
    </w:p>
    <w:p>
      <w:pPr>
        <w:pStyle w:val="TOC1"/>
        <w:tabs>
          <w:tab w:val="right" w:leader="dot" w:pos="8306"/>
        </w:tabs>
      </w:pPr>
      <w:hyperlink w:anchor="_Toc17595" w:history="1">
        <w:r>
          <w:rPr>
            <w:rFonts w:ascii="仿宋" w:eastAsia="仿宋" w:hAnsi="仿宋" w:cs="仿宋" w:hint="eastAsia"/>
            <w:lang w:eastAsia="zh-CN"/>
          </w:rPr>
          <w:t>十七、利益相关者分析与沟通计划</w:t>
        </w:r>
        <w:r>
          <w:tab/>
        </w:r>
        <w:r>
          <w:fldChar w:fldCharType="begin"/>
        </w:r>
        <w:r>
          <w:instrText xml:space="preserve"> PAGEREF _Toc17595 \h </w:instrText>
        </w:r>
        <w:r>
          <w:fldChar w:fldCharType="separate"/>
        </w:r>
        <w:r>
          <w:t>58</w:t>
        </w:r>
        <w:r>
          <w:fldChar w:fldCharType="end"/>
        </w:r>
      </w:hyperlink>
    </w:p>
    <w:p>
      <w:pPr>
        <w:pStyle w:val="TOC2"/>
        <w:tabs>
          <w:tab w:val="right" w:leader="dot" w:pos="8306"/>
        </w:tabs>
      </w:pPr>
      <w:hyperlink w:anchor="_Toc25776" w:history="1">
        <w:r>
          <w:rPr>
            <w:rFonts w:ascii="仿宋" w:eastAsia="仿宋" w:hAnsi="仿宋" w:cs="仿宋" w:hint="eastAsia"/>
            <w:lang w:eastAsia="zh-CN"/>
          </w:rPr>
          <w:t>(一)、利益相关者分析</w:t>
        </w:r>
        <w:r>
          <w:tab/>
        </w:r>
        <w:r>
          <w:fldChar w:fldCharType="begin"/>
        </w:r>
        <w:r>
          <w:instrText xml:space="preserve"> PAGEREF _Toc25776 \h </w:instrText>
        </w:r>
        <w:r>
          <w:fldChar w:fldCharType="separate"/>
        </w:r>
        <w:r>
          <w:t>58</w:t>
        </w:r>
        <w:r>
          <w:fldChar w:fldCharType="end"/>
        </w:r>
      </w:hyperlink>
    </w:p>
    <w:p>
      <w:pPr>
        <w:pStyle w:val="TOC2"/>
        <w:tabs>
          <w:tab w:val="right" w:leader="dot" w:pos="8306"/>
        </w:tabs>
      </w:pPr>
      <w:hyperlink w:anchor="_Toc24548" w:history="1">
        <w:r>
          <w:rPr>
            <w:rFonts w:ascii="仿宋" w:eastAsia="仿宋" w:hAnsi="仿宋" w:cs="仿宋" w:hint="eastAsia"/>
            <w:lang w:eastAsia="zh-CN"/>
          </w:rPr>
          <w:t>(二)、沟通计划</w:t>
        </w:r>
        <w:r>
          <w:tab/>
        </w:r>
        <w:r>
          <w:fldChar w:fldCharType="begin"/>
        </w:r>
        <w:r>
          <w:instrText xml:space="preserve"> PAGEREF _Toc24548 \h </w:instrText>
        </w:r>
        <w:r>
          <w:fldChar w:fldCharType="separate"/>
        </w:r>
        <w:r>
          <w:t>59</w:t>
        </w:r>
        <w:r>
          <w:fldChar w:fldCharType="end"/>
        </w:r>
      </w:hyperlink>
    </w:p>
    <w:p>
      <w:pPr>
        <w:pStyle w:val="TOC1"/>
        <w:tabs>
          <w:tab w:val="right" w:leader="dot" w:pos="8306"/>
        </w:tabs>
      </w:pPr>
      <w:hyperlink w:anchor="_Toc26881" w:history="1">
        <w:r>
          <w:rPr>
            <w:rFonts w:ascii="仿宋" w:eastAsia="仿宋" w:hAnsi="仿宋" w:cs="仿宋" w:hint="eastAsia"/>
            <w:lang w:eastAsia="zh-CN"/>
          </w:rPr>
          <w:t>十八、营销与推广策略</w:t>
        </w:r>
        <w:r>
          <w:tab/>
        </w:r>
        <w:r>
          <w:fldChar w:fldCharType="begin"/>
        </w:r>
        <w:r>
          <w:instrText xml:space="preserve"> PAGEREF _Toc26881 \h </w:instrText>
        </w:r>
        <w:r>
          <w:fldChar w:fldCharType="separate"/>
        </w:r>
        <w:r>
          <w:t>60</w:t>
        </w:r>
        <w:r>
          <w:fldChar w:fldCharType="end"/>
        </w:r>
      </w:hyperlink>
    </w:p>
    <w:p>
      <w:pPr>
        <w:pStyle w:val="TOC2"/>
        <w:tabs>
          <w:tab w:val="right" w:leader="dot" w:pos="8306"/>
        </w:tabs>
      </w:pPr>
      <w:hyperlink w:anchor="_Toc31149" w:history="1">
        <w:r>
          <w:rPr>
            <w:rFonts w:ascii="仿宋" w:eastAsia="仿宋" w:hAnsi="仿宋" w:cs="仿宋" w:hint="eastAsia"/>
            <w:lang w:eastAsia="zh-CN"/>
          </w:rPr>
          <w:t>(一)、产品/服务定位与特点</w:t>
        </w:r>
        <w:r>
          <w:tab/>
        </w:r>
        <w:r>
          <w:fldChar w:fldCharType="begin"/>
        </w:r>
        <w:r>
          <w:instrText xml:space="preserve"> PAGEREF _Toc31149 \h </w:instrText>
        </w:r>
        <w:r>
          <w:fldChar w:fldCharType="separate"/>
        </w:r>
        <w:r>
          <w:t>60</w:t>
        </w:r>
        <w:r>
          <w:fldChar w:fldCharType="end"/>
        </w:r>
      </w:hyperlink>
    </w:p>
    <w:p>
      <w:pPr>
        <w:pStyle w:val="TOC2"/>
        <w:tabs>
          <w:tab w:val="right" w:leader="dot" w:pos="8306"/>
        </w:tabs>
      </w:pPr>
      <w:hyperlink w:anchor="_Toc12046" w:history="1">
        <w:r>
          <w:rPr>
            <w:rFonts w:ascii="仿宋" w:eastAsia="仿宋" w:hAnsi="仿宋" w:cs="仿宋" w:hint="eastAsia"/>
            <w:lang w:eastAsia="zh-CN"/>
          </w:rPr>
          <w:t>(二)、市场定位与竞争分析</w:t>
        </w:r>
        <w:r>
          <w:tab/>
        </w:r>
        <w:r>
          <w:fldChar w:fldCharType="begin"/>
        </w:r>
        <w:r>
          <w:instrText xml:space="preserve"> PAGEREF _Toc12046 \h </w:instrText>
        </w:r>
        <w:r>
          <w:fldChar w:fldCharType="separate"/>
        </w:r>
        <w:r>
          <w:t>61</w:t>
        </w:r>
        <w:r>
          <w:fldChar w:fldCharType="end"/>
        </w:r>
      </w:hyperlink>
    </w:p>
    <w:p>
      <w:pPr>
        <w:pStyle w:val="TOC2"/>
        <w:tabs>
          <w:tab w:val="right" w:leader="dot" w:pos="8306"/>
        </w:tabs>
      </w:pPr>
      <w:hyperlink w:anchor="_Toc22126" w:history="1">
        <w:r>
          <w:rPr>
            <w:rFonts w:ascii="仿宋" w:eastAsia="仿宋" w:hAnsi="仿宋" w:cs="仿宋" w:hint="eastAsia"/>
            <w:lang w:eastAsia="zh-CN"/>
          </w:rPr>
          <w:t>(三)、营销渠道与策略</w:t>
        </w:r>
        <w:r>
          <w:tab/>
        </w:r>
        <w:r>
          <w:fldChar w:fldCharType="begin"/>
        </w:r>
        <w:r>
          <w:instrText xml:space="preserve"> PAGEREF _Toc22126 \h </w:instrText>
        </w:r>
        <w:r>
          <w:fldChar w:fldCharType="separate"/>
        </w:r>
        <w:r>
          <w:t>63</w:t>
        </w:r>
        <w:r>
          <w:fldChar w:fldCharType="end"/>
        </w:r>
      </w:hyperlink>
    </w:p>
    <w:p>
      <w:pPr>
        <w:pStyle w:val="TOC2"/>
        <w:tabs>
          <w:tab w:val="right" w:leader="dot" w:pos="8306"/>
        </w:tabs>
      </w:pPr>
      <w:hyperlink w:anchor="_Toc20656" w:history="1">
        <w:r>
          <w:rPr>
            <w:rFonts w:ascii="仿宋" w:eastAsia="仿宋" w:hAnsi="仿宋" w:cs="仿宋" w:hint="eastAsia"/>
            <w:lang w:eastAsia="zh-CN"/>
          </w:rPr>
          <w:t>(四)、推广与宣传活动</w:t>
        </w:r>
        <w:r>
          <w:tab/>
        </w:r>
        <w:r>
          <w:fldChar w:fldCharType="begin"/>
        </w:r>
        <w:r>
          <w:instrText xml:space="preserve"> PAGEREF _Toc20656 \h </w:instrText>
        </w:r>
        <w:r>
          <w:fldChar w:fldCharType="separate"/>
        </w:r>
        <w:r>
          <w:t>64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45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5910"/>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27838"/>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动物胎盘蛋白项目的主要产品是XXXX，预计年产值为XXX万元。这一产品在市场中占据着重要的地位，其广泛的应用范围使得该动物胎盘蛋白项目的市场前景非常广阔。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动物胎盘蛋白项目的xxx产品作为重要的原材料之一，将在多个领域发挥关键作用。其在建筑、交通、能源等方面的广泛应用将为整个产业链提供强大的支持，形成产业协同效应。动物胎盘蛋白项目的年产值XXX万XXX万XXX万万元不仅反映了其在市场上的巨大潜力，更预示着它对国民经济的积极贡献。这种关联度高、涉及面广的产业关系，使得该动物胎盘蛋白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14942"/>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动物胎盘蛋白项目总征地面积为XXXX平方米，相当于约XX.XX亩，其中净用地面积为XXXX平方米，红线范围内相当于约XX.XX亩。这一用地规模充分考虑了动物胎盘蛋白项目的建设需求，保障了动物胎盘蛋白项目在合适的空间内得以充分发展。动物胎盘蛋白项目规划的总建筑面积为XXXX平方米，其中主体工程建设占XXXX平方米，计容建筑面积达XXXX平方米。预计建筑工程的投资将达到XXXX万元，为动物胎盘蛋白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动物胎盘蛋白项目计划购置的设备共计XXXX台（套），设备购置费用为XXXX万元。这一设备购置计划充分考虑到动物胎盘蛋白项目的生产需求和技术要求，确保了动物胎盘蛋白项目在生产运营中具备先进的技术装备和高效的生产能力。设备的合理配置将为动物胎盘蛋白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动物胎盘蛋白项目计划总投资为XXXX万元，预计年实现营业收入为XXXX万元。这一产能规模的设定旨在确保动物胎盘蛋白项目能够在投资与回报之间取得平衡，实现长期可持续的发展。动物胎盘蛋白项目的总投资充分考虑到各个方面的需求，包括用地建设、设备购置等多个环节，以确保动物胎盘蛋白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21240"/>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7087"/>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动物胎盘蛋白项目的技术管理特点体现在其创新导向。通过引入最先进的技术趋势和解决方案，动物胎盘蛋白项目致力于提升科技含量、提高质量和效率水平。这意味着我们将采用最新的工具和方法，确保动物胎盘蛋白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动物胎盘蛋白项目技术管理的显著特征。通过整合不同领域的技术资源，我们实现了跨学科的协同工作。这有助于优化技术架构，提高整体效能。此外，整合性策略还促进了不同技术团队之间的紧密沟通和高效合作，确保动物胎盘蛋白项目各方面的技术都能得到协同发展。</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技术管理的第三个显著特点是持续优化。为了保持竞争力，我们将建立健全的技术监测体系，定期评估和更新动物胎盘蛋白项目所采用的技术。通过不断优化技术方案，动物胎盘蛋白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动物胎盘蛋白项目团队将在动物胎盘蛋白项目初期识别可能的技术风险，并采取相应的预防和应对措施。通过建立健全的风险评估机制，动物胎盘蛋白项目能够在实施过程中及时发现并解决潜在的技术问题，保障动物胎盘蛋白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动物胎盘蛋白项目中，技术将成为动物胎盘蛋白项目成功的有力支持。这一深度剖析揭示了技术管理在动物胎盘蛋白项目实施中的关键作用，为动物胎盘蛋白项目的技术基础奠定了坚实的基础。</w:t>
      </w:r>
    </w:p>
    <w:p>
      <w:pPr>
        <w:pStyle w:val="Heading2"/>
        <w:ind w:firstLine="560" w:firstLineChars="200"/>
        <w:rPr>
          <w:rFonts w:ascii="仿宋" w:eastAsia="仿宋" w:hAnsi="仿宋" w:cs="仿宋" w:hint="eastAsia"/>
          <w:sz w:val="28"/>
          <w:lang w:eastAsia="zh-CN"/>
        </w:rPr>
      </w:pPr>
      <w:bookmarkStart w:id="7" w:name="_Toc1322"/>
      <w:r>
        <w:rPr>
          <w:rFonts w:ascii="仿宋" w:eastAsia="仿宋" w:hAnsi="仿宋" w:cs="仿宋" w:hint="eastAsia"/>
          <w:sz w:val="28"/>
          <w:lang w:eastAsia="zh-CN"/>
        </w:rPr>
        <w:t>(二)、动物胎盘蛋白项目工艺技术设计方案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动物胎盘蛋白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动物胎盘蛋白项目将严格按照相关行业规范要求进行组织。通过有效控制产品质量，动物胎盘蛋白项目将致力于为顾客提供优质的动物胎盘蛋白项目产品和良好的服务。这体现了动物胎盘蛋白项目对于生产活动合规性和质量标准的高度重视，为动物胎盘蛋白项目的可持续发展和顾客满意度奠定了基础。</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动物胎盘蛋白项目注重生态效益和清洁生产原则。动物胎盘蛋白项目建设将紧密结合地方特色经济发展，与社会经济发展规划和区域环境保护规划方案相协调一致。通过与当地区域自然生态系统的结合，动物胎盘蛋白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动物胎盘蛋白项目产品具有多样化的客户需求和个性化的特点。因此，动物胎盘蛋白项目产品规格品种多样，且单批生产数量较小。为满足这一特点，动物胎盘蛋白项目承办单位将建设先进的柔性制造生产线。通过广泛应用柔性制造技术，动物胎盘蛋白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动物胎盘蛋白项目采用的技术具有较高的技术含量和自动化水平，处于国内先进水平。这一技术选用不仅体现了对生产效率、质量和环境友好性的高标准要求，同时为动物胎盘蛋白项目的可持续发展奠定了坚实的基础。</w:t>
      </w:r>
    </w:p>
    <w:p>
      <w:pPr>
        <w:pStyle w:val="Heading2"/>
        <w:ind w:firstLine="560" w:firstLineChars="200"/>
        <w:rPr>
          <w:rFonts w:ascii="仿宋" w:eastAsia="仿宋" w:hAnsi="仿宋" w:cs="仿宋" w:hint="eastAsia"/>
          <w:sz w:val="28"/>
          <w:lang w:eastAsia="zh-CN"/>
        </w:rPr>
      </w:pPr>
      <w:bookmarkStart w:id="8" w:name="_Toc19527"/>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为确保动物胎盘蛋白项目的高效生产和技术实施，我们制定了一套精心设计的设备选型方案，以满足动物胎盘蛋白项目生产、质量和环保的要求。该方案的主要特点如下：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动物胎盘蛋白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针对动物胎盘蛋白项目产品的多样性和小批量生产的特点，我们将建设柔性制造生产线。通过在设备选型中考虑柔性制造技术，可以灵活应对不同产品规格和生产需求，实现生产线的高度灵活性和适应性。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16631"/>
      <w:r>
        <w:rPr>
          <w:rFonts w:ascii="仿宋" w:eastAsia="仿宋" w:hAnsi="仿宋" w:cs="仿宋" w:hint="eastAsia"/>
          <w:sz w:val="28"/>
          <w:lang w:eastAsia="zh-CN"/>
        </w:rPr>
        <w:t>三、动物胎盘蛋白项目文档管理</w:t>
      </w:r>
      <w:bookmarkEnd w:id="9"/>
    </w:p>
    <w:p>
      <w:pPr>
        <w:pStyle w:val="Heading2"/>
        <w:rPr>
          <w:rFonts w:ascii="仿宋" w:eastAsia="仿宋" w:hAnsi="仿宋" w:cs="仿宋" w:hint="eastAsia"/>
          <w:lang w:eastAsia="zh-CN"/>
        </w:rPr>
      </w:pPr>
      <w:bookmarkStart w:id="10" w:name="_Toc18110"/>
      <w:r>
        <w:rPr>
          <w:rFonts w:ascii="仿宋" w:eastAsia="仿宋" w:hAnsi="仿宋" w:cs="仿宋" w:hint="eastAsia"/>
          <w:lang w:eastAsia="zh-CN"/>
        </w:rPr>
        <w:t>(一)、文档编制与审查</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动物胎盘蛋白项目高度重视文档的质量和准确性，以支持动物胎盘蛋白项目的各项活动和决策。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动物胎盘蛋白项目文档的编制始于动物胎盘蛋白项目计划的初期，我们制定了详细的文档编制计划，明确了每个文档的内容、格式和编写责任人。在动物胎盘蛋白项目启动阶段，我们首先编制了动物胎盘蛋白项目章程，明确定义了动物胎盘蛋白项目的目标、范围、风险等关键要素。随后，动物胎盘蛋白项目团队根据计划陆续编制了需求文档、设计文档、测试文档等各类文档，确保动物胎盘蛋白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动物胎盘蛋白项目管理中的重要环节，旨在确保动物胎盘蛋白项目文档符合质量标准和动物胎盘蛋白项目需求。在动物胎盘蛋白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动物胎盘蛋白项目相关利益方和专业领域的专家对文档进行独立审查。这有助于获取更全面、客观的反馈，确保动物胎盘蛋白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动物胎盘蛋白项目在文档编制与审查方面建立了严格的管理机制，通过规范的流程和多维度的审查，确保动物胎盘蛋白项目文档的质量、准确性和可靠性，为动物胎盘蛋白项目的顺利推进提供了有力支持。</w:t>
      </w:r>
    </w:p>
    <w:p>
      <w:pPr>
        <w:pStyle w:val="Heading2"/>
        <w:ind w:firstLine="560" w:firstLineChars="200"/>
        <w:rPr>
          <w:rFonts w:ascii="仿宋" w:eastAsia="仿宋" w:hAnsi="仿宋" w:cs="仿宋" w:hint="eastAsia"/>
          <w:sz w:val="28"/>
          <w:lang w:eastAsia="zh-CN"/>
        </w:rPr>
      </w:pPr>
      <w:bookmarkStart w:id="11" w:name="_Toc1039"/>
      <w:r>
        <w:rPr>
          <w:rFonts w:ascii="仿宋" w:eastAsia="仿宋" w:hAnsi="仿宋" w:cs="仿宋" w:hint="eastAsia"/>
          <w:sz w:val="28"/>
          <w:lang w:eastAsia="zh-CN"/>
        </w:rPr>
        <w:t>(二)、文档发布与分发</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在动物胎盘蛋白项目中，我们致力于优化文档发布与分发过程，以确保信息的高效传递和团队间协作的顺畅进行。以下是我们采取的关键优化策略：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我们通过多渠道发布文档，包括电子邮件、动物胎盘蛋白项目管理平台、内部网站等，以满足不同团队成员的偏好和需求。多渠道发布确保了信息的全面覆盖。</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智能文档索引系统：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我们采用了精细的权限控制，确保只有授权人员可以访问敏感信息。这种安全措施保护了动物胎盘蛋白项目文档的机密性，防止了未经授权的信息泄露。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2" w:name="_Toc12699"/>
      <w:r>
        <w:rPr>
          <w:rFonts w:ascii="仿宋" w:eastAsia="仿宋" w:hAnsi="仿宋" w:cs="仿宋" w:hint="eastAsia"/>
          <w:sz w:val="28"/>
          <w:lang w:eastAsia="zh-CN"/>
        </w:rPr>
        <w:t>(三)、文档存档与归档</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动物胎盘蛋白项目生命周期中一个至关重要的环节，直接关系到动物胎盘蛋白项目信息的长期保存和历史记录的完整性。在动物胎盘蛋白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3" w:name="_Toc17450"/>
      <w:r>
        <w:rPr>
          <w:rFonts w:ascii="仿宋" w:eastAsia="仿宋" w:hAnsi="仿宋" w:cs="仿宋" w:hint="eastAsia"/>
          <w:sz w:val="28"/>
          <w:lang w:eastAsia="zh-CN"/>
        </w:rPr>
        <w:t>四、动物胎盘蛋白项目危机管理</w:t>
      </w:r>
      <w:bookmarkEnd w:id="13"/>
    </w:p>
    <w:p>
      <w:pPr>
        <w:pStyle w:val="Heading2"/>
        <w:rPr>
          <w:rFonts w:ascii="仿宋" w:eastAsia="仿宋" w:hAnsi="仿宋" w:cs="仿宋" w:hint="eastAsia"/>
          <w:lang w:eastAsia="zh-CN"/>
        </w:rPr>
      </w:pPr>
      <w:bookmarkStart w:id="14" w:name="_Toc6102"/>
      <w:r>
        <w:rPr>
          <w:rFonts w:ascii="仿宋" w:eastAsia="仿宋" w:hAnsi="仿宋" w:cs="仿宋" w:hint="eastAsia"/>
          <w:lang w:eastAsia="zh-CN"/>
        </w:rPr>
        <w:t>(一)、危机预警与识别</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动物胎盘蛋白项目危机管理中，危机预警与识别是确保动物胎盘蛋白项目稳健运行的核心步骤。通过建立全面的监测机制，动物胎盘蛋白项目团队旨在及时发现和理解潜在的风险和危机因素，以便采取及时的预防和应对措施，确保动物胎盘蛋白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首先，通过深入的风险评估，动物胎盘蛋白项目团队全面分析了整个动物胎盘蛋白项目和各个阶段可能存在的威胁。这包括准确评估每个潜在风险的发生概率和可能影响的程度，为后续危机预警提供了有力支持。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动物胎盘蛋白项目团队着重于明确定义动物胎盘蛋白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动物胎盘蛋白项目进展的持续监控，团队能够及时发现潜在问题并作出迅速反应。动物胎盘蛋白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在这一阶段，团队的专业素养和反应速度将发挥至关重要的作用，以确保潜在危机能够在初期得到有效的处理，最大程度地减轻负面影响。通过危机预警与识别，动物胎盘蛋白项目得以更有序、可控地推进。</w:t>
      </w:r>
    </w:p>
    <w:p>
      <w:pPr>
        <w:pStyle w:val="Heading2"/>
        <w:ind w:firstLine="560" w:firstLineChars="200"/>
        <w:rPr>
          <w:rFonts w:ascii="仿宋" w:eastAsia="仿宋" w:hAnsi="仿宋" w:cs="仿宋" w:hint="eastAsia"/>
          <w:sz w:val="28"/>
          <w:lang w:eastAsia="zh-CN"/>
        </w:rPr>
      </w:pPr>
      <w:bookmarkStart w:id="15" w:name="_Toc9210"/>
      <w:r>
        <w:rPr>
          <w:rFonts w:ascii="仿宋" w:eastAsia="仿宋" w:hAnsi="仿宋" w:cs="仿宋" w:hint="eastAsia"/>
          <w:sz w:val="28"/>
          <w:lang w:eastAsia="zh-CN"/>
        </w:rPr>
        <w:t>(二)、危机应对与恢复</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在危机发生时，动物胎盘蛋白项目团队立即行动，成立了应急小组。该小组的任务是迅速制定并实施紧急应对措施，以最小化潜在损失。以下是采取的主要措施：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暂停动物胎盘蛋白项目进度：为遏制危机蔓延，动物胎盘蛋白项目暂时停止进行，以便全面评估当前状况。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资源重新分配：重新评估动物胎盘蛋白项目资源的分配，确保最大限度地减小损失。</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实时沟通：与关键利益相关者建立实时沟通机制，向他们传递动物胎盘蛋白项目危机的实际状况，保障动物胎盘蛋白项目核心利益。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在紧急应对的同时，动物胎盘蛋白项目团队强调了团队协作和有效沟通的重要性。以下是团队协作的关键举措：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信息共享机制：建立了信息共享平台，确保团队成员能够及时获取动物胎盘蛋白项目危机的实时信息。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领导者沟通：动物胎盘蛋白项目领导者通过定期会议和即时沟通工具，指导团队应对危机，保持团队稳定运行。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随着危机得到初步控制，动物胎盘蛋白项目团队转向制定恢复计划，以确保动物胎盘蛋白项目能够从中迅速恢复。主要恢复计划包括：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修复受损的进度计划：重新评估动物胎盘蛋白项目进度，制定修复计划，确保动物胎盘蛋白项目尽快回归正常进程。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重新调整资源分配：优化资源分配，确保动物胎盘蛋白项目在有限资源下高效运转。</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风险管理机制加强：对动物胎盘蛋白项目风险进行全面评估，制定更强化的风险管理策略，以预防未来可能的危机。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6" w:name="_Toc11915"/>
      <w:r>
        <w:rPr>
          <w:rFonts w:ascii="仿宋" w:eastAsia="仿宋" w:hAnsi="仿宋" w:cs="仿宋" w:hint="eastAsia"/>
          <w:sz w:val="28"/>
          <w:lang w:eastAsia="zh-CN"/>
        </w:rPr>
        <w:t>五、动物胎盘蛋白项目绩效评估</w:t>
      </w:r>
      <w:bookmarkEnd w:id="16"/>
    </w:p>
    <w:p>
      <w:pPr>
        <w:pStyle w:val="Heading2"/>
        <w:rPr>
          <w:rFonts w:ascii="仿宋" w:eastAsia="仿宋" w:hAnsi="仿宋" w:cs="仿宋" w:hint="eastAsia"/>
          <w:lang w:eastAsia="zh-CN"/>
        </w:rPr>
      </w:pPr>
      <w:bookmarkStart w:id="17" w:name="_Toc29840"/>
      <w:r>
        <w:rPr>
          <w:rFonts w:ascii="仿宋" w:eastAsia="仿宋" w:hAnsi="仿宋" w:cs="仿宋" w:hint="eastAsia"/>
          <w:lang w:eastAsia="zh-CN"/>
        </w:rPr>
        <w:t>(一)、绩效评估指标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动物胎盘蛋白项目中，我们设计了一套全面的绩效评估指标，以确保动物胎盘蛋白项目的可控和成功交付。这些指标跨足动物胎盘蛋白项目目标、成本、进度和质量等多个维度，为我们提供了全面洞察动物胎盘蛋白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动物胎盘蛋白项目目标达成率是我们关注的首要指标。我们设定了明确的目标，并通过定期监测和评估，迅速发现并应对潜在的目标偏差。这为动物胎盘蛋白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成本绩效是另一个核心关注点。通过实际成本与预算成本的对比分析，我们深入了解成本差异的原因，及时调整资源分配，保持动物胎盘蛋白项目在经济效益方面的合理水平。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动物胎盘蛋白项目进度作为关键的绩效指标之一，得到了精心的关注。我们制定了详细的动物胎盘蛋白项目进度计划，并设立了进度符合度指标，确保实际进度与计划进度保持一致。这使我们能够快速发现和解决潜在的进度问题，保持动物胎盘蛋白项目的正常推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动物胎盘蛋白项目绩效的不可或缺的一环。我们引入了一系列的质量标准和客户满意度指标，以确保动物胎盘蛋白项目交付的成果在质量上达到或超越预期水平。通过持续监测这些指标，我们努力提升动物胎盘蛋白项目整体质量水平，为动物胎盘蛋白项目的成功交付提供有力保障。通过这些科学且全面的绩效评估，我们能够更好地引导动物胎盘蛋白项目的持续改进，确保动物胎盘蛋白项目目标的顺利达成。</w:t>
      </w:r>
    </w:p>
    <w:p>
      <w:pPr>
        <w:pStyle w:val="Heading2"/>
        <w:ind w:firstLine="560" w:firstLineChars="200"/>
        <w:rPr>
          <w:rFonts w:ascii="仿宋" w:eastAsia="仿宋" w:hAnsi="仿宋" w:cs="仿宋" w:hint="eastAsia"/>
          <w:sz w:val="28"/>
          <w:lang w:eastAsia="zh-CN"/>
        </w:rPr>
      </w:pPr>
      <w:bookmarkStart w:id="18" w:name="_Toc22852"/>
      <w:r>
        <w:rPr>
          <w:rFonts w:ascii="仿宋" w:eastAsia="仿宋" w:hAnsi="仿宋" w:cs="仿宋" w:hint="eastAsia"/>
          <w:sz w:val="28"/>
          <w:lang w:eastAsia="zh-CN"/>
        </w:rPr>
        <w:t>(二)、绩效评估方法</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绩效评估是动物胎盘蛋白项目中的关键环节，为确保动物胎盘蛋白项目达到预期目标，我们采用了多层次、多维度的绩效评估方法。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动物胎盘蛋白项目的战略目标对齐，确保每个决策和行动都与动物胎盘蛋白项目整体目标保持一致。团队会定期召开战略对齐会议，审视当前工作与动物胎盘蛋白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动物胎盘蛋白项目进度、质量、成本和风险等方面。这些指标通过数据收集和分析，为动物胎盘蛋白项目管理团队提供了客观的评估依据。例如，我们通过动物胎盘蛋白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绩效评估不仅仅停留在动物胎盘蛋白项目内部，还考虑了动物胎盘蛋白项目对外部环境的影响。我们定期进行干系人满意度调查，以了解各利益相关方对动物胎盘蛋白项目的期望和满意度，并及时做出调整。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https://d.book118.com/238075055110006046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动物胎盘蛋白项目规划设计蓝图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动物胎盘蛋白项目规划设计蓝图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动物胎盘蛋白项目规划设计蓝图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动物胎盘蛋白项目规划设计蓝图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动物胎盘蛋白项目规划设计蓝图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动物胎盘蛋白项目规划设计蓝图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动物胎盘蛋白项目规划设计蓝图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动物胎盘蛋白项目规划设计蓝图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动物胎盘蛋白项目规划设计蓝图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动物胎盘蛋白项目规划设计蓝图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动物胎盘蛋白项目规划设计蓝图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动物胎盘蛋白项目规划设计蓝图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动物胎盘蛋白项目规划设计蓝图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动物胎盘蛋白项目规划设计蓝图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动物胎盘蛋白项目规划设计蓝图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动物胎盘蛋白项目规划设计蓝图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动物胎盘蛋白项目规划设计蓝图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BDD3B7E"/>
    <w:rsid w:val="1BDD3B7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38075055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2024-03-03T01:01:00Z</dcterms:created>
  <dcterms:modified xsi:type="dcterms:W3CDTF">2024-03-03T01:02:04Z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A72D460F3750473090A668F72C7C2062_11</vt:lpwstr>
  </property>
  <property fmtid="{D5CDD505-2E9C-101B-9397-08002B2CF9AE}" pid="3" name="KSOProductBuildVer">
    <vt:lpwstr>2052-12.1.0.16388</vt:lpwstr>
  </property>
</Properties>
</file>