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62CE" w14:paraId="6D385B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62CE" w14:paraId="75DE50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62CE" w14:paraId="00120C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62CE" w:rsidRPr="00A962CE" w14:paraId="1C0D9CE5" w14:textId="4A5CF8B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62CE">
        <w:rPr>
          <w:rFonts w:ascii="宋体" w:eastAsia="宋体" w:hAnsi="宋体" w:hint="eastAsia"/>
          <w:b/>
          <w:sz w:val="60"/>
        </w:rPr>
        <w:t>气液动阀门、电磁阀、自锁阀相关行业可行性分析报告</w:t>
      </w:r>
    </w:p>
    <w:p w:rsidR="00A962CE" w:rsidP="00A962CE" w14:paraId="288D0354" w14:textId="5442A70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62CE">
        <w:rPr>
          <w:rFonts w:ascii="仿宋" w:eastAsia="仿宋" w:hAnsi="仿宋" w:hint="eastAsia"/>
          <w:b/>
          <w:sz w:val="40"/>
        </w:rPr>
        <w:t>目录</w:t>
      </w:r>
    </w:p>
    <w:p w:rsidR="00A962CE" w14:paraId="51287041" w14:textId="31A6BDF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962CE" w14:paraId="17674582" w14:textId="42BA65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62CE" w14:paraId="6FE2422C" w14:textId="6A47B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(一)、气液动阀门、电磁阀、自锁阀项目产品的市场定位和目标客户分析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62CE" w14:paraId="561189CB" w14:textId="2D046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62CE" w14:paraId="79E01BAA" w14:textId="4342C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62CE" w14:paraId="259250AE" w14:textId="74A72C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62CE" w14:paraId="792DE9DD" w14:textId="1702F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(一)、气液动阀门、电磁阀、自锁阀项目产品的市场定位和目标客户分析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62CE" w14:paraId="7171CE80" w14:textId="50EFF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62CE" w14:paraId="360BF139" w14:textId="5ACA7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62CE" w14:paraId="0331E0C4" w14:textId="06FEDB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三、气液动阀门、电磁阀、自锁阀项目组织机构与人力资源配置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62CE" w14:paraId="2B887680" w14:textId="28CC1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(一)、气液动阀门、电磁阀、自锁阀项目组织机构设置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62CE" w14:paraId="2D36E84A" w14:textId="3C77F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62CE" w14:paraId="2E7A3CEB" w14:textId="754D3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62CE" w14:paraId="227FDBA4" w14:textId="224F94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四、气液动阀门、电磁阀、自锁阀行业项目技术方案与设备的选择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62CE" w14:paraId="1E19D502" w14:textId="0D5C2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62CE" w14:paraId="600D6A91" w14:textId="29431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62CE" w14:paraId="7DBE2965" w14:textId="16C9F0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五、气液动阀门、电磁阀、自锁阀项目综合评价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62CE" w14:paraId="0346F70A" w14:textId="45773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(一)、气液动阀门、电磁阀、自锁阀项目建设期总体设计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962CE" w14:paraId="547FEB1C" w14:textId="1FDC2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(二)、气液动阀门、电磁阀、自锁阀项目实施保障措施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962CE" w14:paraId="4A6B7F05" w14:textId="622068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六、气液动阀门、电磁阀、自锁阀项目管理和协调机制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962CE" w14:paraId="18F4B83D" w14:textId="482CE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(一)、气液动阀门、电磁阀、自锁阀项目管理和协调的方法和工具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_Toc151029341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https://d.book118.com/238106127016006044</w:t>
        </w:r>
      </w:hyperlink>
    </w:p>
    <w:p w:rsidR="00A962C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2CE" w:rsidP="009A464A" w14:paraId="442961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62CE" w14:paraId="0905B7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2CE" w:rsidP="009A464A" w14:paraId="027D6953" w14:textId="1004FF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62CE" w14:paraId="11B6443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2CE" w14:paraId="1716C2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2CE" w:rsidP="009A46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62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2CE" w:rsidP="009A464A" w14:textId="1004FF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62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2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2CE" w14:paraId="34CB14A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2CE" w:rsidRPr="00A962CE" w:rsidP="00A962CE" w14:paraId="0E4C7DBE" w14:textId="457DF268">
    <w:pPr>
      <w:pStyle w:val="Header"/>
      <w:rPr>
        <w:rFonts w:ascii="仿宋" w:eastAsia="仿宋" w:hAnsi="仿宋"/>
      </w:rPr>
    </w:pPr>
    <w:r w:rsidRPr="00A962CE">
      <w:rPr>
        <w:rFonts w:ascii="仿宋" w:eastAsia="仿宋" w:hAnsi="仿宋" w:hint="eastAsia"/>
      </w:rPr>
      <w:t>气液动阀门、电磁阀、自锁阀可行性报告</w:t>
    </w:r>
    <w:r w:rsidRPr="00A962C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2CE" w14:paraId="557B68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2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2CE" w:rsidRPr="00A962CE" w:rsidP="00A962CE" w14:textId="457DF268">
    <w:pPr>
      <w:pStyle w:val="Header"/>
      <w:rPr>
        <w:rFonts w:ascii="仿宋" w:eastAsia="仿宋" w:hAnsi="仿宋"/>
      </w:rPr>
    </w:pPr>
    <w:r w:rsidRPr="00A962CE">
      <w:rPr>
        <w:rFonts w:ascii="仿宋" w:eastAsia="仿宋" w:hAnsi="仿宋" w:hint="eastAsia"/>
      </w:rPr>
      <w:t>气液动阀门、电磁阀、自锁阀可行性报告</w:t>
    </w:r>
    <w:r w:rsidRPr="00A962C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2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2CE"/>
    <w:rsid w:val="009A464A"/>
    <w:rsid w:val="00A962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CB6AC4"/>
  <w15:chartTrackingRefBased/>
  <w15:docId w15:val="{02B8FE93-B840-4FD6-BA91-CA84D7832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62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62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62C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62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62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62C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62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62C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62CE"/>
  </w:style>
  <w:style w:type="paragraph" w:styleId="TOC1">
    <w:name w:val="toc 1"/>
    <w:basedOn w:val="Normal"/>
    <w:next w:val="Normal"/>
    <w:autoRedefine/>
    <w:uiPriority w:val="39"/>
    <w:unhideWhenUsed/>
    <w:rsid w:val="00A962CE"/>
  </w:style>
  <w:style w:type="paragraph" w:styleId="TOC2">
    <w:name w:val="toc 2"/>
    <w:basedOn w:val="Normal"/>
    <w:next w:val="Normal"/>
    <w:autoRedefine/>
    <w:uiPriority w:val="39"/>
    <w:unhideWhenUsed/>
    <w:rsid w:val="00A962C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8106127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4328</Words>
  <Characters>24674</Characters>
  <Application>Microsoft Office Word</Application>
  <DocSecurity>0</DocSecurity>
  <Lines>205</Lines>
  <Paragraphs>57</Paragraphs>
  <ScaleCrop>false</ScaleCrop>
  <Company/>
  <LinksUpToDate>false</LinksUpToDate>
  <CharactersWithSpaces>28945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2023-11-16T04:14:00Z</dcterms:created>
  <dcterms:modified xsi:type="dcterms:W3CDTF">2023-11-16T04:15:00Z</dcterms:modified>
</cp:coreProperties>
</file>