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4" w:history="1">
        <w:r>
          <w:rPr>
            <w:rFonts w:ascii="仿宋" w:eastAsia="仿宋" w:hAnsi="仿宋" w:cs="仿宋" w:hint="eastAsia"/>
            <w:lang w:eastAsia="zh-CN"/>
          </w:rPr>
          <w:t>前言</w:t>
        </w:r>
        <w:r>
          <w:tab/>
        </w:r>
        <w:r>
          <w:fldChar w:fldCharType="begin"/>
        </w:r>
        <w:r>
          <w:instrText xml:space="preserve"> PAGEREF _Toc17764 \h </w:instrText>
        </w:r>
        <w:r>
          <w:fldChar w:fldCharType="separate"/>
        </w:r>
        <w:r>
          <w:t>3</w:t>
        </w:r>
        <w:r>
          <w:fldChar w:fldCharType="end"/>
        </w:r>
      </w:hyperlink>
    </w:p>
    <w:p>
      <w:pPr>
        <w:pStyle w:val="TOC1"/>
        <w:tabs>
          <w:tab w:val="right" w:leader="dot" w:pos="8306"/>
        </w:tabs>
      </w:pPr>
      <w:hyperlink w:anchor="_Toc8735" w:history="1">
        <w:r>
          <w:rPr>
            <w:rFonts w:ascii="仿宋" w:eastAsia="仿宋" w:hAnsi="仿宋" w:cs="仿宋" w:hint="eastAsia"/>
            <w:lang w:eastAsia="zh-CN"/>
          </w:rPr>
          <w:t>一、员工压力管理及应对措施</w:t>
        </w:r>
        <w:r>
          <w:tab/>
        </w:r>
        <w:r>
          <w:fldChar w:fldCharType="begin"/>
        </w:r>
        <w:r>
          <w:instrText xml:space="preserve"> PAGEREF _Toc8735 \h </w:instrText>
        </w:r>
        <w:r>
          <w:fldChar w:fldCharType="separate"/>
        </w:r>
        <w:r>
          <w:t>3</w:t>
        </w:r>
        <w:r>
          <w:fldChar w:fldCharType="end"/>
        </w:r>
      </w:hyperlink>
    </w:p>
    <w:p>
      <w:pPr>
        <w:pStyle w:val="TOC2"/>
        <w:tabs>
          <w:tab w:val="right" w:leader="dot" w:pos="8306"/>
        </w:tabs>
      </w:pPr>
      <w:hyperlink w:anchor="_Toc11799" w:history="1">
        <w:r>
          <w:rPr>
            <w:rFonts w:ascii="仿宋" w:eastAsia="仿宋" w:hAnsi="仿宋" w:cs="仿宋" w:hint="eastAsia"/>
            <w:lang w:eastAsia="zh-CN"/>
          </w:rPr>
          <w:t>(一)、压力对员工的影响及管理原则</w:t>
        </w:r>
        <w:r>
          <w:tab/>
        </w:r>
        <w:r>
          <w:fldChar w:fldCharType="begin"/>
        </w:r>
        <w:r>
          <w:instrText xml:space="preserve"> PAGEREF _Toc11799 \h </w:instrText>
        </w:r>
        <w:r>
          <w:fldChar w:fldCharType="separate"/>
        </w:r>
        <w:r>
          <w:t>3</w:t>
        </w:r>
        <w:r>
          <w:fldChar w:fldCharType="end"/>
        </w:r>
      </w:hyperlink>
    </w:p>
    <w:p>
      <w:pPr>
        <w:pStyle w:val="TOC2"/>
        <w:tabs>
          <w:tab w:val="right" w:leader="dot" w:pos="8306"/>
        </w:tabs>
      </w:pPr>
      <w:hyperlink w:anchor="_Toc7331" w:history="1">
        <w:r>
          <w:rPr>
            <w:rFonts w:ascii="仿宋" w:eastAsia="仿宋" w:hAnsi="仿宋" w:cs="仿宋" w:hint="eastAsia"/>
            <w:lang w:eastAsia="zh-CN"/>
          </w:rPr>
          <w:t>(二)、压力应对策略及其实施方案</w:t>
        </w:r>
        <w:r>
          <w:tab/>
        </w:r>
        <w:r>
          <w:fldChar w:fldCharType="begin"/>
        </w:r>
        <w:r>
          <w:instrText xml:space="preserve"> PAGEREF _Toc7331 \h </w:instrText>
        </w:r>
        <w:r>
          <w:fldChar w:fldCharType="separate"/>
        </w:r>
        <w:r>
          <w:t>4</w:t>
        </w:r>
        <w:r>
          <w:fldChar w:fldCharType="end"/>
        </w:r>
      </w:hyperlink>
    </w:p>
    <w:p>
      <w:pPr>
        <w:pStyle w:val="TOC2"/>
        <w:tabs>
          <w:tab w:val="right" w:leader="dot" w:pos="8306"/>
        </w:tabs>
      </w:pPr>
      <w:hyperlink w:anchor="_Toc28374" w:history="1">
        <w:r>
          <w:rPr>
            <w:rFonts w:ascii="仿宋" w:eastAsia="仿宋" w:hAnsi="仿宋" w:cs="仿宋" w:hint="eastAsia"/>
            <w:lang w:eastAsia="zh-CN"/>
          </w:rPr>
          <w:t>(三)、压力管理效果的评估及持续改进</w:t>
        </w:r>
        <w:r>
          <w:tab/>
        </w:r>
        <w:r>
          <w:fldChar w:fldCharType="begin"/>
        </w:r>
        <w:r>
          <w:instrText xml:space="preserve"> PAGEREF _Toc28374 \h </w:instrText>
        </w:r>
        <w:r>
          <w:fldChar w:fldCharType="separate"/>
        </w:r>
        <w:r>
          <w:t>5</w:t>
        </w:r>
        <w:r>
          <w:fldChar w:fldCharType="end"/>
        </w:r>
      </w:hyperlink>
    </w:p>
    <w:p>
      <w:pPr>
        <w:pStyle w:val="TOC1"/>
        <w:tabs>
          <w:tab w:val="right" w:leader="dot" w:pos="8306"/>
        </w:tabs>
      </w:pPr>
      <w:hyperlink w:anchor="_Toc24364" w:history="1">
        <w:r>
          <w:rPr>
            <w:rFonts w:ascii="仿宋" w:eastAsia="仿宋" w:hAnsi="仿宋" w:cs="仿宋" w:hint="eastAsia"/>
            <w:lang w:eastAsia="zh-CN"/>
          </w:rPr>
          <w:t>二、第八章员工绩效管理</w:t>
        </w:r>
        <w:r>
          <w:tab/>
        </w:r>
        <w:r>
          <w:fldChar w:fldCharType="begin"/>
        </w:r>
        <w:r>
          <w:instrText xml:space="preserve"> PAGEREF _Toc24364 \h </w:instrText>
        </w:r>
        <w:r>
          <w:fldChar w:fldCharType="separate"/>
        </w:r>
        <w:r>
          <w:t>6</w:t>
        </w:r>
        <w:r>
          <w:fldChar w:fldCharType="end"/>
        </w:r>
      </w:hyperlink>
    </w:p>
    <w:p>
      <w:pPr>
        <w:pStyle w:val="TOC2"/>
        <w:tabs>
          <w:tab w:val="right" w:leader="dot" w:pos="8306"/>
        </w:tabs>
      </w:pPr>
      <w:hyperlink w:anchor="_Toc22538" w:history="1">
        <w:r>
          <w:rPr>
            <w:rFonts w:ascii="仿宋" w:eastAsia="仿宋" w:hAnsi="仿宋" w:cs="仿宋" w:hint="eastAsia"/>
            <w:lang w:eastAsia="zh-CN"/>
          </w:rPr>
          <w:t>(一)、绩效评估体系建立</w:t>
        </w:r>
        <w:r>
          <w:tab/>
        </w:r>
        <w:r>
          <w:fldChar w:fldCharType="begin"/>
        </w:r>
        <w:r>
          <w:instrText xml:space="preserve"> PAGEREF _Toc22538 \h </w:instrText>
        </w:r>
        <w:r>
          <w:fldChar w:fldCharType="separate"/>
        </w:r>
        <w:r>
          <w:t>6</w:t>
        </w:r>
        <w:r>
          <w:fldChar w:fldCharType="end"/>
        </w:r>
      </w:hyperlink>
    </w:p>
    <w:p>
      <w:pPr>
        <w:pStyle w:val="TOC2"/>
        <w:tabs>
          <w:tab w:val="right" w:leader="dot" w:pos="8306"/>
        </w:tabs>
      </w:pPr>
      <w:hyperlink w:anchor="_Toc21440" w:history="1">
        <w:r>
          <w:rPr>
            <w:rFonts w:ascii="仿宋" w:eastAsia="仿宋" w:hAnsi="仿宋" w:cs="仿宋" w:hint="eastAsia"/>
            <w:lang w:eastAsia="zh-CN"/>
          </w:rPr>
          <w:t>(二)、绩效考核与反馈</w:t>
        </w:r>
        <w:r>
          <w:tab/>
        </w:r>
        <w:r>
          <w:fldChar w:fldCharType="begin"/>
        </w:r>
        <w:r>
          <w:instrText xml:space="preserve"> PAGEREF _Toc21440 \h </w:instrText>
        </w:r>
        <w:r>
          <w:fldChar w:fldCharType="separate"/>
        </w:r>
        <w:r>
          <w:t>7</w:t>
        </w:r>
        <w:r>
          <w:fldChar w:fldCharType="end"/>
        </w:r>
      </w:hyperlink>
    </w:p>
    <w:p>
      <w:pPr>
        <w:pStyle w:val="TOC2"/>
        <w:tabs>
          <w:tab w:val="right" w:leader="dot" w:pos="8306"/>
        </w:tabs>
      </w:pPr>
      <w:hyperlink w:anchor="_Toc8672" w:history="1">
        <w:r>
          <w:rPr>
            <w:rFonts w:ascii="仿宋" w:eastAsia="仿宋" w:hAnsi="仿宋" w:cs="仿宋" w:hint="eastAsia"/>
            <w:lang w:eastAsia="zh-CN"/>
          </w:rPr>
          <w:t>(三)、激励与奖惩机制</w:t>
        </w:r>
        <w:r>
          <w:tab/>
        </w:r>
        <w:r>
          <w:fldChar w:fldCharType="begin"/>
        </w:r>
        <w:r>
          <w:instrText xml:space="preserve"> PAGEREF _Toc8672 \h </w:instrText>
        </w:r>
        <w:r>
          <w:fldChar w:fldCharType="separate"/>
        </w:r>
        <w:r>
          <w:t>7</w:t>
        </w:r>
        <w:r>
          <w:fldChar w:fldCharType="end"/>
        </w:r>
      </w:hyperlink>
    </w:p>
    <w:p>
      <w:pPr>
        <w:pStyle w:val="TOC1"/>
        <w:tabs>
          <w:tab w:val="right" w:leader="dot" w:pos="8306"/>
        </w:tabs>
      </w:pPr>
      <w:hyperlink w:anchor="_Toc22312" w:history="1">
        <w:r>
          <w:rPr>
            <w:rFonts w:ascii="仿宋" w:eastAsia="仿宋" w:hAnsi="仿宋" w:cs="仿宋" w:hint="eastAsia"/>
            <w:lang w:eastAsia="zh-CN"/>
          </w:rPr>
          <w:t>三、第七章员工培训与发展</w:t>
        </w:r>
        <w:r>
          <w:tab/>
        </w:r>
        <w:r>
          <w:fldChar w:fldCharType="begin"/>
        </w:r>
        <w:r>
          <w:instrText xml:space="preserve"> PAGEREF _Toc22312 \h </w:instrText>
        </w:r>
        <w:r>
          <w:fldChar w:fldCharType="separate"/>
        </w:r>
        <w:r>
          <w:t>8</w:t>
        </w:r>
        <w:r>
          <w:fldChar w:fldCharType="end"/>
        </w:r>
      </w:hyperlink>
    </w:p>
    <w:p>
      <w:pPr>
        <w:pStyle w:val="TOC2"/>
        <w:tabs>
          <w:tab w:val="right" w:leader="dot" w:pos="8306"/>
        </w:tabs>
      </w:pPr>
      <w:hyperlink w:anchor="_Toc28164" w:history="1">
        <w:r>
          <w:rPr>
            <w:rFonts w:ascii="仿宋" w:eastAsia="仿宋" w:hAnsi="仿宋" w:cs="仿宋" w:hint="eastAsia"/>
            <w:lang w:eastAsia="zh-CN"/>
          </w:rPr>
          <w:t>(一)、培训需求分析</w:t>
        </w:r>
        <w:r>
          <w:tab/>
        </w:r>
        <w:r>
          <w:fldChar w:fldCharType="begin"/>
        </w:r>
        <w:r>
          <w:instrText xml:space="preserve"> PAGEREF _Toc28164 \h </w:instrText>
        </w:r>
        <w:r>
          <w:fldChar w:fldCharType="separate"/>
        </w:r>
        <w:r>
          <w:t>8</w:t>
        </w:r>
        <w:r>
          <w:fldChar w:fldCharType="end"/>
        </w:r>
      </w:hyperlink>
    </w:p>
    <w:p>
      <w:pPr>
        <w:pStyle w:val="TOC2"/>
        <w:tabs>
          <w:tab w:val="right" w:leader="dot" w:pos="8306"/>
        </w:tabs>
      </w:pPr>
      <w:hyperlink w:anchor="_Toc1095" w:history="1">
        <w:r>
          <w:rPr>
            <w:rFonts w:ascii="仿宋" w:eastAsia="仿宋" w:hAnsi="仿宋" w:cs="仿宋" w:hint="eastAsia"/>
            <w:lang w:eastAsia="zh-CN"/>
          </w:rPr>
          <w:t>(二)、培训计划制定</w:t>
        </w:r>
        <w:r>
          <w:tab/>
        </w:r>
        <w:r>
          <w:fldChar w:fldCharType="begin"/>
        </w:r>
        <w:r>
          <w:instrText xml:space="preserve"> PAGEREF _Toc1095 \h </w:instrText>
        </w:r>
        <w:r>
          <w:fldChar w:fldCharType="separate"/>
        </w:r>
        <w:r>
          <w:t>9</w:t>
        </w:r>
        <w:r>
          <w:fldChar w:fldCharType="end"/>
        </w:r>
      </w:hyperlink>
    </w:p>
    <w:p>
      <w:pPr>
        <w:pStyle w:val="TOC2"/>
        <w:tabs>
          <w:tab w:val="right" w:leader="dot" w:pos="8306"/>
        </w:tabs>
      </w:pPr>
      <w:hyperlink w:anchor="_Toc29736" w:history="1">
        <w:r>
          <w:rPr>
            <w:rFonts w:ascii="仿宋" w:eastAsia="仿宋" w:hAnsi="仿宋" w:cs="仿宋" w:hint="eastAsia"/>
            <w:lang w:eastAsia="zh-CN"/>
          </w:rPr>
          <w:t>(三)、培训实施与评估</w:t>
        </w:r>
        <w:r>
          <w:tab/>
        </w:r>
        <w:r>
          <w:fldChar w:fldCharType="begin"/>
        </w:r>
        <w:r>
          <w:instrText xml:space="preserve"> PAGEREF _Toc29736 \h </w:instrText>
        </w:r>
        <w:r>
          <w:fldChar w:fldCharType="separate"/>
        </w:r>
        <w:r>
          <w:t>9</w:t>
        </w:r>
        <w:r>
          <w:fldChar w:fldCharType="end"/>
        </w:r>
      </w:hyperlink>
    </w:p>
    <w:p>
      <w:pPr>
        <w:pStyle w:val="TOC2"/>
        <w:tabs>
          <w:tab w:val="right" w:leader="dot" w:pos="8306"/>
        </w:tabs>
      </w:pPr>
      <w:hyperlink w:anchor="_Toc759" w:history="1">
        <w:r>
          <w:rPr>
            <w:rFonts w:ascii="仿宋" w:eastAsia="仿宋" w:hAnsi="仿宋" w:cs="仿宋" w:hint="eastAsia"/>
            <w:lang w:eastAsia="zh-CN"/>
          </w:rPr>
          <w:t>(四)、持续学习与专业发展支持</w:t>
        </w:r>
        <w:r>
          <w:tab/>
        </w:r>
        <w:r>
          <w:fldChar w:fldCharType="begin"/>
        </w:r>
        <w:r>
          <w:instrText xml:space="preserve"> PAGEREF _Toc759 \h </w:instrText>
        </w:r>
        <w:r>
          <w:fldChar w:fldCharType="separate"/>
        </w:r>
        <w:r>
          <w:t>11</w:t>
        </w:r>
        <w:r>
          <w:fldChar w:fldCharType="end"/>
        </w:r>
      </w:hyperlink>
    </w:p>
    <w:p>
      <w:pPr>
        <w:pStyle w:val="TOC1"/>
        <w:tabs>
          <w:tab w:val="right" w:leader="dot" w:pos="8306"/>
        </w:tabs>
      </w:pPr>
      <w:hyperlink w:anchor="_Toc6123" w:history="1">
        <w:r>
          <w:rPr>
            <w:rFonts w:ascii="仿宋" w:eastAsia="仿宋" w:hAnsi="仿宋" w:cs="仿宋" w:hint="eastAsia"/>
            <w:lang w:eastAsia="zh-CN"/>
          </w:rPr>
          <w:t>四、公司简介</w:t>
        </w:r>
        <w:r>
          <w:tab/>
        </w:r>
        <w:r>
          <w:fldChar w:fldCharType="begin"/>
        </w:r>
        <w:r>
          <w:instrText xml:space="preserve"> PAGEREF _Toc6123 \h </w:instrText>
        </w:r>
        <w:r>
          <w:fldChar w:fldCharType="separate"/>
        </w:r>
        <w:r>
          <w:t>12</w:t>
        </w:r>
        <w:r>
          <w:fldChar w:fldCharType="end"/>
        </w:r>
      </w:hyperlink>
    </w:p>
    <w:p>
      <w:pPr>
        <w:pStyle w:val="TOC2"/>
        <w:tabs>
          <w:tab w:val="right" w:leader="dot" w:pos="8306"/>
        </w:tabs>
      </w:pPr>
      <w:hyperlink w:anchor="_Toc16088" w:history="1">
        <w:r>
          <w:rPr>
            <w:rFonts w:ascii="仿宋" w:eastAsia="仿宋" w:hAnsi="仿宋" w:cs="仿宋" w:hint="eastAsia"/>
            <w:lang w:eastAsia="zh-CN"/>
          </w:rPr>
          <w:t>(一)、公司基本信息</w:t>
        </w:r>
        <w:r>
          <w:tab/>
        </w:r>
        <w:r>
          <w:fldChar w:fldCharType="begin"/>
        </w:r>
        <w:r>
          <w:instrText xml:space="preserve"> PAGEREF _Toc16088 \h </w:instrText>
        </w:r>
        <w:r>
          <w:fldChar w:fldCharType="separate"/>
        </w:r>
        <w:r>
          <w:t>12</w:t>
        </w:r>
        <w:r>
          <w:fldChar w:fldCharType="end"/>
        </w:r>
      </w:hyperlink>
    </w:p>
    <w:p>
      <w:pPr>
        <w:pStyle w:val="TOC2"/>
        <w:tabs>
          <w:tab w:val="right" w:leader="dot" w:pos="8306"/>
        </w:tabs>
      </w:pPr>
      <w:hyperlink w:anchor="_Toc23264" w:history="1">
        <w:r>
          <w:rPr>
            <w:rFonts w:ascii="仿宋" w:eastAsia="仿宋" w:hAnsi="仿宋" w:cs="仿宋" w:hint="eastAsia"/>
            <w:lang w:eastAsia="zh-CN"/>
          </w:rPr>
          <w:t>(二)、公司简介</w:t>
        </w:r>
        <w:r>
          <w:tab/>
        </w:r>
        <w:r>
          <w:fldChar w:fldCharType="begin"/>
        </w:r>
        <w:r>
          <w:instrText xml:space="preserve"> PAGEREF _Toc23264 \h </w:instrText>
        </w:r>
        <w:r>
          <w:fldChar w:fldCharType="separate"/>
        </w:r>
        <w:r>
          <w:t>13</w:t>
        </w:r>
        <w:r>
          <w:fldChar w:fldCharType="end"/>
        </w:r>
      </w:hyperlink>
    </w:p>
    <w:p>
      <w:pPr>
        <w:pStyle w:val="TOC2"/>
        <w:tabs>
          <w:tab w:val="right" w:leader="dot" w:pos="8306"/>
        </w:tabs>
      </w:pPr>
      <w:hyperlink w:anchor="_Toc19914" w:history="1">
        <w:r>
          <w:rPr>
            <w:rFonts w:ascii="仿宋" w:eastAsia="仿宋" w:hAnsi="仿宋" w:cs="仿宋" w:hint="eastAsia"/>
            <w:lang w:eastAsia="zh-CN"/>
          </w:rPr>
          <w:t>(三)、核心人员介绍</w:t>
        </w:r>
        <w:r>
          <w:tab/>
        </w:r>
        <w:r>
          <w:fldChar w:fldCharType="begin"/>
        </w:r>
        <w:r>
          <w:instrText xml:space="preserve"> PAGEREF _Toc19914 \h </w:instrText>
        </w:r>
        <w:r>
          <w:fldChar w:fldCharType="separate"/>
        </w:r>
        <w:r>
          <w:t>15</w:t>
        </w:r>
        <w:r>
          <w:fldChar w:fldCharType="end"/>
        </w:r>
      </w:hyperlink>
    </w:p>
    <w:p>
      <w:pPr>
        <w:pStyle w:val="TOC1"/>
        <w:tabs>
          <w:tab w:val="right" w:leader="dot" w:pos="8306"/>
        </w:tabs>
      </w:pPr>
      <w:hyperlink w:anchor="_Toc29624" w:history="1">
        <w:r>
          <w:rPr>
            <w:rFonts w:ascii="仿宋" w:eastAsia="仿宋" w:hAnsi="仿宋" w:cs="仿宋" w:hint="eastAsia"/>
            <w:lang w:eastAsia="zh-CN"/>
          </w:rPr>
          <w:t>五、员工职业生涯规划与发展</w:t>
        </w:r>
        <w:r>
          <w:tab/>
        </w:r>
        <w:r>
          <w:fldChar w:fldCharType="begin"/>
        </w:r>
        <w:r>
          <w:instrText xml:space="preserve"> PAGEREF _Toc29624 \h </w:instrText>
        </w:r>
        <w:r>
          <w:fldChar w:fldCharType="separate"/>
        </w:r>
        <w:r>
          <w:t>17</w:t>
        </w:r>
        <w:r>
          <w:fldChar w:fldCharType="end"/>
        </w:r>
      </w:hyperlink>
    </w:p>
    <w:p>
      <w:pPr>
        <w:pStyle w:val="TOC2"/>
        <w:tabs>
          <w:tab w:val="right" w:leader="dot" w:pos="8306"/>
        </w:tabs>
      </w:pPr>
      <w:hyperlink w:anchor="_Toc19163" w:history="1">
        <w:r>
          <w:rPr>
            <w:rFonts w:ascii="仿宋" w:eastAsia="仿宋" w:hAnsi="仿宋" w:cs="仿宋" w:hint="eastAsia"/>
            <w:lang w:eastAsia="zh-CN"/>
          </w:rPr>
          <w:t>(一)、职业生涯规划概述</w:t>
        </w:r>
        <w:r>
          <w:tab/>
        </w:r>
        <w:r>
          <w:fldChar w:fldCharType="begin"/>
        </w:r>
        <w:r>
          <w:instrText xml:space="preserve"> PAGEREF _Toc19163 \h </w:instrText>
        </w:r>
        <w:r>
          <w:fldChar w:fldCharType="separate"/>
        </w:r>
        <w:r>
          <w:t>17</w:t>
        </w:r>
        <w:r>
          <w:fldChar w:fldCharType="end"/>
        </w:r>
      </w:hyperlink>
    </w:p>
    <w:p>
      <w:pPr>
        <w:pStyle w:val="TOC2"/>
        <w:tabs>
          <w:tab w:val="right" w:leader="dot" w:pos="8306"/>
        </w:tabs>
      </w:pPr>
      <w:hyperlink w:anchor="_Toc23523" w:history="1">
        <w:r>
          <w:rPr>
            <w:rFonts w:ascii="仿宋" w:eastAsia="仿宋" w:hAnsi="仿宋" w:cs="仿宋" w:hint="eastAsia"/>
            <w:lang w:eastAsia="zh-CN"/>
          </w:rPr>
          <w:t>(二)、基本原则与方法</w:t>
        </w:r>
        <w:r>
          <w:tab/>
        </w:r>
        <w:r>
          <w:fldChar w:fldCharType="begin"/>
        </w:r>
        <w:r>
          <w:instrText xml:space="preserve"> PAGEREF _Toc23523 \h </w:instrText>
        </w:r>
        <w:r>
          <w:fldChar w:fldCharType="separate"/>
        </w:r>
        <w:r>
          <w:t>19</w:t>
        </w:r>
        <w:r>
          <w:fldChar w:fldCharType="end"/>
        </w:r>
      </w:hyperlink>
    </w:p>
    <w:p>
      <w:pPr>
        <w:pStyle w:val="TOC2"/>
        <w:tabs>
          <w:tab w:val="right" w:leader="dot" w:pos="8306"/>
        </w:tabs>
      </w:pPr>
      <w:hyperlink w:anchor="_Toc20969" w:history="1">
        <w:r>
          <w:rPr>
            <w:rFonts w:ascii="仿宋" w:eastAsia="仿宋" w:hAnsi="仿宋" w:cs="仿宋" w:hint="eastAsia"/>
            <w:lang w:eastAsia="zh-CN"/>
          </w:rPr>
          <w:t>(三)、员工职业生涯管理</w:t>
        </w:r>
        <w:r>
          <w:tab/>
        </w:r>
        <w:r>
          <w:fldChar w:fldCharType="begin"/>
        </w:r>
        <w:r>
          <w:instrText xml:space="preserve"> PAGEREF _Toc20969 \h </w:instrText>
        </w:r>
        <w:r>
          <w:fldChar w:fldCharType="separate"/>
        </w:r>
        <w:r>
          <w:t>19</w:t>
        </w:r>
        <w:r>
          <w:fldChar w:fldCharType="end"/>
        </w:r>
      </w:hyperlink>
    </w:p>
    <w:p>
      <w:pPr>
        <w:pStyle w:val="TOC2"/>
        <w:tabs>
          <w:tab w:val="right" w:leader="dot" w:pos="8306"/>
        </w:tabs>
      </w:pPr>
      <w:hyperlink w:anchor="_Toc28456" w:history="1">
        <w:r>
          <w:rPr>
            <w:rFonts w:ascii="仿宋" w:eastAsia="仿宋" w:hAnsi="仿宋" w:cs="仿宋" w:hint="eastAsia"/>
            <w:lang w:eastAsia="zh-CN"/>
          </w:rPr>
          <w:t>(四)、职业生涯发展支持体系</w:t>
        </w:r>
        <w:r>
          <w:tab/>
        </w:r>
        <w:r>
          <w:fldChar w:fldCharType="begin"/>
        </w:r>
        <w:r>
          <w:instrText xml:space="preserve"> PAGEREF _Toc28456 \h </w:instrText>
        </w:r>
        <w:r>
          <w:fldChar w:fldCharType="separate"/>
        </w:r>
        <w:r>
          <w:t>21</w:t>
        </w:r>
        <w:r>
          <w:fldChar w:fldCharType="end"/>
        </w:r>
      </w:hyperlink>
    </w:p>
    <w:p>
      <w:pPr>
        <w:pStyle w:val="TOC2"/>
        <w:tabs>
          <w:tab w:val="right" w:leader="dot" w:pos="8306"/>
        </w:tabs>
      </w:pPr>
      <w:hyperlink w:anchor="_Toc26979" w:history="1">
        <w:r>
          <w:rPr>
            <w:rFonts w:ascii="仿宋" w:eastAsia="仿宋" w:hAnsi="仿宋" w:cs="仿宋" w:hint="eastAsia"/>
            <w:lang w:eastAsia="zh-CN"/>
          </w:rPr>
          <w:t>(五)、公司文化与员工职业发展融合</w:t>
        </w:r>
        <w:r>
          <w:tab/>
        </w:r>
        <w:r>
          <w:fldChar w:fldCharType="begin"/>
        </w:r>
        <w:r>
          <w:instrText xml:space="preserve"> PAGEREF _Toc26979 \h </w:instrText>
        </w:r>
        <w:r>
          <w:fldChar w:fldCharType="separate"/>
        </w:r>
        <w:r>
          <w:t>22</w:t>
        </w:r>
        <w:r>
          <w:fldChar w:fldCharType="end"/>
        </w:r>
      </w:hyperlink>
    </w:p>
    <w:p>
      <w:pPr>
        <w:pStyle w:val="TOC2"/>
        <w:tabs>
          <w:tab w:val="right" w:leader="dot" w:pos="8306"/>
        </w:tabs>
      </w:pPr>
      <w:hyperlink w:anchor="_Toc21760" w:history="1">
        <w:r>
          <w:rPr>
            <w:rFonts w:ascii="仿宋" w:eastAsia="仿宋" w:hAnsi="仿宋" w:cs="仿宋" w:hint="eastAsia"/>
            <w:lang w:eastAsia="zh-CN"/>
          </w:rPr>
          <w:t>(六)、未来趋势与发展策略</w:t>
        </w:r>
        <w:r>
          <w:tab/>
        </w:r>
        <w:r>
          <w:fldChar w:fldCharType="begin"/>
        </w:r>
        <w:r>
          <w:instrText xml:space="preserve"> PAGEREF _Toc21760 \h </w:instrText>
        </w:r>
        <w:r>
          <w:fldChar w:fldCharType="separate"/>
        </w:r>
        <w:r>
          <w:t>24</w:t>
        </w:r>
        <w:r>
          <w:fldChar w:fldCharType="end"/>
        </w:r>
      </w:hyperlink>
    </w:p>
    <w:p>
      <w:pPr>
        <w:pStyle w:val="TOC1"/>
        <w:tabs>
          <w:tab w:val="right" w:leader="dot" w:pos="8306"/>
        </w:tabs>
      </w:pPr>
      <w:hyperlink w:anchor="_Toc21169" w:history="1">
        <w:r>
          <w:rPr>
            <w:rFonts w:ascii="仿宋" w:eastAsia="仿宋" w:hAnsi="仿宋" w:cs="仿宋" w:hint="eastAsia"/>
            <w:lang w:eastAsia="zh-CN"/>
          </w:rPr>
          <w:t>六、第四十章员工身心健康管理</w:t>
        </w:r>
        <w:r>
          <w:tab/>
        </w:r>
        <w:r>
          <w:fldChar w:fldCharType="begin"/>
        </w:r>
        <w:r>
          <w:instrText xml:space="preserve"> PAGEREF _Toc21169 \h </w:instrText>
        </w:r>
        <w:r>
          <w:fldChar w:fldCharType="separate"/>
        </w:r>
        <w:r>
          <w:t>26</w:t>
        </w:r>
        <w:r>
          <w:fldChar w:fldCharType="end"/>
        </w:r>
      </w:hyperlink>
    </w:p>
    <w:p>
      <w:pPr>
        <w:pStyle w:val="TOC2"/>
        <w:tabs>
          <w:tab w:val="right" w:leader="dot" w:pos="8306"/>
        </w:tabs>
      </w:pPr>
      <w:hyperlink w:anchor="_Toc27060" w:history="1">
        <w:r>
          <w:rPr>
            <w:rFonts w:ascii="仿宋" w:eastAsia="仿宋" w:hAnsi="仿宋" w:cs="仿宋" w:hint="eastAsia"/>
            <w:lang w:eastAsia="zh-CN"/>
          </w:rPr>
          <w:t>(一)、健康促进计划</w:t>
        </w:r>
        <w:r>
          <w:tab/>
        </w:r>
        <w:r>
          <w:fldChar w:fldCharType="begin"/>
        </w:r>
        <w:r>
          <w:instrText xml:space="preserve"> PAGEREF _Toc27060 \h </w:instrText>
        </w:r>
        <w:r>
          <w:fldChar w:fldCharType="separate"/>
        </w:r>
        <w:r>
          <w:t>26</w:t>
        </w:r>
        <w:r>
          <w:fldChar w:fldCharType="end"/>
        </w:r>
      </w:hyperlink>
    </w:p>
    <w:p>
      <w:pPr>
        <w:pStyle w:val="TOC2"/>
        <w:tabs>
          <w:tab w:val="right" w:leader="dot" w:pos="8306"/>
        </w:tabs>
      </w:pPr>
      <w:hyperlink w:anchor="_Toc16215" w:history="1">
        <w:r>
          <w:rPr>
            <w:rFonts w:ascii="仿宋" w:eastAsia="仿宋" w:hAnsi="仿宋" w:cs="仿宋" w:hint="eastAsia"/>
            <w:lang w:eastAsia="zh-CN"/>
          </w:rPr>
          <w:t>(二)、健康饮食与运动计划</w:t>
        </w:r>
        <w:r>
          <w:tab/>
        </w:r>
        <w:r>
          <w:fldChar w:fldCharType="begin"/>
        </w:r>
        <w:r>
          <w:instrText xml:space="preserve"> PAGEREF _Toc16215 \h </w:instrText>
        </w:r>
        <w:r>
          <w:fldChar w:fldCharType="separate"/>
        </w:r>
        <w:r>
          <w:t>27</w:t>
        </w:r>
        <w:r>
          <w:fldChar w:fldCharType="end"/>
        </w:r>
      </w:hyperlink>
    </w:p>
    <w:p>
      <w:pPr>
        <w:pStyle w:val="TOC2"/>
        <w:tabs>
          <w:tab w:val="right" w:leader="dot" w:pos="8306"/>
        </w:tabs>
      </w:pPr>
      <w:hyperlink w:anchor="_Toc19861" w:history="1">
        <w:r>
          <w:rPr>
            <w:rFonts w:ascii="仿宋" w:eastAsia="仿宋" w:hAnsi="仿宋" w:cs="仿宋" w:hint="eastAsia"/>
            <w:lang w:eastAsia="zh-CN"/>
          </w:rPr>
          <w:t>(三)、心理健康服务与支持</w:t>
        </w:r>
        <w:r>
          <w:tab/>
        </w:r>
        <w:r>
          <w:fldChar w:fldCharType="begin"/>
        </w:r>
        <w:r>
          <w:instrText xml:space="preserve"> PAGEREF _Toc19861 \h </w:instrText>
        </w:r>
        <w:r>
          <w:fldChar w:fldCharType="separate"/>
        </w:r>
        <w:r>
          <w:t>27</w:t>
        </w:r>
        <w:r>
          <w:fldChar w:fldCharType="end"/>
        </w:r>
      </w:hyperlink>
    </w:p>
    <w:p>
      <w:pPr>
        <w:pStyle w:val="TOC2"/>
        <w:tabs>
          <w:tab w:val="right" w:leader="dot" w:pos="8306"/>
        </w:tabs>
      </w:pPr>
      <w:hyperlink w:anchor="_Toc6104" w:history="1">
        <w:r>
          <w:rPr>
            <w:rFonts w:ascii="仿宋" w:eastAsia="仿宋" w:hAnsi="仿宋" w:cs="仿宋" w:hint="eastAsia"/>
            <w:lang w:eastAsia="zh-CN"/>
          </w:rPr>
          <w:t>(四)、工作压力管理</w:t>
        </w:r>
        <w:r>
          <w:tab/>
        </w:r>
        <w:r>
          <w:fldChar w:fldCharType="begin"/>
        </w:r>
        <w:r>
          <w:instrText xml:space="preserve"> PAGEREF _Toc6104 \h </w:instrText>
        </w:r>
        <w:r>
          <w:fldChar w:fldCharType="separate"/>
        </w:r>
        <w:r>
          <w:t>28</w:t>
        </w:r>
        <w:r>
          <w:fldChar w:fldCharType="end"/>
        </w:r>
      </w:hyperlink>
    </w:p>
    <w:p>
      <w:pPr>
        <w:pStyle w:val="TOC2"/>
        <w:tabs>
          <w:tab w:val="right" w:leader="dot" w:pos="8306"/>
        </w:tabs>
      </w:pPr>
      <w:hyperlink w:anchor="_Toc12996" w:history="1">
        <w:r>
          <w:rPr>
            <w:rFonts w:ascii="仿宋" w:eastAsia="仿宋" w:hAnsi="仿宋" w:cs="仿宋" w:hint="eastAsia"/>
            <w:lang w:eastAsia="zh-CN"/>
          </w:rPr>
          <w:t>(五)、工作负荷评估与调整</w:t>
        </w:r>
        <w:r>
          <w:tab/>
        </w:r>
        <w:r>
          <w:fldChar w:fldCharType="begin"/>
        </w:r>
        <w:r>
          <w:instrText xml:space="preserve"> PAGEREF _Toc12996 \h </w:instrText>
        </w:r>
        <w:r>
          <w:fldChar w:fldCharType="separate"/>
        </w:r>
        <w:r>
          <w:t>29</w:t>
        </w:r>
        <w:r>
          <w:fldChar w:fldCharType="end"/>
        </w:r>
      </w:hyperlink>
    </w:p>
    <w:p>
      <w:pPr>
        <w:pStyle w:val="TOC2"/>
        <w:tabs>
          <w:tab w:val="right" w:leader="dot" w:pos="8306"/>
        </w:tabs>
      </w:pPr>
      <w:hyperlink w:anchor="_Toc10963" w:history="1">
        <w:r>
          <w:rPr>
            <w:rFonts w:ascii="仿宋" w:eastAsia="仿宋" w:hAnsi="仿宋" w:cs="仿宋" w:hint="eastAsia"/>
            <w:lang w:eastAsia="zh-CN"/>
          </w:rPr>
          <w:t>(六)、员工心理咨询与支持</w:t>
        </w:r>
        <w:r>
          <w:tab/>
        </w:r>
        <w:r>
          <w:fldChar w:fldCharType="begin"/>
        </w:r>
        <w:r>
          <w:instrText xml:space="preserve"> PAGEREF _Toc10963 \h </w:instrText>
        </w:r>
        <w:r>
          <w:fldChar w:fldCharType="separate"/>
        </w:r>
        <w:r>
          <w:t>30</w:t>
        </w:r>
        <w:r>
          <w:fldChar w:fldCharType="end"/>
        </w:r>
      </w:hyperlink>
    </w:p>
    <w:p>
      <w:pPr>
        <w:pStyle w:val="TOC1"/>
        <w:tabs>
          <w:tab w:val="right" w:leader="dot" w:pos="8306"/>
        </w:tabs>
      </w:pPr>
      <w:hyperlink w:anchor="_Toc1632" w:history="1">
        <w:r>
          <w:rPr>
            <w:rFonts w:ascii="仿宋" w:eastAsia="仿宋" w:hAnsi="仿宋" w:cs="仿宋" w:hint="eastAsia"/>
            <w:lang w:eastAsia="zh-CN"/>
          </w:rPr>
          <w:t>七、第十三章技术与创新支持</w:t>
        </w:r>
        <w:r>
          <w:tab/>
        </w:r>
        <w:r>
          <w:fldChar w:fldCharType="begin"/>
        </w:r>
        <w:r>
          <w:instrText xml:space="preserve"> PAGEREF _Toc1632 \h </w:instrText>
        </w:r>
        <w:r>
          <w:fldChar w:fldCharType="separate"/>
        </w:r>
        <w:r>
          <w:t>30</w:t>
        </w:r>
        <w:r>
          <w:fldChar w:fldCharType="end"/>
        </w:r>
      </w:hyperlink>
    </w:p>
    <w:p>
      <w:pPr>
        <w:pStyle w:val="TOC2"/>
        <w:tabs>
          <w:tab w:val="right" w:leader="dot" w:pos="8306"/>
        </w:tabs>
      </w:pPr>
      <w:hyperlink w:anchor="_Toc3577" w:history="1">
        <w:r>
          <w:rPr>
            <w:rFonts w:ascii="仿宋" w:eastAsia="仿宋" w:hAnsi="仿宋" w:cs="仿宋" w:hint="eastAsia"/>
            <w:lang w:eastAsia="zh-CN"/>
          </w:rPr>
          <w:t>(一)、技术培训与更新</w:t>
        </w:r>
        <w:r>
          <w:tab/>
        </w:r>
        <w:r>
          <w:fldChar w:fldCharType="begin"/>
        </w:r>
        <w:r>
          <w:instrText xml:space="preserve"> PAGEREF _Toc3577 \h </w:instrText>
        </w:r>
        <w:r>
          <w:fldChar w:fldCharType="separate"/>
        </w:r>
        <w:r>
          <w:t>30</w:t>
        </w:r>
        <w:r>
          <w:fldChar w:fldCharType="end"/>
        </w:r>
      </w:hyperlink>
    </w:p>
    <w:p>
      <w:pPr>
        <w:pStyle w:val="TOC2"/>
        <w:tabs>
          <w:tab w:val="right" w:leader="dot" w:pos="8306"/>
        </w:tabs>
      </w:pPr>
      <w:hyperlink w:anchor="_Toc14368" w:history="1">
        <w:r>
          <w:rPr>
            <w:rFonts w:ascii="仿宋" w:eastAsia="仿宋" w:hAnsi="仿宋" w:cs="仿宋" w:hint="eastAsia"/>
            <w:lang w:eastAsia="zh-CN"/>
          </w:rPr>
          <w:t>(二)、创新文化与项目支持</w:t>
        </w:r>
        <w:r>
          <w:tab/>
        </w:r>
        <w:r>
          <w:fldChar w:fldCharType="begin"/>
        </w:r>
        <w:r>
          <w:instrText xml:space="preserve"> PAGEREF _Toc14368 \h </w:instrText>
        </w:r>
        <w:r>
          <w:fldChar w:fldCharType="separate"/>
        </w:r>
        <w:r>
          <w:t>31</w:t>
        </w:r>
        <w:r>
          <w:fldChar w:fldCharType="end"/>
        </w:r>
      </w:hyperlink>
    </w:p>
    <w:p>
      <w:pPr>
        <w:pStyle w:val="TOC1"/>
        <w:tabs>
          <w:tab w:val="right" w:leader="dot" w:pos="8306"/>
        </w:tabs>
      </w:pPr>
      <w:hyperlink w:anchor="_Toc1996" w:history="1">
        <w:r>
          <w:rPr>
            <w:rFonts w:ascii="仿宋" w:eastAsia="仿宋" w:hAnsi="仿宋" w:cs="仿宋" w:hint="eastAsia"/>
            <w:lang w:eastAsia="zh-CN"/>
          </w:rPr>
          <w:t>八、第三十二章未来发展愿景</w:t>
        </w:r>
        <w:r>
          <w:tab/>
        </w:r>
        <w:r>
          <w:fldChar w:fldCharType="begin"/>
        </w:r>
        <w:r>
          <w:instrText xml:space="preserve"> PAGEREF _Toc1996 \h </w:instrText>
        </w:r>
        <w:r>
          <w:fldChar w:fldCharType="separate"/>
        </w:r>
        <w:r>
          <w:t>32</w:t>
        </w:r>
        <w:r>
          <w:fldChar w:fldCharType="end"/>
        </w:r>
      </w:hyperlink>
    </w:p>
    <w:p>
      <w:pPr>
        <w:pStyle w:val="TOC2"/>
        <w:tabs>
          <w:tab w:val="right" w:leader="dot" w:pos="8306"/>
        </w:tabs>
      </w:pPr>
      <w:hyperlink w:anchor="_Toc15251" w:history="1">
        <w:r>
          <w:rPr>
            <w:rFonts w:ascii="仿宋" w:eastAsia="仿宋" w:hAnsi="仿宋" w:cs="仿宋" w:hint="eastAsia"/>
            <w:lang w:eastAsia="zh-CN"/>
          </w:rPr>
          <w:t>(一)、员工职业生涯管理的未来趋势</w:t>
        </w:r>
        <w:r>
          <w:tab/>
        </w:r>
        <w:r>
          <w:fldChar w:fldCharType="begin"/>
        </w:r>
        <w:r>
          <w:instrText xml:space="preserve"> PAGEREF _Toc15251 \h </w:instrText>
        </w:r>
        <w:r>
          <w:fldChar w:fldCharType="separate"/>
        </w:r>
        <w:r>
          <w:t>32</w:t>
        </w:r>
        <w:r>
          <w:fldChar w:fldCharType="end"/>
        </w:r>
      </w:hyperlink>
    </w:p>
    <w:p>
      <w:pPr>
        <w:pStyle w:val="TOC2"/>
        <w:tabs>
          <w:tab w:val="right" w:leader="dot" w:pos="8306"/>
        </w:tabs>
      </w:pPr>
      <w:hyperlink w:anchor="_Toc20556" w:history="1">
        <w:r>
          <w:rPr>
            <w:rFonts w:ascii="仿宋" w:eastAsia="仿宋" w:hAnsi="仿宋" w:cs="仿宋" w:hint="eastAsia"/>
            <w:lang w:eastAsia="zh-CN"/>
          </w:rPr>
          <w:t>(二)、公司在员工发展中的未来愿景</w:t>
        </w:r>
        <w:r>
          <w:tab/>
        </w:r>
        <w:r>
          <w:fldChar w:fldCharType="begin"/>
        </w:r>
        <w:r>
          <w:instrText xml:space="preserve"> PAGEREF _Toc20556 \h </w:instrText>
        </w:r>
        <w:r>
          <w:fldChar w:fldCharType="separate"/>
        </w:r>
        <w:r>
          <w:t>33</w:t>
        </w:r>
        <w:r>
          <w:fldChar w:fldCharType="end"/>
        </w:r>
      </w:hyperlink>
    </w:p>
    <w:p>
      <w:pPr>
        <w:pStyle w:val="TOC1"/>
        <w:tabs>
          <w:tab w:val="right" w:leader="dot" w:pos="8306"/>
        </w:tabs>
      </w:pPr>
      <w:hyperlink w:anchor="_Toc30887" w:history="1">
        <w:r>
          <w:rPr>
            <w:rFonts w:ascii="仿宋" w:eastAsia="仿宋" w:hAnsi="仿宋" w:cs="仿宋" w:hint="eastAsia"/>
            <w:lang w:eastAsia="zh-CN"/>
          </w:rPr>
          <w:t>九、第十四章员工健康与安全管理</w:t>
        </w:r>
        <w:r>
          <w:tab/>
        </w:r>
        <w:r>
          <w:fldChar w:fldCharType="begin"/>
        </w:r>
        <w:r>
          <w:instrText xml:space="preserve"> PAGEREF _Toc30887 \h </w:instrText>
        </w:r>
        <w:r>
          <w:fldChar w:fldCharType="separate"/>
        </w:r>
        <w:r>
          <w:t>33</w:t>
        </w:r>
        <w:r>
          <w:fldChar w:fldCharType="end"/>
        </w:r>
      </w:hyperlink>
    </w:p>
    <w:p>
      <w:pPr>
        <w:pStyle w:val="TOC2"/>
        <w:tabs>
          <w:tab w:val="right" w:leader="dot" w:pos="8306"/>
        </w:tabs>
      </w:pPr>
      <w:hyperlink w:anchor="_Toc10227" w:history="1">
        <w:r>
          <w:rPr>
            <w:rFonts w:ascii="仿宋" w:eastAsia="仿宋" w:hAnsi="仿宋" w:cs="仿宋" w:hint="eastAsia"/>
            <w:lang w:eastAsia="zh-CN"/>
          </w:rPr>
          <w:t>(一)、健康保障计划</w:t>
        </w:r>
        <w:r>
          <w:tab/>
        </w:r>
        <w:r>
          <w:fldChar w:fldCharType="begin"/>
        </w:r>
        <w:r>
          <w:instrText xml:space="preserve"> PAGEREF _Toc10227 \h </w:instrText>
        </w:r>
        <w:r>
          <w:fldChar w:fldCharType="separate"/>
        </w:r>
        <w:r>
          <w:t>33</w:t>
        </w:r>
        <w:r>
          <w:fldChar w:fldCharType="end"/>
        </w:r>
      </w:hyperlink>
    </w:p>
    <w:p>
      <w:pPr>
        <w:pStyle w:val="TOC2"/>
        <w:tabs>
          <w:tab w:val="right" w:leader="dot" w:pos="8306"/>
        </w:tabs>
      </w:pPr>
      <w:hyperlink w:anchor="_Toc19750" w:history="1">
        <w:r>
          <w:rPr>
            <w:rFonts w:ascii="仿宋" w:eastAsia="仿宋" w:hAnsi="仿宋" w:cs="仿宋" w:hint="eastAsia"/>
            <w:lang w:eastAsia="zh-CN"/>
          </w:rPr>
          <w:t>(二)、安全管理体系</w:t>
        </w:r>
        <w:r>
          <w:tab/>
        </w:r>
        <w:r>
          <w:fldChar w:fldCharType="begin"/>
        </w:r>
        <w:r>
          <w:instrText xml:space="preserve"> PAGEREF _Toc19750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2" w:history="1">
        <w:r>
          <w:rPr>
            <w:rFonts w:ascii="仿宋" w:eastAsia="仿宋" w:hAnsi="仿宋" w:cs="仿宋" w:hint="eastAsia"/>
            <w:lang w:eastAsia="zh-CN"/>
          </w:rPr>
          <w:t>十、第三十八章员工社交媒体管理</w:t>
        </w:r>
        <w:r>
          <w:tab/>
        </w:r>
        <w:r>
          <w:fldChar w:fldCharType="begin"/>
        </w:r>
        <w:r>
          <w:instrText xml:space="preserve"> PAGEREF _Toc32692 \h </w:instrText>
        </w:r>
        <w:r>
          <w:fldChar w:fldCharType="separate"/>
        </w:r>
        <w:r>
          <w:t>36</w:t>
        </w:r>
        <w:r>
          <w:fldChar w:fldCharType="end"/>
        </w:r>
      </w:hyperlink>
    </w:p>
    <w:p>
      <w:pPr>
        <w:pStyle w:val="TOC2"/>
        <w:tabs>
          <w:tab w:val="right" w:leader="dot" w:pos="8306"/>
        </w:tabs>
      </w:pPr>
      <w:hyperlink w:anchor="_Toc3907" w:history="1">
        <w:r>
          <w:rPr>
            <w:rFonts w:ascii="仿宋" w:eastAsia="仿宋" w:hAnsi="仿宋" w:cs="仿宋" w:hint="eastAsia"/>
            <w:lang w:eastAsia="zh-CN"/>
          </w:rPr>
          <w:t>(一)、员工社交媒体政策</w:t>
        </w:r>
        <w:r>
          <w:tab/>
        </w:r>
        <w:r>
          <w:fldChar w:fldCharType="begin"/>
        </w:r>
        <w:r>
          <w:instrText xml:space="preserve"> PAGEREF _Toc3907 \h </w:instrText>
        </w:r>
        <w:r>
          <w:fldChar w:fldCharType="separate"/>
        </w:r>
        <w:r>
          <w:t>36</w:t>
        </w:r>
        <w:r>
          <w:fldChar w:fldCharType="end"/>
        </w:r>
      </w:hyperlink>
    </w:p>
    <w:p>
      <w:pPr>
        <w:pStyle w:val="TOC2"/>
        <w:tabs>
          <w:tab w:val="right" w:leader="dot" w:pos="8306"/>
        </w:tabs>
      </w:pPr>
      <w:hyperlink w:anchor="_Toc476" w:history="1">
        <w:r>
          <w:rPr>
            <w:rFonts w:ascii="仿宋" w:eastAsia="仿宋" w:hAnsi="仿宋" w:cs="仿宋" w:hint="eastAsia"/>
            <w:lang w:eastAsia="zh-CN"/>
          </w:rPr>
          <w:t>(二)、个人品牌与公司形象的关联</w:t>
        </w:r>
        <w:r>
          <w:tab/>
        </w:r>
        <w:r>
          <w:fldChar w:fldCharType="begin"/>
        </w:r>
        <w:r>
          <w:instrText xml:space="preserve"> PAGEREF _Toc476 \h </w:instrText>
        </w:r>
        <w:r>
          <w:fldChar w:fldCharType="separate"/>
        </w:r>
        <w:r>
          <w:t>38</w:t>
        </w:r>
        <w:r>
          <w:fldChar w:fldCharType="end"/>
        </w:r>
      </w:hyperlink>
    </w:p>
    <w:p>
      <w:pPr>
        <w:pStyle w:val="TOC2"/>
        <w:tabs>
          <w:tab w:val="right" w:leader="dot" w:pos="8306"/>
        </w:tabs>
      </w:pPr>
      <w:hyperlink w:anchor="_Toc16753" w:history="1">
        <w:r>
          <w:rPr>
            <w:rFonts w:ascii="仿宋" w:eastAsia="仿宋" w:hAnsi="仿宋" w:cs="仿宋" w:hint="eastAsia"/>
            <w:lang w:eastAsia="zh-CN"/>
          </w:rPr>
          <w:t>(三)、社交媒体使用准则</w:t>
        </w:r>
        <w:r>
          <w:tab/>
        </w:r>
        <w:r>
          <w:fldChar w:fldCharType="begin"/>
        </w:r>
        <w:r>
          <w:instrText xml:space="preserve"> PAGEREF _Toc16753 \h </w:instrText>
        </w:r>
        <w:r>
          <w:fldChar w:fldCharType="separate"/>
        </w:r>
        <w:r>
          <w:t>39</w:t>
        </w:r>
        <w:r>
          <w:fldChar w:fldCharType="end"/>
        </w:r>
      </w:hyperlink>
    </w:p>
    <w:p>
      <w:pPr>
        <w:pStyle w:val="TOC2"/>
        <w:tabs>
          <w:tab w:val="right" w:leader="dot" w:pos="8306"/>
        </w:tabs>
      </w:pPr>
      <w:hyperlink w:anchor="_Toc2816" w:history="1">
        <w:r>
          <w:rPr>
            <w:rFonts w:ascii="仿宋" w:eastAsia="仿宋" w:hAnsi="仿宋" w:cs="仿宋" w:hint="eastAsia"/>
            <w:lang w:eastAsia="zh-CN"/>
          </w:rPr>
          <w:t>(四)、公司与员工互动</w:t>
        </w:r>
        <w:r>
          <w:tab/>
        </w:r>
        <w:r>
          <w:fldChar w:fldCharType="begin"/>
        </w:r>
        <w:r>
          <w:instrText xml:space="preserve"> PAGEREF _Toc2816 \h </w:instrText>
        </w:r>
        <w:r>
          <w:fldChar w:fldCharType="separate"/>
        </w:r>
        <w:r>
          <w:t>41</w:t>
        </w:r>
        <w:r>
          <w:fldChar w:fldCharType="end"/>
        </w:r>
      </w:hyperlink>
    </w:p>
    <w:p>
      <w:pPr>
        <w:pStyle w:val="TOC2"/>
        <w:tabs>
          <w:tab w:val="right" w:leader="dot" w:pos="8306"/>
        </w:tabs>
      </w:pPr>
      <w:hyperlink w:anchor="_Toc27164" w:history="1">
        <w:r>
          <w:rPr>
            <w:rFonts w:ascii="仿宋" w:eastAsia="仿宋" w:hAnsi="仿宋" w:cs="仿宋" w:hint="eastAsia"/>
            <w:lang w:eastAsia="zh-CN"/>
          </w:rPr>
          <w:t>(五)、公司社交媒体账号管理</w:t>
        </w:r>
        <w:r>
          <w:tab/>
        </w:r>
        <w:r>
          <w:fldChar w:fldCharType="begin"/>
        </w:r>
        <w:r>
          <w:instrText xml:space="preserve"> PAGEREF _Toc27164 \h </w:instrText>
        </w:r>
        <w:r>
          <w:fldChar w:fldCharType="separate"/>
        </w:r>
        <w:r>
          <w:t>43</w:t>
        </w:r>
        <w:r>
          <w:fldChar w:fldCharType="end"/>
        </w:r>
      </w:hyperlink>
    </w:p>
    <w:p>
      <w:pPr>
        <w:pStyle w:val="TOC2"/>
        <w:tabs>
          <w:tab w:val="right" w:leader="dot" w:pos="8306"/>
        </w:tabs>
      </w:pPr>
      <w:hyperlink w:anchor="_Toc23392" w:history="1">
        <w:r>
          <w:rPr>
            <w:rFonts w:ascii="仿宋" w:eastAsia="仿宋" w:hAnsi="仿宋" w:cs="仿宋" w:hint="eastAsia"/>
            <w:lang w:eastAsia="zh-CN"/>
          </w:rPr>
          <w:t>(六)、职业发展机会的分享与推广</w:t>
        </w:r>
        <w:r>
          <w:tab/>
        </w:r>
        <w:r>
          <w:fldChar w:fldCharType="begin"/>
        </w:r>
        <w:r>
          <w:instrText xml:space="preserve"> PAGEREF _Toc23392 \h </w:instrText>
        </w:r>
        <w:r>
          <w:fldChar w:fldCharType="separate"/>
        </w:r>
        <w:r>
          <w:t>44</w:t>
        </w:r>
        <w:r>
          <w:fldChar w:fldCharType="end"/>
        </w:r>
      </w:hyperlink>
    </w:p>
    <w:p>
      <w:pPr>
        <w:pStyle w:val="TOC1"/>
        <w:tabs>
          <w:tab w:val="right" w:leader="dot" w:pos="8306"/>
        </w:tabs>
      </w:pPr>
      <w:hyperlink w:anchor="_Toc22010" w:history="1">
        <w:r>
          <w:rPr>
            <w:rFonts w:ascii="仿宋" w:eastAsia="仿宋" w:hAnsi="仿宋" w:cs="仿宋" w:hint="eastAsia"/>
            <w:lang w:eastAsia="zh-CN"/>
          </w:rPr>
          <w:t>十一、第四十五章员工品牌建设</w:t>
        </w:r>
        <w:r>
          <w:tab/>
        </w:r>
        <w:r>
          <w:fldChar w:fldCharType="begin"/>
        </w:r>
        <w:r>
          <w:instrText xml:space="preserve"> PAGEREF _Toc22010 \h </w:instrText>
        </w:r>
        <w:r>
          <w:fldChar w:fldCharType="separate"/>
        </w:r>
        <w:r>
          <w:t>45</w:t>
        </w:r>
        <w:r>
          <w:fldChar w:fldCharType="end"/>
        </w:r>
      </w:hyperlink>
    </w:p>
    <w:p>
      <w:pPr>
        <w:pStyle w:val="TOC2"/>
        <w:tabs>
          <w:tab w:val="right" w:leader="dot" w:pos="8306"/>
        </w:tabs>
      </w:pPr>
      <w:hyperlink w:anchor="_Toc19562" w:history="1">
        <w:r>
          <w:rPr>
            <w:rFonts w:ascii="仿宋" w:eastAsia="仿宋" w:hAnsi="仿宋" w:cs="仿宋" w:hint="eastAsia"/>
            <w:lang w:eastAsia="zh-CN"/>
          </w:rPr>
          <w:t>(一)、个人品牌管理</w:t>
        </w:r>
        <w:r>
          <w:tab/>
        </w:r>
        <w:r>
          <w:fldChar w:fldCharType="begin"/>
        </w:r>
        <w:r>
          <w:instrText xml:space="preserve"> PAGEREF _Toc19562 \h </w:instrText>
        </w:r>
        <w:r>
          <w:fldChar w:fldCharType="separate"/>
        </w:r>
        <w:r>
          <w:t>45</w:t>
        </w:r>
        <w:r>
          <w:fldChar w:fldCharType="end"/>
        </w:r>
      </w:hyperlink>
    </w:p>
    <w:p>
      <w:pPr>
        <w:pStyle w:val="TOC2"/>
        <w:tabs>
          <w:tab w:val="right" w:leader="dot" w:pos="8306"/>
        </w:tabs>
      </w:pPr>
      <w:hyperlink w:anchor="_Toc524" w:history="1">
        <w:r>
          <w:rPr>
            <w:rFonts w:ascii="仿宋" w:eastAsia="仿宋" w:hAnsi="仿宋" w:cs="仿宋" w:hint="eastAsia"/>
            <w:lang w:eastAsia="zh-CN"/>
          </w:rPr>
          <w:t>(二)、在男士化妆品行业内建立个人影响力</w:t>
        </w:r>
        <w:r>
          <w:tab/>
        </w:r>
        <w:r>
          <w:fldChar w:fldCharType="begin"/>
        </w:r>
        <w:r>
          <w:instrText xml:space="preserve"> PAGEREF _Toc524 \h </w:instrText>
        </w:r>
        <w:r>
          <w:fldChar w:fldCharType="separate"/>
        </w:r>
        <w:r>
          <w:t>46</w:t>
        </w:r>
        <w:r>
          <w:fldChar w:fldCharType="end"/>
        </w:r>
      </w:hyperlink>
    </w:p>
    <w:p>
      <w:pPr>
        <w:pStyle w:val="TOC2"/>
        <w:tabs>
          <w:tab w:val="right" w:leader="dot" w:pos="8306"/>
        </w:tabs>
      </w:pPr>
      <w:hyperlink w:anchor="_Toc29504" w:history="1">
        <w:r>
          <w:rPr>
            <w:rFonts w:ascii="仿宋" w:eastAsia="仿宋" w:hAnsi="仿宋" w:cs="仿宋" w:hint="eastAsia"/>
            <w:lang w:eastAsia="zh-CN"/>
          </w:rPr>
          <w:t>(三)、个人品牌与公司品牌的关联</w:t>
        </w:r>
        <w:r>
          <w:tab/>
        </w:r>
        <w:r>
          <w:fldChar w:fldCharType="begin"/>
        </w:r>
        <w:r>
          <w:instrText xml:space="preserve"> PAGEREF _Toc29504 \h </w:instrText>
        </w:r>
        <w:r>
          <w:fldChar w:fldCharType="separate"/>
        </w:r>
        <w:r>
          <w:t>47</w:t>
        </w:r>
        <w:r>
          <w:fldChar w:fldCharType="end"/>
        </w:r>
      </w:hyperlink>
    </w:p>
    <w:p>
      <w:pPr>
        <w:pStyle w:val="TOC2"/>
        <w:tabs>
          <w:tab w:val="right" w:leader="dot" w:pos="8306"/>
        </w:tabs>
      </w:pPr>
      <w:hyperlink w:anchor="_Toc4748" w:history="1">
        <w:r>
          <w:rPr>
            <w:rFonts w:ascii="仿宋" w:eastAsia="仿宋" w:hAnsi="仿宋" w:cs="仿宋" w:hint="eastAsia"/>
            <w:lang w:eastAsia="zh-CN"/>
          </w:rPr>
          <w:t>(四)、社交媒体与个人品牌</w:t>
        </w:r>
        <w:r>
          <w:tab/>
        </w:r>
        <w:r>
          <w:fldChar w:fldCharType="begin"/>
        </w:r>
        <w:r>
          <w:instrText xml:space="preserve"> PAGEREF _Toc4748 \h </w:instrText>
        </w:r>
        <w:r>
          <w:fldChar w:fldCharType="separate"/>
        </w:r>
        <w:r>
          <w:t>47</w:t>
        </w:r>
        <w:r>
          <w:fldChar w:fldCharType="end"/>
        </w:r>
      </w:hyperlink>
    </w:p>
    <w:p>
      <w:pPr>
        <w:pStyle w:val="TOC2"/>
        <w:tabs>
          <w:tab w:val="right" w:leader="dot" w:pos="8306"/>
        </w:tabs>
      </w:pPr>
      <w:hyperlink w:anchor="_Toc8292" w:history="1">
        <w:r>
          <w:rPr>
            <w:rFonts w:ascii="仿宋" w:eastAsia="仿宋" w:hAnsi="仿宋" w:cs="仿宋" w:hint="eastAsia"/>
            <w:lang w:eastAsia="zh-CN"/>
          </w:rPr>
          <w:t>(五)、个人品牌的社交媒体传播</w:t>
        </w:r>
        <w:r>
          <w:tab/>
        </w:r>
        <w:r>
          <w:fldChar w:fldCharType="begin"/>
        </w:r>
        <w:r>
          <w:instrText xml:space="preserve"> PAGEREF _Toc8292 \h </w:instrText>
        </w:r>
        <w:r>
          <w:fldChar w:fldCharType="separate"/>
        </w:r>
        <w:r>
          <w:t>48</w:t>
        </w:r>
        <w:r>
          <w:fldChar w:fldCharType="end"/>
        </w:r>
      </w:hyperlink>
    </w:p>
    <w:p>
      <w:pPr>
        <w:pStyle w:val="TOC2"/>
        <w:tabs>
          <w:tab w:val="right" w:leader="dot" w:pos="8306"/>
        </w:tabs>
      </w:pPr>
      <w:hyperlink w:anchor="_Toc9812" w:history="1">
        <w:r>
          <w:rPr>
            <w:rFonts w:ascii="仿宋" w:eastAsia="仿宋" w:hAnsi="仿宋" w:cs="仿宋" w:hint="eastAsia"/>
            <w:lang w:eastAsia="zh-CN"/>
          </w:rPr>
          <w:t>(六)、员工品牌建设与公司形象一致性</w:t>
        </w:r>
        <w:r>
          <w:tab/>
        </w:r>
        <w:r>
          <w:fldChar w:fldCharType="begin"/>
        </w:r>
        <w:r>
          <w:instrText xml:space="preserve"> PAGEREF _Toc9812 \h </w:instrText>
        </w:r>
        <w:r>
          <w:fldChar w:fldCharType="separate"/>
        </w:r>
        <w:r>
          <w:t>49</w:t>
        </w:r>
        <w:r>
          <w:fldChar w:fldCharType="end"/>
        </w:r>
      </w:hyperlink>
    </w:p>
    <w:p>
      <w:pPr>
        <w:pStyle w:val="TOC1"/>
        <w:tabs>
          <w:tab w:val="right" w:leader="dot" w:pos="8306"/>
        </w:tabs>
      </w:pPr>
      <w:hyperlink w:anchor="_Toc28170" w:history="1">
        <w:r>
          <w:rPr>
            <w:rFonts w:ascii="仿宋" w:eastAsia="仿宋" w:hAnsi="仿宋" w:cs="仿宋" w:hint="eastAsia"/>
            <w:lang w:eastAsia="zh-CN"/>
          </w:rPr>
          <w:t>十二、员工晋升与职业发展通道</w:t>
        </w:r>
        <w:r>
          <w:tab/>
        </w:r>
        <w:r>
          <w:fldChar w:fldCharType="begin"/>
        </w:r>
        <w:r>
          <w:instrText xml:space="preserve"> PAGEREF _Toc28170 \h </w:instrText>
        </w:r>
        <w:r>
          <w:fldChar w:fldCharType="separate"/>
        </w:r>
        <w:r>
          <w:t>50</w:t>
        </w:r>
        <w:r>
          <w:fldChar w:fldCharType="end"/>
        </w:r>
      </w:hyperlink>
    </w:p>
    <w:p>
      <w:pPr>
        <w:pStyle w:val="TOC2"/>
        <w:tabs>
          <w:tab w:val="right" w:leader="dot" w:pos="8306"/>
        </w:tabs>
      </w:pPr>
      <w:hyperlink w:anchor="_Toc4745" w:history="1">
        <w:r>
          <w:rPr>
            <w:rFonts w:ascii="仿宋" w:eastAsia="仿宋" w:hAnsi="仿宋" w:cs="仿宋" w:hint="eastAsia"/>
            <w:lang w:eastAsia="zh-CN"/>
          </w:rPr>
          <w:t>(一)、晋升制度的设计与实施</w:t>
        </w:r>
        <w:r>
          <w:tab/>
        </w:r>
        <w:r>
          <w:fldChar w:fldCharType="begin"/>
        </w:r>
        <w:r>
          <w:instrText xml:space="preserve"> PAGEREF _Toc4745 \h </w:instrText>
        </w:r>
        <w:r>
          <w:fldChar w:fldCharType="separate"/>
        </w:r>
        <w:r>
          <w:t>50</w:t>
        </w:r>
        <w:r>
          <w:fldChar w:fldCharType="end"/>
        </w:r>
      </w:hyperlink>
    </w:p>
    <w:p>
      <w:pPr>
        <w:pStyle w:val="TOC2"/>
        <w:tabs>
          <w:tab w:val="right" w:leader="dot" w:pos="8306"/>
        </w:tabs>
      </w:pPr>
      <w:hyperlink w:anchor="_Toc22933" w:history="1">
        <w:r>
          <w:rPr>
            <w:rFonts w:ascii="仿宋" w:eastAsia="仿宋" w:hAnsi="仿宋" w:cs="仿宋" w:hint="eastAsia"/>
            <w:lang w:eastAsia="zh-CN"/>
          </w:rPr>
          <w:t>(二)、职业发展通道的建立与拓展</w:t>
        </w:r>
        <w:r>
          <w:tab/>
        </w:r>
        <w:r>
          <w:fldChar w:fldCharType="begin"/>
        </w:r>
        <w:r>
          <w:instrText xml:space="preserve"> PAGEREF _Toc22933 \h </w:instrText>
        </w:r>
        <w:r>
          <w:fldChar w:fldCharType="separate"/>
        </w:r>
        <w:r>
          <w:t>51</w:t>
        </w:r>
        <w:r>
          <w:fldChar w:fldCharType="end"/>
        </w:r>
      </w:hyperlink>
    </w:p>
    <w:p>
      <w:pPr>
        <w:pStyle w:val="TOC2"/>
        <w:tabs>
          <w:tab w:val="right" w:leader="dot" w:pos="8306"/>
        </w:tabs>
      </w:pPr>
      <w:hyperlink w:anchor="_Toc12429" w:history="1">
        <w:r>
          <w:rPr>
            <w:rFonts w:ascii="仿宋" w:eastAsia="仿宋" w:hAnsi="仿宋" w:cs="仿宋" w:hint="eastAsia"/>
            <w:lang w:eastAsia="zh-CN"/>
          </w:rPr>
          <w:t>(三)、晋升机会的公平与透明保障</w:t>
        </w:r>
        <w:r>
          <w:tab/>
        </w:r>
        <w:r>
          <w:fldChar w:fldCharType="begin"/>
        </w:r>
        <w:r>
          <w:instrText xml:space="preserve"> PAGEREF _Toc12429 \h </w:instrText>
        </w:r>
        <w:r>
          <w:fldChar w:fldCharType="separate"/>
        </w:r>
        <w:r>
          <w:t>54</w:t>
        </w:r>
        <w:r>
          <w:fldChar w:fldCharType="end"/>
        </w:r>
      </w:hyperlink>
    </w:p>
    <w:p>
      <w:pPr>
        <w:pStyle w:val="TOC1"/>
        <w:tabs>
          <w:tab w:val="right" w:leader="dot" w:pos="8306"/>
        </w:tabs>
      </w:pPr>
      <w:hyperlink w:anchor="_Toc2625" w:history="1">
        <w:r>
          <w:rPr>
            <w:rFonts w:ascii="仿宋" w:eastAsia="仿宋" w:hAnsi="仿宋" w:cs="仿宋" w:hint="eastAsia"/>
            <w:lang w:eastAsia="zh-CN"/>
          </w:rPr>
          <w:t>十三、员工关系管理与危机处理</w:t>
        </w:r>
        <w:r>
          <w:tab/>
        </w:r>
        <w:r>
          <w:fldChar w:fldCharType="begin"/>
        </w:r>
        <w:r>
          <w:instrText xml:space="preserve"> PAGEREF _Toc2625 \h </w:instrText>
        </w:r>
        <w:r>
          <w:fldChar w:fldCharType="separate"/>
        </w:r>
        <w:r>
          <w:t>55</w:t>
        </w:r>
        <w:r>
          <w:fldChar w:fldCharType="end"/>
        </w:r>
      </w:hyperlink>
    </w:p>
    <w:p>
      <w:pPr>
        <w:pStyle w:val="TOC2"/>
        <w:tabs>
          <w:tab w:val="right" w:leader="dot" w:pos="8306"/>
        </w:tabs>
      </w:pPr>
      <w:hyperlink w:anchor="_Toc30848" w:history="1">
        <w:r>
          <w:rPr>
            <w:rFonts w:ascii="仿宋" w:eastAsia="仿宋" w:hAnsi="仿宋" w:cs="仿宋" w:hint="eastAsia"/>
            <w:lang w:eastAsia="zh-CN"/>
          </w:rPr>
          <w:t>(一)、员工关系管理原则与方法</w:t>
        </w:r>
        <w:r>
          <w:tab/>
        </w:r>
        <w:r>
          <w:fldChar w:fldCharType="begin"/>
        </w:r>
        <w:r>
          <w:instrText xml:space="preserve"> PAGEREF _Toc30848 \h </w:instrText>
        </w:r>
        <w:r>
          <w:fldChar w:fldCharType="separate"/>
        </w:r>
        <w:r>
          <w:t>55</w:t>
        </w:r>
        <w:r>
          <w:fldChar w:fldCharType="end"/>
        </w:r>
      </w:hyperlink>
    </w:p>
    <w:p>
      <w:pPr>
        <w:pStyle w:val="TOC2"/>
        <w:tabs>
          <w:tab w:val="right" w:leader="dot" w:pos="8306"/>
        </w:tabs>
      </w:pPr>
      <w:hyperlink w:anchor="_Toc13854" w:history="1">
        <w:r>
          <w:rPr>
            <w:rFonts w:ascii="仿宋" w:eastAsia="仿宋" w:hAnsi="仿宋" w:cs="仿宋" w:hint="eastAsia"/>
            <w:lang w:eastAsia="zh-CN"/>
          </w:rPr>
          <w:t>(二)、危机处理机制的建立与实施</w:t>
        </w:r>
        <w:r>
          <w:tab/>
        </w:r>
        <w:r>
          <w:fldChar w:fldCharType="begin"/>
        </w:r>
        <w:r>
          <w:instrText xml:space="preserve"> PAGEREF _Toc13854 \h </w:instrText>
        </w:r>
        <w:r>
          <w:fldChar w:fldCharType="separate"/>
        </w:r>
        <w:r>
          <w:t>55</w:t>
        </w:r>
        <w:r>
          <w:fldChar w:fldCharType="end"/>
        </w:r>
      </w:hyperlink>
    </w:p>
    <w:p>
      <w:pPr>
        <w:pStyle w:val="TOC2"/>
        <w:tabs>
          <w:tab w:val="right" w:leader="dot" w:pos="8306"/>
        </w:tabs>
      </w:pPr>
      <w:hyperlink w:anchor="_Toc13537" w:history="1">
        <w:r>
          <w:rPr>
            <w:rFonts w:ascii="仿宋" w:eastAsia="仿宋" w:hAnsi="仿宋" w:cs="仿宋" w:hint="eastAsia"/>
            <w:lang w:eastAsia="zh-CN"/>
          </w:rPr>
          <w:t>(三)、劳动争议解决与法律风险防范</w:t>
        </w:r>
        <w:r>
          <w:tab/>
        </w:r>
        <w:r>
          <w:fldChar w:fldCharType="begin"/>
        </w:r>
        <w:r>
          <w:instrText xml:space="preserve"> PAGEREF _Toc13537 \h </w:instrText>
        </w:r>
        <w:r>
          <w:fldChar w:fldCharType="separate"/>
        </w:r>
        <w:r>
          <w:t>56</w:t>
        </w:r>
        <w:r>
          <w:fldChar w:fldCharType="end"/>
        </w:r>
      </w:hyperlink>
    </w:p>
    <w:p>
      <w:pPr>
        <w:pStyle w:val="TOC1"/>
        <w:tabs>
          <w:tab w:val="right" w:leader="dot" w:pos="8306"/>
        </w:tabs>
      </w:pPr>
      <w:hyperlink w:anchor="_Toc24504" w:history="1">
        <w:r>
          <w:rPr>
            <w:rFonts w:ascii="仿宋" w:eastAsia="仿宋" w:hAnsi="仿宋" w:cs="仿宋" w:hint="eastAsia"/>
            <w:lang w:eastAsia="zh-CN"/>
          </w:rPr>
          <w:t>十四、第四十七章全球人才流动与交流</w:t>
        </w:r>
        <w:r>
          <w:tab/>
        </w:r>
        <w:r>
          <w:fldChar w:fldCharType="begin"/>
        </w:r>
        <w:r>
          <w:instrText xml:space="preserve"> PAGEREF _Toc24504 \h </w:instrText>
        </w:r>
        <w:r>
          <w:fldChar w:fldCharType="separate"/>
        </w:r>
        <w:r>
          <w:t>57</w:t>
        </w:r>
        <w:r>
          <w:fldChar w:fldCharType="end"/>
        </w:r>
      </w:hyperlink>
    </w:p>
    <w:p>
      <w:pPr>
        <w:pStyle w:val="TOC2"/>
        <w:tabs>
          <w:tab w:val="right" w:leader="dot" w:pos="8306"/>
        </w:tabs>
      </w:pPr>
      <w:hyperlink w:anchor="_Toc16386" w:history="1">
        <w:r>
          <w:rPr>
            <w:rFonts w:ascii="仿宋" w:eastAsia="仿宋" w:hAnsi="仿宋" w:cs="仿宋" w:hint="eastAsia"/>
            <w:lang w:eastAsia="zh-CN"/>
          </w:rPr>
          <w:t>(一)、跨国项目与团队</w:t>
        </w:r>
        <w:r>
          <w:tab/>
        </w:r>
        <w:r>
          <w:fldChar w:fldCharType="begin"/>
        </w:r>
        <w:r>
          <w:instrText xml:space="preserve"> PAGEREF _Toc16386 \h </w:instrText>
        </w:r>
        <w:r>
          <w:fldChar w:fldCharType="separate"/>
        </w:r>
        <w:r>
          <w:t>57</w:t>
        </w:r>
        <w:r>
          <w:fldChar w:fldCharType="end"/>
        </w:r>
      </w:hyperlink>
    </w:p>
    <w:p>
      <w:pPr>
        <w:pStyle w:val="TOC2"/>
        <w:tabs>
          <w:tab w:val="right" w:leader="dot" w:pos="8306"/>
        </w:tabs>
      </w:pPr>
      <w:hyperlink w:anchor="_Toc14881" w:history="1">
        <w:r>
          <w:rPr>
            <w:rFonts w:ascii="仿宋" w:eastAsia="仿宋" w:hAnsi="仿宋" w:cs="仿宋" w:hint="eastAsia"/>
            <w:lang w:eastAsia="zh-CN"/>
          </w:rPr>
          <w:t>(二)、全球项目经验的累积</w:t>
        </w:r>
        <w:r>
          <w:tab/>
        </w:r>
        <w:r>
          <w:fldChar w:fldCharType="begin"/>
        </w:r>
        <w:r>
          <w:instrText xml:space="preserve"> PAGEREF _Toc14881 \h </w:instrText>
        </w:r>
        <w:r>
          <w:fldChar w:fldCharType="separate"/>
        </w:r>
        <w:r>
          <w:t>58</w:t>
        </w:r>
        <w:r>
          <w:fldChar w:fldCharType="end"/>
        </w:r>
      </w:hyperlink>
    </w:p>
    <w:p>
      <w:pPr>
        <w:pStyle w:val="TOC2"/>
        <w:tabs>
          <w:tab w:val="right" w:leader="dot" w:pos="8306"/>
        </w:tabs>
      </w:pPr>
      <w:hyperlink w:anchor="_Toc634" w:history="1">
        <w:r>
          <w:rPr>
            <w:rFonts w:ascii="仿宋" w:eastAsia="仿宋" w:hAnsi="仿宋" w:cs="仿宋" w:hint="eastAsia"/>
            <w:lang w:eastAsia="zh-CN"/>
          </w:rPr>
          <w:t>(三)、跨文化团队领导与协作</w:t>
        </w:r>
        <w:r>
          <w:tab/>
        </w:r>
        <w:r>
          <w:fldChar w:fldCharType="begin"/>
        </w:r>
        <w:r>
          <w:instrText xml:space="preserve"> PAGEREF _Toc634 \h </w:instrText>
        </w:r>
        <w:r>
          <w:fldChar w:fldCharType="separate"/>
        </w:r>
        <w:r>
          <w:t>59</w:t>
        </w:r>
        <w:r>
          <w:fldChar w:fldCharType="end"/>
        </w:r>
      </w:hyperlink>
    </w:p>
    <w:p>
      <w:pPr>
        <w:pStyle w:val="TOC2"/>
        <w:tabs>
          <w:tab w:val="right" w:leader="dot" w:pos="8306"/>
        </w:tabs>
      </w:pPr>
      <w:hyperlink w:anchor="_Toc11839" w:history="1">
        <w:r>
          <w:rPr>
            <w:rFonts w:ascii="仿宋" w:eastAsia="仿宋" w:hAnsi="仿宋" w:cs="仿宋" w:hint="eastAsia"/>
            <w:lang w:eastAsia="zh-CN"/>
          </w:rPr>
          <w:t>(四)、跨国交流与人才培养</w:t>
        </w:r>
        <w:r>
          <w:tab/>
        </w:r>
        <w:r>
          <w:fldChar w:fldCharType="begin"/>
        </w:r>
        <w:r>
          <w:instrText xml:space="preserve"> PAGEREF _Toc11839 \h </w:instrText>
        </w:r>
        <w:r>
          <w:fldChar w:fldCharType="separate"/>
        </w:r>
        <w:r>
          <w:t>59</w:t>
        </w:r>
        <w:r>
          <w:fldChar w:fldCharType="end"/>
        </w:r>
      </w:hyperlink>
    </w:p>
    <w:p>
      <w:pPr>
        <w:pStyle w:val="TOC2"/>
        <w:tabs>
          <w:tab w:val="right" w:leader="dot" w:pos="8306"/>
        </w:tabs>
      </w:pPr>
      <w:hyperlink w:anchor="_Toc25010" w:history="1">
        <w:r>
          <w:rPr>
            <w:rFonts w:ascii="仿宋" w:eastAsia="仿宋" w:hAnsi="仿宋" w:cs="仿宋" w:hint="eastAsia"/>
            <w:lang w:eastAsia="zh-CN"/>
          </w:rPr>
          <w:t>(五)、跨国交流计划的实施</w:t>
        </w:r>
        <w:r>
          <w:tab/>
        </w:r>
        <w:r>
          <w:fldChar w:fldCharType="begin"/>
        </w:r>
        <w:r>
          <w:instrText xml:space="preserve"> PAGEREF _Toc25010 \h </w:instrText>
        </w:r>
        <w:r>
          <w:fldChar w:fldCharType="separate"/>
        </w:r>
        <w:r>
          <w:t>60</w:t>
        </w:r>
        <w:r>
          <w:fldChar w:fldCharType="end"/>
        </w:r>
      </w:hyperlink>
    </w:p>
    <w:p>
      <w:pPr>
        <w:pStyle w:val="TOC2"/>
        <w:tabs>
          <w:tab w:val="right" w:leader="dot" w:pos="8306"/>
        </w:tabs>
      </w:pPr>
      <w:hyperlink w:anchor="_Toc4996" w:history="1">
        <w:r>
          <w:rPr>
            <w:rFonts w:ascii="仿宋" w:eastAsia="仿宋" w:hAnsi="仿宋" w:cs="仿宋" w:hint="eastAsia"/>
            <w:lang w:eastAsia="zh-CN"/>
          </w:rPr>
          <w:t>(六)、跨国培训与知识转移</w:t>
        </w:r>
        <w:r>
          <w:tab/>
        </w:r>
        <w:r>
          <w:fldChar w:fldCharType="begin"/>
        </w:r>
        <w:r>
          <w:instrText xml:space="preserve"> PAGEREF _Toc4996 \h </w:instrText>
        </w:r>
        <w:r>
          <w:fldChar w:fldCharType="separate"/>
        </w:r>
        <w:r>
          <w:t>61</w:t>
        </w:r>
        <w:r>
          <w:fldChar w:fldCharType="end"/>
        </w:r>
      </w:hyperlink>
    </w:p>
    <w:p>
      <w:pPr>
        <w:pStyle w:val="TOC1"/>
        <w:tabs>
          <w:tab w:val="right" w:leader="dot" w:pos="8306"/>
        </w:tabs>
      </w:pPr>
      <w:hyperlink w:anchor="_Toc2107" w:history="1">
        <w:r>
          <w:rPr>
            <w:rFonts w:ascii="仿宋" w:eastAsia="仿宋" w:hAnsi="仿宋" w:cs="仿宋" w:hint="eastAsia"/>
            <w:lang w:eastAsia="zh-CN"/>
          </w:rPr>
          <w:t>十五、员工多元化与包容性管理</w:t>
        </w:r>
        <w:r>
          <w:tab/>
        </w:r>
        <w:r>
          <w:fldChar w:fldCharType="begin"/>
        </w:r>
        <w:r>
          <w:instrText xml:space="preserve"> PAGEREF _Toc2107 \h </w:instrText>
        </w:r>
        <w:r>
          <w:fldChar w:fldCharType="separate"/>
        </w:r>
        <w:r>
          <w:t>62</w:t>
        </w:r>
        <w:r>
          <w:fldChar w:fldCharType="end"/>
        </w:r>
      </w:hyperlink>
    </w:p>
    <w:p>
      <w:pPr>
        <w:pStyle w:val="TOC2"/>
        <w:tabs>
          <w:tab w:val="right" w:leader="dot" w:pos="8306"/>
        </w:tabs>
      </w:pPr>
      <w:hyperlink w:anchor="_Toc32641" w:history="1">
        <w:r>
          <w:rPr>
            <w:rFonts w:ascii="仿宋" w:eastAsia="仿宋" w:hAnsi="仿宋" w:cs="仿宋" w:hint="eastAsia"/>
            <w:lang w:eastAsia="zh-CN"/>
          </w:rPr>
          <w:t>(一)、员工多元化的价值与挑战</w:t>
        </w:r>
        <w:r>
          <w:tab/>
        </w:r>
        <w:r>
          <w:fldChar w:fldCharType="begin"/>
        </w:r>
        <w:r>
          <w:instrText xml:space="preserve"> PAGEREF _Toc32641 \h </w:instrText>
        </w:r>
        <w:r>
          <w:fldChar w:fldCharType="separate"/>
        </w:r>
        <w:r>
          <w:t>62</w:t>
        </w:r>
        <w:r>
          <w:fldChar w:fldCharType="end"/>
        </w:r>
      </w:hyperlink>
    </w:p>
    <w:p>
      <w:pPr>
        <w:pStyle w:val="TOC2"/>
        <w:tabs>
          <w:tab w:val="right" w:leader="dot" w:pos="8306"/>
        </w:tabs>
      </w:pPr>
      <w:hyperlink w:anchor="_Toc32156" w:history="1">
        <w:r>
          <w:rPr>
            <w:rFonts w:ascii="仿宋" w:eastAsia="仿宋" w:hAnsi="仿宋" w:cs="仿宋" w:hint="eastAsia"/>
            <w:lang w:eastAsia="zh-CN"/>
          </w:rPr>
          <w:t>(二)、员工包容性政策与实践</w:t>
        </w:r>
        <w:r>
          <w:tab/>
        </w:r>
        <w:r>
          <w:fldChar w:fldCharType="begin"/>
        </w:r>
        <w:r>
          <w:instrText xml:space="preserve"> PAGEREF _Toc32156 \h </w:instrText>
        </w:r>
        <w:r>
          <w:fldChar w:fldCharType="separate"/>
        </w:r>
        <w:r>
          <w:t>63</w:t>
        </w:r>
        <w:r>
          <w:fldChar w:fldCharType="end"/>
        </w:r>
      </w:hyperlink>
    </w:p>
    <w:p>
      <w:pPr>
        <w:pStyle w:val="TOC2"/>
        <w:tabs>
          <w:tab w:val="right" w:leader="dot" w:pos="8306"/>
        </w:tabs>
      </w:pPr>
      <w:hyperlink w:anchor="_Toc27378" w:history="1">
        <w:r>
          <w:rPr>
            <w:rFonts w:ascii="仿宋" w:eastAsia="仿宋" w:hAnsi="仿宋" w:cs="仿宋" w:hint="eastAsia"/>
            <w:lang w:eastAsia="zh-CN"/>
          </w:rPr>
          <w:t>(三)、多元与包容性文化的培育与维护</w:t>
        </w:r>
        <w:r>
          <w:tab/>
        </w:r>
        <w:r>
          <w:fldChar w:fldCharType="begin"/>
        </w:r>
        <w:r>
          <w:instrText xml:space="preserve"> PAGEREF _Toc27378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男士化妆品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8735"/>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1799"/>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7331"/>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8374"/>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4364"/>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22538"/>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1440"/>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8672"/>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2312"/>
      <w:r>
        <w:rPr>
          <w:rFonts w:ascii="仿宋" w:eastAsia="仿宋" w:hAnsi="仿宋" w:cs="仿宋" w:hint="eastAsia"/>
          <w:sz w:val="28"/>
          <w:lang w:eastAsia="zh-CN"/>
        </w:rPr>
        <w:t>三、第七章员工培训与发展</w:t>
      </w:r>
      <w:bookmarkEnd w:id="10"/>
    </w:p>
    <w:p>
      <w:pPr>
        <w:pStyle w:val="Heading2"/>
        <w:rPr>
          <w:rFonts w:ascii="仿宋" w:eastAsia="仿宋" w:hAnsi="仿宋" w:cs="仿宋" w:hint="eastAsia"/>
          <w:lang w:eastAsia="zh-CN"/>
        </w:rPr>
      </w:pPr>
      <w:bookmarkStart w:id="11" w:name="_Toc28164"/>
      <w:r>
        <w:rPr>
          <w:rFonts w:ascii="仿宋" w:eastAsia="仿宋" w:hAnsi="仿宋" w:cs="仿宋" w:hint="eastAsia"/>
          <w:lang w:eastAsia="zh-CN"/>
        </w:rPr>
        <w:t>(一)、培训需求分析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2" w:name="_Toc1095"/>
      <w:r>
        <w:rPr>
          <w:rFonts w:ascii="仿宋" w:eastAsia="仿宋" w:hAnsi="仿宋" w:cs="仿宋" w:hint="eastAsia"/>
          <w:sz w:val="28"/>
          <w:lang w:eastAsia="zh-CN"/>
        </w:rPr>
        <w:t>(二)、培训计划制定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3" w:name="_Toc29736"/>
      <w:r>
        <w:rPr>
          <w:rFonts w:ascii="仿宋" w:eastAsia="仿宋" w:hAnsi="仿宋" w:cs="仿宋" w:hint="eastAsia"/>
          <w:sz w:val="28"/>
          <w:lang w:eastAsia="zh-CN"/>
        </w:rPr>
        <w:t>(三)、培训实施与评估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4" w:name="_Toc759"/>
      <w:r>
        <w:rPr>
          <w:rFonts w:ascii="仿宋" w:eastAsia="仿宋" w:hAnsi="仿宋" w:cs="仿宋" w:hint="eastAsia"/>
          <w:sz w:val="28"/>
          <w:lang w:eastAsia="zh-CN"/>
        </w:rPr>
        <w:t>(四)、持续学习与专业发展支持</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提供灵活的在线学习平台，使员工可以随时随地获取各类学习资源。这包括男士化妆品行业报告、网络课程、研讨会等，帮助员工自主学习和获取最新的专业知识。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鼓励并支持员工获取相关的专业认证，例如男士化妆品行业认可的证书或资格。组织可以提供学习资源、报名费用支持等，以激发员工的学习积极性。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定期组织专业培训活动，邀请男士化妆品行业专家或内外部讲师进行知识分享和培训。这有助于员工深入了解男士化妆品行业趋势，拓展视野，提高综合素质。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建立知识管理平台，鼓励员工分享经验、男士化妆品行业见解和学习心得。这有助于构建学习型组织，促使知识在团队内部流动和共享。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5" w:name="_Toc6123"/>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16088"/>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23264"/>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 项目公司是一家致力于 男士化妆品男士化妆品行业的公司，成立于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男士化妆品</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提升男士化妆品男士化妆品行业的整体水平。公司的愿景是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男士化妆品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中的领军企业，引领男士化妆品行业未来的发展方向。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项目公司拥有一支充满活力、高度专业化的团队。团队成员具备丰富的男士化妆品行业经验和专业知识，致力于通过协同合作实现公司设定的战略目标。公司注重员工培训和发展，提供广阔的职业发展空间。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19914"/>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在市场拓展和品牌建设方面具有丰富经验，致力于提升公司在男士化妆品行业中的市场份额。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XXXX年XX月至今，加入公司担任技术总监，负责产品研发和创新项目管理。具备深厚的技术功底和团队领导能力，对男士化妆品行业技术发展有深刻见解。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29624"/>
      <w:r>
        <w:rPr>
          <w:rFonts w:ascii="仿宋" w:eastAsia="仿宋" w:hAnsi="仿宋" w:cs="仿宋" w:hint="eastAsia"/>
          <w:sz w:val="28"/>
          <w:lang w:eastAsia="zh-CN"/>
        </w:rPr>
        <w:t>五、员工职业生涯规划与发展</w:t>
      </w:r>
      <w:bookmarkEnd w:id="19"/>
    </w:p>
    <w:p>
      <w:pPr>
        <w:pStyle w:val="Heading2"/>
        <w:rPr>
          <w:rFonts w:ascii="仿宋" w:eastAsia="仿宋" w:hAnsi="仿宋" w:cs="仿宋" w:hint="eastAsia"/>
          <w:lang w:eastAsia="zh-CN"/>
        </w:rPr>
      </w:pPr>
      <w:bookmarkStart w:id="20" w:name="_Toc19163"/>
      <w:r>
        <w:rPr>
          <w:rFonts w:ascii="仿宋" w:eastAsia="仿宋" w:hAnsi="仿宋" w:cs="仿宋" w:hint="eastAsia"/>
          <w:lang w:eastAsia="zh-CN"/>
        </w:rPr>
        <w:t>(一)、职业生涯规划概述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了解当前和未来的职业市场趋势，以及所处男士化妆品行业的发展方向，有助于调整个人的职业规划，确保与市场需求保持一致。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1" w:name="_Toc23523"/>
      <w:r>
        <w:rPr>
          <w:rFonts w:ascii="仿宋" w:eastAsia="仿宋" w:hAnsi="仿宋" w:cs="仿宋" w:hint="eastAsia"/>
          <w:sz w:val="28"/>
          <w:lang w:eastAsia="zh-CN"/>
        </w:rPr>
        <w:t>(二)、基本原则与方法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男士化妆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2" w:name="_Toc20969"/>
      <w:r>
        <w:rPr>
          <w:rFonts w:ascii="仿宋" w:eastAsia="仿宋" w:hAnsi="仿宋" w:cs="仿宋" w:hint="eastAsia"/>
          <w:sz w:val="28"/>
          <w:lang w:eastAsia="zh-CN"/>
        </w:rPr>
        <w:t>(三)、员工职业生涯管理</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3" w:name="_Toc28456"/>
      <w:r>
        <w:rPr>
          <w:rFonts w:ascii="仿宋" w:eastAsia="仿宋" w:hAnsi="仿宋" w:cs="仿宋" w:hint="eastAsia"/>
          <w:sz w:val="28"/>
          <w:lang w:eastAsia="zh-CN"/>
        </w:rPr>
        <w:t>(四)、职业生涯发展支持体系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建立一个职业发展资源中心，集中提供各类有关职业发展的信息和工具，有助于员工更便捷地获取所需的资源。这可以包括在线平台、内部文档、男士化妆品行业报告等。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4" w:name="_Toc26979"/>
      <w:r>
        <w:rPr>
          <w:rFonts w:ascii="仿宋" w:eastAsia="仿宋" w:hAnsi="仿宋" w:cs="仿宋" w:hint="eastAsia"/>
          <w:sz w:val="28"/>
          <w:lang w:eastAsia="zh-CN"/>
        </w:rPr>
        <w:t>(五)、公司文化与员工职业发展融合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5" w:name="_Toc21760"/>
      <w:r>
        <w:rPr>
          <w:rFonts w:ascii="仿宋" w:eastAsia="仿宋" w:hAnsi="仿宋" w:cs="仿宋" w:hint="eastAsia"/>
          <w:sz w:val="28"/>
          <w:lang w:eastAsia="zh-CN"/>
        </w:rPr>
        <w:t>(六)、未来趋势与发展策略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男士化妆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投资于员工的技能培训，确保他们具备未来工作所需的新技能。与男士化妆品行业专业机构建立合作关系，提供最新的男士化妆品行业培训。</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6" w:name="_Toc21169"/>
      <w:r>
        <w:rPr>
          <w:rFonts w:ascii="仿宋" w:eastAsia="仿宋" w:hAnsi="仿宋" w:cs="仿宋" w:hint="eastAsia"/>
          <w:sz w:val="28"/>
          <w:lang w:eastAsia="zh-CN"/>
        </w:rPr>
        <w:t>六、第四十章员工身心健康管理</w:t>
      </w:r>
      <w:bookmarkEnd w:id="26"/>
    </w:p>
    <w:p>
      <w:pPr>
        <w:pStyle w:val="Heading2"/>
        <w:rPr>
          <w:rFonts w:ascii="仿宋" w:eastAsia="仿宋" w:hAnsi="仿宋" w:cs="仿宋" w:hint="eastAsia"/>
          <w:lang w:eastAsia="zh-CN"/>
        </w:rPr>
      </w:pPr>
      <w:bookmarkStart w:id="27" w:name="_Toc27060"/>
      <w:r>
        <w:rPr>
          <w:rFonts w:ascii="仿宋" w:eastAsia="仿宋" w:hAnsi="仿宋" w:cs="仿宋" w:hint="eastAsia"/>
          <w:lang w:eastAsia="zh-CN"/>
        </w:rPr>
        <w:t>(一)、健康促进计划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8" w:name="_Toc16215"/>
      <w:r>
        <w:rPr>
          <w:rFonts w:ascii="仿宋" w:eastAsia="仿宋" w:hAnsi="仿宋" w:cs="仿宋" w:hint="eastAsia"/>
          <w:sz w:val="28"/>
          <w:lang w:eastAsia="zh-CN"/>
        </w:rPr>
        <w:t>(二)、健康饮食与运动计划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9" w:name="_Toc19861"/>
      <w:r>
        <w:rPr>
          <w:rFonts w:ascii="仿宋" w:eastAsia="仿宋" w:hAnsi="仿宋" w:cs="仿宋" w:hint="eastAsia"/>
          <w:sz w:val="28"/>
          <w:lang w:eastAsia="zh-CN"/>
        </w:rPr>
        <w:t>(三)、心理健康服务与支持</w:t>
      </w:r>
      <w:bookmarkEnd w:id="2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0" w:name="_Toc6104"/>
      <w:r>
        <w:rPr>
          <w:rFonts w:ascii="仿宋" w:eastAsia="仿宋" w:hAnsi="仿宋" w:cs="仿宋" w:hint="eastAsia"/>
          <w:sz w:val="28"/>
          <w:lang w:eastAsia="zh-CN"/>
        </w:rPr>
        <w:t>(四)、工作压力管理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31" w:name="_Toc12996"/>
      <w:r>
        <w:rPr>
          <w:rFonts w:ascii="仿宋" w:eastAsia="仿宋" w:hAnsi="仿宋" w:cs="仿宋" w:hint="eastAsia"/>
          <w:sz w:val="28"/>
          <w:lang w:eastAsia="zh-CN"/>
        </w:rPr>
        <w:t>(五)、工作负荷评估与调整</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https://d.book118.com/238112100134006024</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2252A"/>
    <w:rsid w:val="7C8225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238112100134006024"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2023-12-11T22:45:00Z</dcterms:created>
  <dcterms:modified xsi:type="dcterms:W3CDTF">2023-12-11T22:45:40Z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64654523C6E842C2B06DF5952DD6A807_11</vt:lpwstr>
  </property>
  <property fmtid="{D5CDD505-2E9C-101B-9397-08002B2CF9AE}" pid="3" name="KSOProductBuildVer">
    <vt:lpwstr>2052-12.1.0.15712</vt:lpwstr>
  </property>
</Properties>
</file>