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动态血压监测系统项目规划设计方案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65" w:history="1">
        <w:r>
          <w:rPr>
            <w:rFonts w:ascii="仿宋" w:eastAsia="仿宋" w:hAnsi="仿宋" w:cs="仿宋" w:hint="eastAsia"/>
            <w:lang w:eastAsia="zh-CN"/>
          </w:rPr>
          <w:t>序言</w:t>
        </w:r>
        <w:r>
          <w:tab/>
        </w:r>
        <w:r>
          <w:fldChar w:fldCharType="begin"/>
        </w:r>
        <w:r>
          <w:instrText xml:space="preserve"> PAGEREF _Toc11965 \h </w:instrText>
        </w:r>
        <w:r>
          <w:fldChar w:fldCharType="separate"/>
        </w:r>
        <w:r>
          <w:t>3</w:t>
        </w:r>
        <w:r>
          <w:fldChar w:fldCharType="end"/>
        </w:r>
      </w:hyperlink>
    </w:p>
    <w:p>
      <w:pPr>
        <w:pStyle w:val="TOC1"/>
        <w:tabs>
          <w:tab w:val="right" w:leader="dot" w:pos="8306"/>
        </w:tabs>
      </w:pPr>
      <w:hyperlink w:anchor="_Toc27720" w:history="1">
        <w:r>
          <w:rPr>
            <w:rFonts w:ascii="仿宋" w:eastAsia="仿宋" w:hAnsi="仿宋" w:cs="仿宋" w:hint="eastAsia"/>
            <w:lang w:eastAsia="zh-CN"/>
          </w:rPr>
          <w:t>一、动态血压监测系统项目危机管理</w:t>
        </w:r>
        <w:r>
          <w:tab/>
        </w:r>
        <w:r>
          <w:fldChar w:fldCharType="begin"/>
        </w:r>
        <w:r>
          <w:instrText xml:space="preserve"> PAGEREF _Toc27720 \h </w:instrText>
        </w:r>
        <w:r>
          <w:fldChar w:fldCharType="separate"/>
        </w:r>
        <w:r>
          <w:t>3</w:t>
        </w:r>
        <w:r>
          <w:fldChar w:fldCharType="end"/>
        </w:r>
      </w:hyperlink>
    </w:p>
    <w:p>
      <w:pPr>
        <w:pStyle w:val="TOC2"/>
        <w:tabs>
          <w:tab w:val="right" w:leader="dot" w:pos="8306"/>
        </w:tabs>
      </w:pPr>
      <w:hyperlink w:anchor="_Toc27395" w:history="1">
        <w:r>
          <w:rPr>
            <w:rFonts w:ascii="仿宋" w:eastAsia="仿宋" w:hAnsi="仿宋" w:cs="仿宋" w:hint="eastAsia"/>
            <w:lang w:eastAsia="zh-CN"/>
          </w:rPr>
          <w:t>(一)、危机预警与识别</w:t>
        </w:r>
        <w:r>
          <w:tab/>
        </w:r>
        <w:r>
          <w:fldChar w:fldCharType="begin"/>
        </w:r>
        <w:r>
          <w:instrText xml:space="preserve"> PAGEREF _Toc27395 \h </w:instrText>
        </w:r>
        <w:r>
          <w:fldChar w:fldCharType="separate"/>
        </w:r>
        <w:r>
          <w:t>3</w:t>
        </w:r>
        <w:r>
          <w:fldChar w:fldCharType="end"/>
        </w:r>
      </w:hyperlink>
    </w:p>
    <w:p>
      <w:pPr>
        <w:pStyle w:val="TOC2"/>
        <w:tabs>
          <w:tab w:val="right" w:leader="dot" w:pos="8306"/>
        </w:tabs>
      </w:pPr>
      <w:hyperlink w:anchor="_Toc2479" w:history="1">
        <w:r>
          <w:rPr>
            <w:rFonts w:ascii="仿宋" w:eastAsia="仿宋" w:hAnsi="仿宋" w:cs="仿宋" w:hint="eastAsia"/>
            <w:lang w:eastAsia="zh-CN"/>
          </w:rPr>
          <w:t>(二)、危机应对与恢复</w:t>
        </w:r>
        <w:r>
          <w:tab/>
        </w:r>
        <w:r>
          <w:fldChar w:fldCharType="begin"/>
        </w:r>
        <w:r>
          <w:instrText xml:space="preserve"> PAGEREF _Toc2479 \h </w:instrText>
        </w:r>
        <w:r>
          <w:fldChar w:fldCharType="separate"/>
        </w:r>
        <w:r>
          <w:t>4</w:t>
        </w:r>
        <w:r>
          <w:fldChar w:fldCharType="end"/>
        </w:r>
      </w:hyperlink>
    </w:p>
    <w:p>
      <w:pPr>
        <w:pStyle w:val="TOC1"/>
        <w:tabs>
          <w:tab w:val="right" w:leader="dot" w:pos="8306"/>
        </w:tabs>
      </w:pPr>
      <w:hyperlink w:anchor="_Toc23106" w:history="1">
        <w:r>
          <w:rPr>
            <w:rFonts w:ascii="仿宋" w:eastAsia="仿宋" w:hAnsi="仿宋" w:cs="仿宋" w:hint="eastAsia"/>
            <w:lang w:eastAsia="zh-CN"/>
          </w:rPr>
          <w:t>二、动态血压监测系统项目土建工程</w:t>
        </w:r>
        <w:r>
          <w:tab/>
        </w:r>
        <w:r>
          <w:fldChar w:fldCharType="begin"/>
        </w:r>
        <w:r>
          <w:instrText xml:space="preserve"> PAGEREF _Toc23106 \h </w:instrText>
        </w:r>
        <w:r>
          <w:fldChar w:fldCharType="separate"/>
        </w:r>
        <w:r>
          <w:t>6</w:t>
        </w:r>
        <w:r>
          <w:fldChar w:fldCharType="end"/>
        </w:r>
      </w:hyperlink>
    </w:p>
    <w:p>
      <w:pPr>
        <w:pStyle w:val="TOC2"/>
        <w:tabs>
          <w:tab w:val="right" w:leader="dot" w:pos="8306"/>
        </w:tabs>
      </w:pPr>
      <w:hyperlink w:anchor="_Toc11059" w:history="1">
        <w:r>
          <w:rPr>
            <w:rFonts w:ascii="仿宋" w:eastAsia="仿宋" w:hAnsi="仿宋" w:cs="仿宋" w:hint="eastAsia"/>
            <w:lang w:eastAsia="zh-CN"/>
          </w:rPr>
          <w:t>(一)、建筑工程设计原则</w:t>
        </w:r>
        <w:r>
          <w:tab/>
        </w:r>
        <w:r>
          <w:fldChar w:fldCharType="begin"/>
        </w:r>
        <w:r>
          <w:instrText xml:space="preserve"> PAGEREF _Toc11059 \h </w:instrText>
        </w:r>
        <w:r>
          <w:fldChar w:fldCharType="separate"/>
        </w:r>
        <w:r>
          <w:t>6</w:t>
        </w:r>
        <w:r>
          <w:fldChar w:fldCharType="end"/>
        </w:r>
      </w:hyperlink>
    </w:p>
    <w:p>
      <w:pPr>
        <w:pStyle w:val="TOC2"/>
        <w:tabs>
          <w:tab w:val="right" w:leader="dot" w:pos="8306"/>
        </w:tabs>
      </w:pPr>
      <w:hyperlink w:anchor="_Toc22290" w:history="1">
        <w:r>
          <w:rPr>
            <w:rFonts w:ascii="仿宋" w:eastAsia="仿宋" w:hAnsi="仿宋" w:cs="仿宋" w:hint="eastAsia"/>
            <w:lang w:eastAsia="zh-CN"/>
          </w:rPr>
          <w:t>(二)、土建工程设计年限及安全等级</w:t>
        </w:r>
        <w:r>
          <w:tab/>
        </w:r>
        <w:r>
          <w:fldChar w:fldCharType="begin"/>
        </w:r>
        <w:r>
          <w:instrText xml:space="preserve"> PAGEREF _Toc22290 \h </w:instrText>
        </w:r>
        <w:r>
          <w:fldChar w:fldCharType="separate"/>
        </w:r>
        <w:r>
          <w:t>7</w:t>
        </w:r>
        <w:r>
          <w:fldChar w:fldCharType="end"/>
        </w:r>
      </w:hyperlink>
    </w:p>
    <w:p>
      <w:pPr>
        <w:pStyle w:val="TOC2"/>
        <w:tabs>
          <w:tab w:val="right" w:leader="dot" w:pos="8306"/>
        </w:tabs>
      </w:pPr>
      <w:hyperlink w:anchor="_Toc847" w:history="1">
        <w:r>
          <w:rPr>
            <w:rFonts w:ascii="仿宋" w:eastAsia="仿宋" w:hAnsi="仿宋" w:cs="仿宋" w:hint="eastAsia"/>
            <w:lang w:eastAsia="zh-CN"/>
          </w:rPr>
          <w:t>(三)、建筑工程设计总体要求</w:t>
        </w:r>
        <w:r>
          <w:tab/>
        </w:r>
        <w:r>
          <w:fldChar w:fldCharType="begin"/>
        </w:r>
        <w:r>
          <w:instrText xml:space="preserve"> PAGEREF _Toc847 \h </w:instrText>
        </w:r>
        <w:r>
          <w:fldChar w:fldCharType="separate"/>
        </w:r>
        <w:r>
          <w:t>8</w:t>
        </w:r>
        <w:r>
          <w:fldChar w:fldCharType="end"/>
        </w:r>
      </w:hyperlink>
    </w:p>
    <w:p>
      <w:pPr>
        <w:pStyle w:val="TOC2"/>
        <w:tabs>
          <w:tab w:val="right" w:leader="dot" w:pos="8306"/>
        </w:tabs>
      </w:pPr>
      <w:hyperlink w:anchor="_Toc2875" w:history="1">
        <w:r>
          <w:rPr>
            <w:rFonts w:ascii="仿宋" w:eastAsia="仿宋" w:hAnsi="仿宋" w:cs="仿宋" w:hint="eastAsia"/>
            <w:lang w:eastAsia="zh-CN"/>
          </w:rPr>
          <w:t>(四)、土建工程建设指标</w:t>
        </w:r>
        <w:r>
          <w:tab/>
        </w:r>
        <w:r>
          <w:fldChar w:fldCharType="begin"/>
        </w:r>
        <w:r>
          <w:instrText xml:space="preserve"> PAGEREF _Toc2875 \h </w:instrText>
        </w:r>
        <w:r>
          <w:fldChar w:fldCharType="separate"/>
        </w:r>
        <w:r>
          <w:t>9</w:t>
        </w:r>
        <w:r>
          <w:fldChar w:fldCharType="end"/>
        </w:r>
      </w:hyperlink>
    </w:p>
    <w:p>
      <w:pPr>
        <w:pStyle w:val="TOC1"/>
        <w:tabs>
          <w:tab w:val="right" w:leader="dot" w:pos="8306"/>
        </w:tabs>
      </w:pPr>
      <w:hyperlink w:anchor="_Toc14586" w:history="1">
        <w:r>
          <w:rPr>
            <w:rFonts w:ascii="仿宋" w:eastAsia="仿宋" w:hAnsi="仿宋" w:cs="仿宋" w:hint="eastAsia"/>
            <w:lang w:eastAsia="zh-CN"/>
          </w:rPr>
          <w:t>三、动态血压监测系统项目可持续发展</w:t>
        </w:r>
        <w:r>
          <w:tab/>
        </w:r>
        <w:r>
          <w:fldChar w:fldCharType="begin"/>
        </w:r>
        <w:r>
          <w:instrText xml:space="preserve"> PAGEREF _Toc14586 \h </w:instrText>
        </w:r>
        <w:r>
          <w:fldChar w:fldCharType="separate"/>
        </w:r>
        <w:r>
          <w:t>9</w:t>
        </w:r>
        <w:r>
          <w:fldChar w:fldCharType="end"/>
        </w:r>
      </w:hyperlink>
    </w:p>
    <w:p>
      <w:pPr>
        <w:pStyle w:val="TOC2"/>
        <w:tabs>
          <w:tab w:val="right" w:leader="dot" w:pos="8306"/>
        </w:tabs>
      </w:pPr>
      <w:hyperlink w:anchor="_Toc23779" w:history="1">
        <w:r>
          <w:rPr>
            <w:rFonts w:ascii="仿宋" w:eastAsia="仿宋" w:hAnsi="仿宋" w:cs="仿宋" w:hint="eastAsia"/>
            <w:lang w:eastAsia="zh-CN"/>
          </w:rPr>
          <w:t>(一)、可持续战略与实践</w:t>
        </w:r>
        <w:r>
          <w:tab/>
        </w:r>
        <w:r>
          <w:fldChar w:fldCharType="begin"/>
        </w:r>
        <w:r>
          <w:instrText xml:space="preserve"> PAGEREF _Toc23779 \h </w:instrText>
        </w:r>
        <w:r>
          <w:fldChar w:fldCharType="separate"/>
        </w:r>
        <w:r>
          <w:t>9</w:t>
        </w:r>
        <w:r>
          <w:fldChar w:fldCharType="end"/>
        </w:r>
      </w:hyperlink>
    </w:p>
    <w:p>
      <w:pPr>
        <w:pStyle w:val="TOC2"/>
        <w:tabs>
          <w:tab w:val="right" w:leader="dot" w:pos="8306"/>
        </w:tabs>
      </w:pPr>
      <w:hyperlink w:anchor="_Toc12457" w:history="1">
        <w:r>
          <w:rPr>
            <w:rFonts w:ascii="仿宋" w:eastAsia="仿宋" w:hAnsi="仿宋" w:cs="仿宋" w:hint="eastAsia"/>
            <w:lang w:eastAsia="zh-CN"/>
          </w:rPr>
          <w:t>(二)、环保与社会责任</w:t>
        </w:r>
        <w:r>
          <w:tab/>
        </w:r>
        <w:r>
          <w:fldChar w:fldCharType="begin"/>
        </w:r>
        <w:r>
          <w:instrText xml:space="preserve"> PAGEREF _Toc12457 \h </w:instrText>
        </w:r>
        <w:r>
          <w:fldChar w:fldCharType="separate"/>
        </w:r>
        <w:r>
          <w:t>10</w:t>
        </w:r>
        <w:r>
          <w:fldChar w:fldCharType="end"/>
        </w:r>
      </w:hyperlink>
    </w:p>
    <w:p>
      <w:pPr>
        <w:pStyle w:val="TOC1"/>
        <w:tabs>
          <w:tab w:val="right" w:leader="dot" w:pos="8306"/>
        </w:tabs>
      </w:pPr>
      <w:hyperlink w:anchor="_Toc25092" w:history="1">
        <w:r>
          <w:rPr>
            <w:rFonts w:ascii="仿宋" w:eastAsia="仿宋" w:hAnsi="仿宋" w:cs="仿宋" w:hint="eastAsia"/>
            <w:lang w:eastAsia="zh-CN"/>
          </w:rPr>
          <w:t>四、市场分析、调研</w:t>
        </w:r>
        <w:r>
          <w:tab/>
        </w:r>
        <w:r>
          <w:fldChar w:fldCharType="begin"/>
        </w:r>
        <w:r>
          <w:instrText xml:space="preserve"> PAGEREF _Toc25092 \h </w:instrText>
        </w:r>
        <w:r>
          <w:fldChar w:fldCharType="separate"/>
        </w:r>
        <w:r>
          <w:t>11</w:t>
        </w:r>
        <w:r>
          <w:fldChar w:fldCharType="end"/>
        </w:r>
      </w:hyperlink>
    </w:p>
    <w:p>
      <w:pPr>
        <w:pStyle w:val="TOC2"/>
        <w:tabs>
          <w:tab w:val="right" w:leader="dot" w:pos="8306"/>
        </w:tabs>
      </w:pPr>
      <w:hyperlink w:anchor="_Toc18014" w:history="1">
        <w:r>
          <w:rPr>
            <w:rFonts w:ascii="仿宋" w:eastAsia="仿宋" w:hAnsi="仿宋" w:cs="仿宋" w:hint="eastAsia"/>
            <w:lang w:eastAsia="zh-CN"/>
          </w:rPr>
          <w:t>(一)、动态血压监测系统行业分析</w:t>
        </w:r>
        <w:r>
          <w:tab/>
        </w:r>
        <w:r>
          <w:fldChar w:fldCharType="begin"/>
        </w:r>
        <w:r>
          <w:instrText xml:space="preserve"> PAGEREF _Toc18014 \h </w:instrText>
        </w:r>
        <w:r>
          <w:fldChar w:fldCharType="separate"/>
        </w:r>
        <w:r>
          <w:t>11</w:t>
        </w:r>
        <w:r>
          <w:fldChar w:fldCharType="end"/>
        </w:r>
      </w:hyperlink>
    </w:p>
    <w:p>
      <w:pPr>
        <w:pStyle w:val="TOC2"/>
        <w:tabs>
          <w:tab w:val="right" w:leader="dot" w:pos="8306"/>
        </w:tabs>
      </w:pPr>
      <w:hyperlink w:anchor="_Toc29890" w:history="1">
        <w:r>
          <w:rPr>
            <w:rFonts w:ascii="仿宋" w:eastAsia="仿宋" w:hAnsi="仿宋" w:cs="仿宋" w:hint="eastAsia"/>
            <w:lang w:eastAsia="zh-CN"/>
          </w:rPr>
          <w:t>(二)、动态血压监测系统市场分析预测</w:t>
        </w:r>
        <w:r>
          <w:tab/>
        </w:r>
        <w:r>
          <w:fldChar w:fldCharType="begin"/>
        </w:r>
        <w:r>
          <w:instrText xml:space="preserve"> PAGEREF _Toc29890 \h </w:instrText>
        </w:r>
        <w:r>
          <w:fldChar w:fldCharType="separate"/>
        </w:r>
        <w:r>
          <w:t>11</w:t>
        </w:r>
        <w:r>
          <w:fldChar w:fldCharType="end"/>
        </w:r>
      </w:hyperlink>
    </w:p>
    <w:p>
      <w:pPr>
        <w:pStyle w:val="TOC1"/>
        <w:tabs>
          <w:tab w:val="right" w:leader="dot" w:pos="8306"/>
        </w:tabs>
      </w:pPr>
      <w:hyperlink w:anchor="_Toc18730" w:history="1">
        <w:r>
          <w:rPr>
            <w:rFonts w:ascii="仿宋" w:eastAsia="仿宋" w:hAnsi="仿宋" w:cs="仿宋" w:hint="eastAsia"/>
            <w:lang w:eastAsia="zh-CN"/>
          </w:rPr>
          <w:t>五、动态血压监测系统项目建设单位说明</w:t>
        </w:r>
        <w:r>
          <w:tab/>
        </w:r>
        <w:r>
          <w:fldChar w:fldCharType="begin"/>
        </w:r>
        <w:r>
          <w:instrText xml:space="preserve"> PAGEREF _Toc18730 \h </w:instrText>
        </w:r>
        <w:r>
          <w:fldChar w:fldCharType="separate"/>
        </w:r>
        <w:r>
          <w:t>12</w:t>
        </w:r>
        <w:r>
          <w:fldChar w:fldCharType="end"/>
        </w:r>
      </w:hyperlink>
    </w:p>
    <w:p>
      <w:pPr>
        <w:pStyle w:val="TOC2"/>
        <w:tabs>
          <w:tab w:val="right" w:leader="dot" w:pos="8306"/>
        </w:tabs>
      </w:pPr>
      <w:hyperlink w:anchor="_Toc5989" w:history="1">
        <w:r>
          <w:rPr>
            <w:rFonts w:ascii="仿宋" w:eastAsia="仿宋" w:hAnsi="仿宋" w:cs="仿宋" w:hint="eastAsia"/>
            <w:lang w:eastAsia="zh-CN"/>
          </w:rPr>
          <w:t>(一)、动态血压监测系统项目承办单位基本情况</w:t>
        </w:r>
        <w:r>
          <w:tab/>
        </w:r>
        <w:r>
          <w:fldChar w:fldCharType="begin"/>
        </w:r>
        <w:r>
          <w:instrText xml:space="preserve"> PAGEREF _Toc5989 \h </w:instrText>
        </w:r>
        <w:r>
          <w:fldChar w:fldCharType="separate"/>
        </w:r>
        <w:r>
          <w:t>12</w:t>
        </w:r>
        <w:r>
          <w:fldChar w:fldCharType="end"/>
        </w:r>
      </w:hyperlink>
    </w:p>
    <w:p>
      <w:pPr>
        <w:pStyle w:val="TOC2"/>
        <w:tabs>
          <w:tab w:val="right" w:leader="dot" w:pos="8306"/>
        </w:tabs>
      </w:pPr>
      <w:hyperlink w:anchor="_Toc19408" w:history="1">
        <w:r>
          <w:rPr>
            <w:rFonts w:ascii="仿宋" w:eastAsia="仿宋" w:hAnsi="仿宋" w:cs="仿宋" w:hint="eastAsia"/>
            <w:lang w:eastAsia="zh-CN"/>
          </w:rPr>
          <w:t>(二)、公司经济效益分析</w:t>
        </w:r>
        <w:r>
          <w:tab/>
        </w:r>
        <w:r>
          <w:fldChar w:fldCharType="begin"/>
        </w:r>
        <w:r>
          <w:instrText xml:space="preserve"> PAGEREF _Toc19408 \h </w:instrText>
        </w:r>
        <w:r>
          <w:fldChar w:fldCharType="separate"/>
        </w:r>
        <w:r>
          <w:t>13</w:t>
        </w:r>
        <w:r>
          <w:fldChar w:fldCharType="end"/>
        </w:r>
      </w:hyperlink>
    </w:p>
    <w:p>
      <w:pPr>
        <w:pStyle w:val="TOC1"/>
        <w:tabs>
          <w:tab w:val="right" w:leader="dot" w:pos="8306"/>
        </w:tabs>
      </w:pPr>
      <w:hyperlink w:anchor="_Toc3310" w:history="1">
        <w:r>
          <w:rPr>
            <w:rFonts w:ascii="仿宋" w:eastAsia="仿宋" w:hAnsi="仿宋" w:cs="仿宋" w:hint="eastAsia"/>
            <w:lang w:eastAsia="zh-CN"/>
          </w:rPr>
          <w:t>六、动态血压监测系统项目建设背景及必要性分析</w:t>
        </w:r>
        <w:r>
          <w:tab/>
        </w:r>
        <w:r>
          <w:fldChar w:fldCharType="begin"/>
        </w:r>
        <w:r>
          <w:instrText xml:space="preserve"> PAGEREF _Toc3310 \h </w:instrText>
        </w:r>
        <w:r>
          <w:fldChar w:fldCharType="separate"/>
        </w:r>
        <w:r>
          <w:t>14</w:t>
        </w:r>
        <w:r>
          <w:fldChar w:fldCharType="end"/>
        </w:r>
      </w:hyperlink>
    </w:p>
    <w:p>
      <w:pPr>
        <w:pStyle w:val="TOC2"/>
        <w:tabs>
          <w:tab w:val="right" w:leader="dot" w:pos="8306"/>
        </w:tabs>
      </w:pPr>
      <w:hyperlink w:anchor="_Toc15207" w:history="1">
        <w:r>
          <w:rPr>
            <w:rFonts w:ascii="仿宋" w:eastAsia="仿宋" w:hAnsi="仿宋" w:cs="仿宋" w:hint="eastAsia"/>
            <w:lang w:eastAsia="zh-CN"/>
          </w:rPr>
          <w:t>(一)、动态血压监测系统项目背景分析</w:t>
        </w:r>
        <w:r>
          <w:tab/>
        </w:r>
        <w:r>
          <w:fldChar w:fldCharType="begin"/>
        </w:r>
        <w:r>
          <w:instrText xml:space="preserve"> PAGEREF _Toc15207 \h </w:instrText>
        </w:r>
        <w:r>
          <w:fldChar w:fldCharType="separate"/>
        </w:r>
        <w:r>
          <w:t>14</w:t>
        </w:r>
        <w:r>
          <w:fldChar w:fldCharType="end"/>
        </w:r>
      </w:hyperlink>
    </w:p>
    <w:p>
      <w:pPr>
        <w:pStyle w:val="TOC2"/>
        <w:tabs>
          <w:tab w:val="right" w:leader="dot" w:pos="8306"/>
        </w:tabs>
      </w:pPr>
      <w:hyperlink w:anchor="_Toc29614" w:history="1">
        <w:r>
          <w:rPr>
            <w:rFonts w:ascii="仿宋" w:eastAsia="仿宋" w:hAnsi="仿宋" w:cs="仿宋" w:hint="eastAsia"/>
            <w:lang w:eastAsia="zh-CN"/>
          </w:rPr>
          <w:t>(二)、动态血压监测系统项目建设必要性分析</w:t>
        </w:r>
        <w:r>
          <w:tab/>
        </w:r>
        <w:r>
          <w:fldChar w:fldCharType="begin"/>
        </w:r>
        <w:r>
          <w:instrText xml:space="preserve"> PAGEREF _Toc29614 \h </w:instrText>
        </w:r>
        <w:r>
          <w:fldChar w:fldCharType="separate"/>
        </w:r>
        <w:r>
          <w:t>16</w:t>
        </w:r>
        <w:r>
          <w:fldChar w:fldCharType="end"/>
        </w:r>
      </w:hyperlink>
    </w:p>
    <w:p>
      <w:pPr>
        <w:pStyle w:val="TOC1"/>
        <w:tabs>
          <w:tab w:val="right" w:leader="dot" w:pos="8306"/>
        </w:tabs>
      </w:pPr>
      <w:hyperlink w:anchor="_Toc29747" w:history="1">
        <w:r>
          <w:rPr>
            <w:rFonts w:ascii="仿宋" w:eastAsia="仿宋" w:hAnsi="仿宋" w:cs="仿宋" w:hint="eastAsia"/>
            <w:lang w:eastAsia="zh-CN"/>
          </w:rPr>
          <w:t>七、动态血压监测系统项目财务管理</w:t>
        </w:r>
        <w:r>
          <w:tab/>
        </w:r>
        <w:r>
          <w:fldChar w:fldCharType="begin"/>
        </w:r>
        <w:r>
          <w:instrText xml:space="preserve"> PAGEREF _Toc29747 \h </w:instrText>
        </w:r>
        <w:r>
          <w:fldChar w:fldCharType="separate"/>
        </w:r>
        <w:r>
          <w:t>17</w:t>
        </w:r>
        <w:r>
          <w:fldChar w:fldCharType="end"/>
        </w:r>
      </w:hyperlink>
    </w:p>
    <w:p>
      <w:pPr>
        <w:pStyle w:val="TOC2"/>
        <w:tabs>
          <w:tab w:val="right" w:leader="dot" w:pos="8306"/>
        </w:tabs>
      </w:pPr>
      <w:hyperlink w:anchor="_Toc22858" w:history="1">
        <w:r>
          <w:rPr>
            <w:rFonts w:ascii="仿宋" w:eastAsia="仿宋" w:hAnsi="仿宋" w:cs="仿宋" w:hint="eastAsia"/>
            <w:lang w:eastAsia="zh-CN"/>
          </w:rPr>
          <w:t>(一)、资金需求大</w:t>
        </w:r>
        <w:r>
          <w:tab/>
        </w:r>
        <w:r>
          <w:fldChar w:fldCharType="begin"/>
        </w:r>
        <w:r>
          <w:instrText xml:space="preserve"> PAGEREF _Toc22858 \h </w:instrText>
        </w:r>
        <w:r>
          <w:fldChar w:fldCharType="separate"/>
        </w:r>
        <w:r>
          <w:t>17</w:t>
        </w:r>
        <w:r>
          <w:fldChar w:fldCharType="end"/>
        </w:r>
      </w:hyperlink>
    </w:p>
    <w:p>
      <w:pPr>
        <w:pStyle w:val="TOC2"/>
        <w:tabs>
          <w:tab w:val="right" w:leader="dot" w:pos="8306"/>
        </w:tabs>
      </w:pPr>
      <w:hyperlink w:anchor="_Toc3588" w:history="1">
        <w:r>
          <w:rPr>
            <w:rFonts w:ascii="仿宋" w:eastAsia="仿宋" w:hAnsi="仿宋" w:cs="仿宋" w:hint="eastAsia"/>
            <w:lang w:eastAsia="zh-CN"/>
          </w:rPr>
          <w:t>(二)、研发周期长</w:t>
        </w:r>
        <w:r>
          <w:tab/>
        </w:r>
        <w:r>
          <w:fldChar w:fldCharType="begin"/>
        </w:r>
        <w:r>
          <w:instrText xml:space="preserve"> PAGEREF _Toc3588 \h </w:instrText>
        </w:r>
        <w:r>
          <w:fldChar w:fldCharType="separate"/>
        </w:r>
        <w:r>
          <w:t>18</w:t>
        </w:r>
        <w:r>
          <w:fldChar w:fldCharType="end"/>
        </w:r>
      </w:hyperlink>
    </w:p>
    <w:p>
      <w:pPr>
        <w:pStyle w:val="TOC2"/>
        <w:tabs>
          <w:tab w:val="right" w:leader="dot" w:pos="8306"/>
        </w:tabs>
      </w:pPr>
      <w:hyperlink w:anchor="_Toc15366" w:history="1">
        <w:r>
          <w:rPr>
            <w:rFonts w:ascii="仿宋" w:eastAsia="仿宋" w:hAnsi="仿宋" w:cs="仿宋" w:hint="eastAsia"/>
            <w:lang w:eastAsia="zh-CN"/>
          </w:rPr>
          <w:t>(三)、市场风险大</w:t>
        </w:r>
        <w:r>
          <w:tab/>
        </w:r>
        <w:r>
          <w:fldChar w:fldCharType="begin"/>
        </w:r>
        <w:r>
          <w:instrText xml:space="preserve"> PAGEREF _Toc15366 \h </w:instrText>
        </w:r>
        <w:r>
          <w:fldChar w:fldCharType="separate"/>
        </w:r>
        <w:r>
          <w:t>20</w:t>
        </w:r>
        <w:r>
          <w:fldChar w:fldCharType="end"/>
        </w:r>
      </w:hyperlink>
    </w:p>
    <w:p>
      <w:pPr>
        <w:pStyle w:val="TOC2"/>
        <w:tabs>
          <w:tab w:val="right" w:leader="dot" w:pos="8306"/>
        </w:tabs>
      </w:pPr>
      <w:hyperlink w:anchor="_Toc9442" w:history="1">
        <w:r>
          <w:rPr>
            <w:rFonts w:ascii="仿宋" w:eastAsia="仿宋" w:hAnsi="仿宋" w:cs="仿宋" w:hint="eastAsia"/>
            <w:lang w:eastAsia="zh-CN"/>
          </w:rPr>
          <w:t>(四)、利润率高</w:t>
        </w:r>
        <w:r>
          <w:tab/>
        </w:r>
        <w:r>
          <w:fldChar w:fldCharType="begin"/>
        </w:r>
        <w:r>
          <w:instrText xml:space="preserve"> PAGEREF _Toc9442 \h </w:instrText>
        </w:r>
        <w:r>
          <w:fldChar w:fldCharType="separate"/>
        </w:r>
        <w:r>
          <w:t>22</w:t>
        </w:r>
        <w:r>
          <w:fldChar w:fldCharType="end"/>
        </w:r>
      </w:hyperlink>
    </w:p>
    <w:p>
      <w:pPr>
        <w:pStyle w:val="TOC1"/>
        <w:tabs>
          <w:tab w:val="right" w:leader="dot" w:pos="8306"/>
        </w:tabs>
      </w:pPr>
      <w:hyperlink w:anchor="_Toc19285" w:history="1">
        <w:r>
          <w:rPr>
            <w:rFonts w:ascii="仿宋" w:eastAsia="仿宋" w:hAnsi="仿宋" w:cs="仿宋" w:hint="eastAsia"/>
            <w:lang w:eastAsia="zh-CN"/>
          </w:rPr>
          <w:t>八、动态血压监测系统项目技术管理</w:t>
        </w:r>
        <w:r>
          <w:tab/>
        </w:r>
        <w:r>
          <w:fldChar w:fldCharType="begin"/>
        </w:r>
        <w:r>
          <w:instrText xml:space="preserve"> PAGEREF _Toc19285 \h </w:instrText>
        </w:r>
        <w:r>
          <w:fldChar w:fldCharType="separate"/>
        </w:r>
        <w:r>
          <w:t>24</w:t>
        </w:r>
        <w:r>
          <w:fldChar w:fldCharType="end"/>
        </w:r>
      </w:hyperlink>
    </w:p>
    <w:p>
      <w:pPr>
        <w:pStyle w:val="TOC2"/>
        <w:tabs>
          <w:tab w:val="right" w:leader="dot" w:pos="8306"/>
        </w:tabs>
      </w:pPr>
      <w:hyperlink w:anchor="_Toc18388" w:history="1">
        <w:r>
          <w:rPr>
            <w:rFonts w:ascii="仿宋" w:eastAsia="仿宋" w:hAnsi="仿宋" w:cs="仿宋" w:hint="eastAsia"/>
            <w:lang w:eastAsia="zh-CN"/>
          </w:rPr>
          <w:t>(一)、技术方案选用方向</w:t>
        </w:r>
        <w:r>
          <w:tab/>
        </w:r>
        <w:r>
          <w:fldChar w:fldCharType="begin"/>
        </w:r>
        <w:r>
          <w:instrText xml:space="preserve"> PAGEREF _Toc18388 \h </w:instrText>
        </w:r>
        <w:r>
          <w:fldChar w:fldCharType="separate"/>
        </w:r>
        <w:r>
          <w:t>24</w:t>
        </w:r>
        <w:r>
          <w:fldChar w:fldCharType="end"/>
        </w:r>
      </w:hyperlink>
    </w:p>
    <w:p>
      <w:pPr>
        <w:pStyle w:val="TOC2"/>
        <w:tabs>
          <w:tab w:val="right" w:leader="dot" w:pos="8306"/>
        </w:tabs>
      </w:pPr>
      <w:hyperlink w:anchor="_Toc2560" w:history="1">
        <w:r>
          <w:rPr>
            <w:rFonts w:ascii="仿宋" w:eastAsia="仿宋" w:hAnsi="仿宋" w:cs="仿宋" w:hint="eastAsia"/>
            <w:lang w:eastAsia="zh-CN"/>
          </w:rPr>
          <w:t>(二)、工艺技术方案选用原则</w:t>
        </w:r>
        <w:r>
          <w:tab/>
        </w:r>
        <w:r>
          <w:fldChar w:fldCharType="begin"/>
        </w:r>
        <w:r>
          <w:instrText xml:space="preserve"> PAGEREF _Toc2560 \h </w:instrText>
        </w:r>
        <w:r>
          <w:fldChar w:fldCharType="separate"/>
        </w:r>
        <w:r>
          <w:t>26</w:t>
        </w:r>
        <w:r>
          <w:fldChar w:fldCharType="end"/>
        </w:r>
      </w:hyperlink>
    </w:p>
    <w:p>
      <w:pPr>
        <w:pStyle w:val="TOC2"/>
        <w:tabs>
          <w:tab w:val="right" w:leader="dot" w:pos="8306"/>
        </w:tabs>
      </w:pPr>
      <w:hyperlink w:anchor="_Toc18165" w:history="1">
        <w:r>
          <w:rPr>
            <w:rFonts w:ascii="仿宋" w:eastAsia="仿宋" w:hAnsi="仿宋" w:cs="仿宋" w:hint="eastAsia"/>
            <w:lang w:eastAsia="zh-CN"/>
          </w:rPr>
          <w:t>(三)、工艺技术方案要求</w:t>
        </w:r>
        <w:r>
          <w:tab/>
        </w:r>
        <w:r>
          <w:fldChar w:fldCharType="begin"/>
        </w:r>
        <w:r>
          <w:instrText xml:space="preserve"> PAGEREF _Toc18165 \h </w:instrText>
        </w:r>
        <w:r>
          <w:fldChar w:fldCharType="separate"/>
        </w:r>
        <w:r>
          <w:t>28</w:t>
        </w:r>
        <w:r>
          <w:fldChar w:fldCharType="end"/>
        </w:r>
      </w:hyperlink>
    </w:p>
    <w:p>
      <w:pPr>
        <w:pStyle w:val="TOC1"/>
        <w:tabs>
          <w:tab w:val="right" w:leader="dot" w:pos="8306"/>
        </w:tabs>
      </w:pPr>
      <w:hyperlink w:anchor="_Toc18012" w:history="1">
        <w:r>
          <w:rPr>
            <w:rFonts w:ascii="仿宋" w:eastAsia="仿宋" w:hAnsi="仿宋" w:cs="仿宋" w:hint="eastAsia"/>
            <w:lang w:eastAsia="zh-CN"/>
          </w:rPr>
          <w:t>九、动态血压监测系统项目社会影响</w:t>
        </w:r>
        <w:r>
          <w:tab/>
        </w:r>
        <w:r>
          <w:fldChar w:fldCharType="begin"/>
        </w:r>
        <w:r>
          <w:instrText xml:space="preserve"> PAGEREF _Toc18012 \h </w:instrText>
        </w:r>
        <w:r>
          <w:fldChar w:fldCharType="separate"/>
        </w:r>
        <w:r>
          <w:t>31</w:t>
        </w:r>
        <w:r>
          <w:fldChar w:fldCharType="end"/>
        </w:r>
      </w:hyperlink>
    </w:p>
    <w:p>
      <w:pPr>
        <w:pStyle w:val="TOC2"/>
        <w:tabs>
          <w:tab w:val="right" w:leader="dot" w:pos="8306"/>
        </w:tabs>
      </w:pPr>
      <w:hyperlink w:anchor="_Toc9025" w:history="1">
        <w:r>
          <w:rPr>
            <w:rFonts w:ascii="仿宋" w:eastAsia="仿宋" w:hAnsi="仿宋" w:cs="仿宋" w:hint="eastAsia"/>
            <w:lang w:eastAsia="zh-CN"/>
          </w:rPr>
          <w:t>(一)、社会责任与义务</w:t>
        </w:r>
        <w:r>
          <w:tab/>
        </w:r>
        <w:r>
          <w:fldChar w:fldCharType="begin"/>
        </w:r>
        <w:r>
          <w:instrText xml:space="preserve"> PAGEREF _Toc9025 \h </w:instrText>
        </w:r>
        <w:r>
          <w:fldChar w:fldCharType="separate"/>
        </w:r>
        <w:r>
          <w:t>31</w:t>
        </w:r>
        <w:r>
          <w:fldChar w:fldCharType="end"/>
        </w:r>
      </w:hyperlink>
    </w:p>
    <w:p>
      <w:pPr>
        <w:pStyle w:val="TOC2"/>
        <w:tabs>
          <w:tab w:val="right" w:leader="dot" w:pos="8306"/>
        </w:tabs>
      </w:pPr>
      <w:hyperlink w:anchor="_Toc16751" w:history="1">
        <w:r>
          <w:rPr>
            <w:rFonts w:ascii="仿宋" w:eastAsia="仿宋" w:hAnsi="仿宋" w:cs="仿宋" w:hint="eastAsia"/>
            <w:lang w:eastAsia="zh-CN"/>
          </w:rPr>
          <w:t>(二)、社会参与与沟通</w:t>
        </w:r>
        <w:r>
          <w:tab/>
        </w:r>
        <w:r>
          <w:fldChar w:fldCharType="begin"/>
        </w:r>
        <w:r>
          <w:instrText xml:space="preserve"> PAGEREF _Toc16751 \h </w:instrText>
        </w:r>
        <w:r>
          <w:fldChar w:fldCharType="separate"/>
        </w:r>
        <w:r>
          <w:t>31</w:t>
        </w:r>
        <w:r>
          <w:fldChar w:fldCharType="end"/>
        </w:r>
      </w:hyperlink>
    </w:p>
    <w:p>
      <w:pPr>
        <w:pStyle w:val="TOC1"/>
        <w:tabs>
          <w:tab w:val="right" w:leader="dot" w:pos="8306"/>
        </w:tabs>
      </w:pPr>
      <w:hyperlink w:anchor="_Toc13760" w:history="1">
        <w:r>
          <w:rPr>
            <w:rFonts w:ascii="仿宋" w:eastAsia="仿宋" w:hAnsi="仿宋" w:cs="仿宋" w:hint="eastAsia"/>
            <w:lang w:eastAsia="zh-CN"/>
          </w:rPr>
          <w:t>十、动态血压监测系统项目人力资源管理</w:t>
        </w:r>
        <w:r>
          <w:tab/>
        </w:r>
        <w:r>
          <w:fldChar w:fldCharType="begin"/>
        </w:r>
        <w:r>
          <w:instrText xml:space="preserve"> PAGEREF _Toc13760 \h </w:instrText>
        </w:r>
        <w:r>
          <w:fldChar w:fldCharType="separate"/>
        </w:r>
        <w:r>
          <w:t>32</w:t>
        </w:r>
        <w:r>
          <w:fldChar w:fldCharType="end"/>
        </w:r>
      </w:hyperlink>
    </w:p>
    <w:p>
      <w:pPr>
        <w:pStyle w:val="TOC2"/>
        <w:tabs>
          <w:tab w:val="right" w:leader="dot" w:pos="8306"/>
        </w:tabs>
      </w:pPr>
      <w:hyperlink w:anchor="_Toc25583" w:history="1">
        <w:r>
          <w:rPr>
            <w:rFonts w:ascii="仿宋" w:eastAsia="仿宋" w:hAnsi="仿宋" w:cs="仿宋" w:hint="eastAsia"/>
            <w:lang w:eastAsia="zh-CN"/>
          </w:rPr>
          <w:t>(一)、建立健全的预算管理制度</w:t>
        </w:r>
        <w:r>
          <w:tab/>
        </w:r>
        <w:r>
          <w:fldChar w:fldCharType="begin"/>
        </w:r>
        <w:r>
          <w:instrText xml:space="preserve"> PAGEREF _Toc25583 \h </w:instrText>
        </w:r>
        <w:r>
          <w:fldChar w:fldCharType="separate"/>
        </w:r>
        <w:r>
          <w:t>32</w:t>
        </w:r>
        <w:r>
          <w:fldChar w:fldCharType="end"/>
        </w:r>
      </w:hyperlink>
    </w:p>
    <w:p>
      <w:pPr>
        <w:pStyle w:val="TOC2"/>
        <w:tabs>
          <w:tab w:val="right" w:leader="dot" w:pos="8306"/>
        </w:tabs>
      </w:pPr>
      <w:hyperlink w:anchor="_Toc4335" w:history="1">
        <w:r>
          <w:rPr>
            <w:rFonts w:ascii="仿宋" w:eastAsia="仿宋" w:hAnsi="仿宋" w:cs="仿宋" w:hint="eastAsia"/>
            <w:lang w:eastAsia="zh-CN"/>
          </w:rPr>
          <w:t>(二)、加强资金流动监控</w:t>
        </w:r>
        <w:r>
          <w:tab/>
        </w:r>
        <w:r>
          <w:fldChar w:fldCharType="begin"/>
        </w:r>
        <w:r>
          <w:instrText xml:space="preserve"> PAGEREF _Toc4335 \h </w:instrText>
        </w:r>
        <w:r>
          <w:fldChar w:fldCharType="separate"/>
        </w:r>
        <w:r>
          <w:t>34</w:t>
        </w:r>
        <w:r>
          <w:fldChar w:fldCharType="end"/>
        </w:r>
      </w:hyperlink>
    </w:p>
    <w:p>
      <w:pPr>
        <w:pStyle w:val="TOC2"/>
        <w:tabs>
          <w:tab w:val="right" w:leader="dot" w:pos="8306"/>
        </w:tabs>
      </w:pPr>
      <w:hyperlink w:anchor="_Toc6268" w:history="1">
        <w:r>
          <w:rPr>
            <w:rFonts w:ascii="仿宋" w:eastAsia="仿宋" w:hAnsi="仿宋" w:cs="仿宋" w:hint="eastAsia"/>
            <w:lang w:eastAsia="zh-CN"/>
          </w:rPr>
          <w:t>(三)、制定完善的风险控制机制</w:t>
        </w:r>
        <w:r>
          <w:tab/>
        </w:r>
        <w:r>
          <w:fldChar w:fldCharType="begin"/>
        </w:r>
        <w:r>
          <w:instrText xml:space="preserve"> PAGEREF _Toc6268 \h </w:instrText>
        </w:r>
        <w:r>
          <w:fldChar w:fldCharType="separate"/>
        </w:r>
        <w:r>
          <w:t>35</w:t>
        </w:r>
        <w:r>
          <w:fldChar w:fldCharType="end"/>
        </w:r>
      </w:hyperlink>
    </w:p>
    <w:p>
      <w:pPr>
        <w:pStyle w:val="TOC2"/>
        <w:tabs>
          <w:tab w:val="right" w:leader="dot" w:pos="8306"/>
        </w:tabs>
      </w:pPr>
      <w:hyperlink w:anchor="_Toc30365" w:history="1">
        <w:r>
          <w:rPr>
            <w:rFonts w:ascii="仿宋" w:eastAsia="仿宋" w:hAnsi="仿宋" w:cs="仿宋" w:hint="eastAsia"/>
            <w:lang w:eastAsia="zh-CN"/>
          </w:rPr>
          <w:t>(四)、优化成本管理</w:t>
        </w:r>
        <w:r>
          <w:tab/>
        </w:r>
        <w:r>
          <w:fldChar w:fldCharType="begin"/>
        </w:r>
        <w:r>
          <w:instrText xml:space="preserve"> PAGEREF _Toc30365 \h </w:instrText>
        </w:r>
        <w:r>
          <w:fldChar w:fldCharType="separate"/>
        </w:r>
        <w:r>
          <w:t>37</w:t>
        </w:r>
        <w:r>
          <w:fldChar w:fldCharType="end"/>
        </w:r>
      </w:hyperlink>
    </w:p>
    <w:p>
      <w:pPr>
        <w:pStyle w:val="TOC1"/>
        <w:tabs>
          <w:tab w:val="right" w:leader="dot" w:pos="8306"/>
        </w:tabs>
      </w:pPr>
      <w:hyperlink w:anchor="_Toc23697" w:history="1">
        <w:r>
          <w:rPr>
            <w:rFonts w:ascii="仿宋" w:eastAsia="仿宋" w:hAnsi="仿宋" w:cs="仿宋" w:hint="eastAsia"/>
            <w:lang w:eastAsia="zh-CN"/>
          </w:rPr>
          <w:t>十一、动态血压监测系统项目计划安排</w:t>
        </w:r>
        <w:r>
          <w:tab/>
        </w:r>
        <w:r>
          <w:fldChar w:fldCharType="begin"/>
        </w:r>
        <w:r>
          <w:instrText xml:space="preserve"> PAGEREF _Toc23697 \h </w:instrText>
        </w:r>
        <w:r>
          <w:fldChar w:fldCharType="separate"/>
        </w:r>
        <w:r>
          <w:t>38</w:t>
        </w:r>
        <w:r>
          <w:fldChar w:fldCharType="end"/>
        </w:r>
      </w:hyperlink>
    </w:p>
    <w:p>
      <w:pPr>
        <w:pStyle w:val="TOC2"/>
        <w:tabs>
          <w:tab w:val="right" w:leader="dot" w:pos="8306"/>
        </w:tabs>
      </w:pPr>
      <w:hyperlink w:anchor="_Toc19868" w:history="1">
        <w:r>
          <w:rPr>
            <w:rFonts w:ascii="仿宋" w:eastAsia="仿宋" w:hAnsi="仿宋" w:cs="仿宋" w:hint="eastAsia"/>
            <w:lang w:eastAsia="zh-CN"/>
          </w:rPr>
          <w:t>(一)、建设周期</w:t>
        </w:r>
        <w:r>
          <w:tab/>
        </w:r>
        <w:r>
          <w:fldChar w:fldCharType="begin"/>
        </w:r>
        <w:r>
          <w:instrText xml:space="preserve"> PAGEREF _Toc19868 \h </w:instrText>
        </w:r>
        <w:r>
          <w:fldChar w:fldCharType="separate"/>
        </w:r>
        <w:r>
          <w:t>38</w:t>
        </w:r>
        <w:r>
          <w:fldChar w:fldCharType="end"/>
        </w:r>
      </w:hyperlink>
    </w:p>
    <w:p>
      <w:pPr>
        <w:pStyle w:val="TOC2"/>
        <w:tabs>
          <w:tab w:val="right" w:leader="dot" w:pos="8306"/>
        </w:tabs>
      </w:pPr>
      <w:hyperlink w:anchor="_Toc26101" w:history="1">
        <w:r>
          <w:rPr>
            <w:rFonts w:ascii="仿宋" w:eastAsia="仿宋" w:hAnsi="仿宋" w:cs="仿宋" w:hint="eastAsia"/>
            <w:lang w:eastAsia="zh-CN"/>
          </w:rPr>
          <w:t>(二)、建设进度</w:t>
        </w:r>
        <w:r>
          <w:tab/>
        </w:r>
        <w:r>
          <w:fldChar w:fldCharType="begin"/>
        </w:r>
        <w:r>
          <w:instrText xml:space="preserve"> PAGEREF _Toc26101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60" w:history="1">
        <w:r>
          <w:rPr>
            <w:rFonts w:ascii="仿宋" w:eastAsia="仿宋" w:hAnsi="仿宋" w:cs="仿宋" w:hint="eastAsia"/>
            <w:lang w:eastAsia="zh-CN"/>
          </w:rPr>
          <w:t>(三)、进度安排注意事项</w:t>
        </w:r>
        <w:r>
          <w:tab/>
        </w:r>
        <w:r>
          <w:fldChar w:fldCharType="begin"/>
        </w:r>
        <w:r>
          <w:instrText xml:space="preserve"> PAGEREF _Toc7660 \h </w:instrText>
        </w:r>
        <w:r>
          <w:fldChar w:fldCharType="separate"/>
        </w:r>
        <w:r>
          <w:t>40</w:t>
        </w:r>
        <w:r>
          <w:fldChar w:fldCharType="end"/>
        </w:r>
      </w:hyperlink>
    </w:p>
    <w:p>
      <w:pPr>
        <w:pStyle w:val="TOC2"/>
        <w:tabs>
          <w:tab w:val="right" w:leader="dot" w:pos="8306"/>
        </w:tabs>
      </w:pPr>
      <w:hyperlink w:anchor="_Toc26803" w:history="1">
        <w:r>
          <w:rPr>
            <w:rFonts w:ascii="仿宋" w:eastAsia="仿宋" w:hAnsi="仿宋" w:cs="仿宋" w:hint="eastAsia"/>
            <w:lang w:eastAsia="zh-CN"/>
          </w:rPr>
          <w:t>(四)、人力资源配置</w:t>
        </w:r>
        <w:r>
          <w:tab/>
        </w:r>
        <w:r>
          <w:fldChar w:fldCharType="begin"/>
        </w:r>
        <w:r>
          <w:instrText xml:space="preserve"> PAGEREF _Toc26803 \h </w:instrText>
        </w:r>
        <w:r>
          <w:fldChar w:fldCharType="separate"/>
        </w:r>
        <w:r>
          <w:t>42</w:t>
        </w:r>
        <w:r>
          <w:fldChar w:fldCharType="end"/>
        </w:r>
      </w:hyperlink>
    </w:p>
    <w:p>
      <w:pPr>
        <w:pStyle w:val="TOC1"/>
        <w:tabs>
          <w:tab w:val="right" w:leader="dot" w:pos="8306"/>
        </w:tabs>
      </w:pPr>
      <w:hyperlink w:anchor="_Toc3915" w:history="1">
        <w:r>
          <w:rPr>
            <w:rFonts w:ascii="仿宋" w:eastAsia="仿宋" w:hAnsi="仿宋" w:cs="仿宋" w:hint="eastAsia"/>
            <w:lang w:eastAsia="zh-CN"/>
          </w:rPr>
          <w:t>十二、动态血压监测系统项目创新与研发</w:t>
        </w:r>
        <w:r>
          <w:tab/>
        </w:r>
        <w:r>
          <w:fldChar w:fldCharType="begin"/>
        </w:r>
        <w:r>
          <w:instrText xml:space="preserve"> PAGEREF _Toc3915 \h </w:instrText>
        </w:r>
        <w:r>
          <w:fldChar w:fldCharType="separate"/>
        </w:r>
        <w:r>
          <w:t>42</w:t>
        </w:r>
        <w:r>
          <w:fldChar w:fldCharType="end"/>
        </w:r>
      </w:hyperlink>
    </w:p>
    <w:p>
      <w:pPr>
        <w:pStyle w:val="TOC2"/>
        <w:tabs>
          <w:tab w:val="right" w:leader="dot" w:pos="8306"/>
        </w:tabs>
      </w:pPr>
      <w:hyperlink w:anchor="_Toc10728" w:history="1">
        <w:r>
          <w:rPr>
            <w:rFonts w:ascii="仿宋" w:eastAsia="仿宋" w:hAnsi="仿宋" w:cs="仿宋" w:hint="eastAsia"/>
            <w:lang w:eastAsia="zh-CN"/>
          </w:rPr>
          <w:t>(一)、创新策略与方向</w:t>
        </w:r>
        <w:r>
          <w:tab/>
        </w:r>
        <w:r>
          <w:fldChar w:fldCharType="begin"/>
        </w:r>
        <w:r>
          <w:instrText xml:space="preserve"> PAGEREF _Toc10728 \h </w:instrText>
        </w:r>
        <w:r>
          <w:fldChar w:fldCharType="separate"/>
        </w:r>
        <w:r>
          <w:t>42</w:t>
        </w:r>
        <w:r>
          <w:fldChar w:fldCharType="end"/>
        </w:r>
      </w:hyperlink>
    </w:p>
    <w:p>
      <w:pPr>
        <w:pStyle w:val="TOC2"/>
        <w:tabs>
          <w:tab w:val="right" w:leader="dot" w:pos="8306"/>
        </w:tabs>
      </w:pPr>
      <w:hyperlink w:anchor="_Toc1367" w:history="1">
        <w:r>
          <w:rPr>
            <w:rFonts w:ascii="仿宋" w:eastAsia="仿宋" w:hAnsi="仿宋" w:cs="仿宋" w:hint="eastAsia"/>
            <w:lang w:eastAsia="zh-CN"/>
          </w:rPr>
          <w:t>(二)、研发规划与投入</w:t>
        </w:r>
        <w:r>
          <w:tab/>
        </w:r>
        <w:r>
          <w:fldChar w:fldCharType="begin"/>
        </w:r>
        <w:r>
          <w:instrText xml:space="preserve"> PAGEREF _Toc1367 \h </w:instrText>
        </w:r>
        <w:r>
          <w:fldChar w:fldCharType="separate"/>
        </w:r>
        <w:r>
          <w:t>44</w:t>
        </w:r>
        <w:r>
          <w:fldChar w:fldCharType="end"/>
        </w:r>
      </w:hyperlink>
    </w:p>
    <w:p>
      <w:pPr>
        <w:pStyle w:val="TOC1"/>
        <w:tabs>
          <w:tab w:val="right" w:leader="dot" w:pos="8306"/>
        </w:tabs>
      </w:pPr>
      <w:hyperlink w:anchor="_Toc11748" w:history="1">
        <w:r>
          <w:rPr>
            <w:rFonts w:ascii="仿宋" w:eastAsia="仿宋" w:hAnsi="仿宋" w:cs="仿宋" w:hint="eastAsia"/>
            <w:lang w:eastAsia="zh-CN"/>
          </w:rPr>
          <w:t>十三、供应链管理</w:t>
        </w:r>
        <w:r>
          <w:tab/>
        </w:r>
        <w:r>
          <w:fldChar w:fldCharType="begin"/>
        </w:r>
        <w:r>
          <w:instrText xml:space="preserve"> PAGEREF _Toc11748 \h </w:instrText>
        </w:r>
        <w:r>
          <w:fldChar w:fldCharType="separate"/>
        </w:r>
        <w:r>
          <w:t>46</w:t>
        </w:r>
        <w:r>
          <w:fldChar w:fldCharType="end"/>
        </w:r>
      </w:hyperlink>
    </w:p>
    <w:p>
      <w:pPr>
        <w:pStyle w:val="TOC2"/>
        <w:tabs>
          <w:tab w:val="right" w:leader="dot" w:pos="8306"/>
        </w:tabs>
      </w:pPr>
      <w:hyperlink w:anchor="_Toc3489" w:history="1">
        <w:r>
          <w:rPr>
            <w:rFonts w:ascii="仿宋" w:eastAsia="仿宋" w:hAnsi="仿宋" w:cs="仿宋" w:hint="eastAsia"/>
            <w:lang w:eastAsia="zh-CN"/>
          </w:rPr>
          <w:t>(一)、供应链战略规划</w:t>
        </w:r>
        <w:r>
          <w:tab/>
        </w:r>
        <w:r>
          <w:fldChar w:fldCharType="begin"/>
        </w:r>
        <w:r>
          <w:instrText xml:space="preserve"> PAGEREF _Toc3489 \h </w:instrText>
        </w:r>
        <w:r>
          <w:fldChar w:fldCharType="separate"/>
        </w:r>
        <w:r>
          <w:t>46</w:t>
        </w:r>
        <w:r>
          <w:fldChar w:fldCharType="end"/>
        </w:r>
      </w:hyperlink>
    </w:p>
    <w:p>
      <w:pPr>
        <w:pStyle w:val="TOC2"/>
        <w:tabs>
          <w:tab w:val="right" w:leader="dot" w:pos="8306"/>
        </w:tabs>
      </w:pPr>
      <w:hyperlink w:anchor="_Toc1137" w:history="1">
        <w:r>
          <w:rPr>
            <w:rFonts w:ascii="仿宋" w:eastAsia="仿宋" w:hAnsi="仿宋" w:cs="仿宋" w:hint="eastAsia"/>
            <w:lang w:eastAsia="zh-CN"/>
          </w:rPr>
          <w:t>(二)、供应商选择与合作</w:t>
        </w:r>
        <w:r>
          <w:tab/>
        </w:r>
        <w:r>
          <w:fldChar w:fldCharType="begin"/>
        </w:r>
        <w:r>
          <w:instrText xml:space="preserve"> PAGEREF _Toc1137 \h </w:instrText>
        </w:r>
        <w:r>
          <w:fldChar w:fldCharType="separate"/>
        </w:r>
        <w:r>
          <w:t>47</w:t>
        </w:r>
        <w:r>
          <w:fldChar w:fldCharType="end"/>
        </w:r>
      </w:hyperlink>
    </w:p>
    <w:p>
      <w:pPr>
        <w:pStyle w:val="TOC2"/>
        <w:tabs>
          <w:tab w:val="right" w:leader="dot" w:pos="8306"/>
        </w:tabs>
      </w:pPr>
      <w:hyperlink w:anchor="_Toc14171" w:history="1">
        <w:r>
          <w:rPr>
            <w:rFonts w:ascii="仿宋" w:eastAsia="仿宋" w:hAnsi="仿宋" w:cs="仿宋" w:hint="eastAsia"/>
            <w:lang w:eastAsia="zh-CN"/>
          </w:rPr>
          <w:t>(三)、物流与库存管理</w:t>
        </w:r>
        <w:r>
          <w:tab/>
        </w:r>
        <w:r>
          <w:fldChar w:fldCharType="begin"/>
        </w:r>
        <w:r>
          <w:instrText xml:space="preserve"> PAGEREF _Toc14171 \h </w:instrText>
        </w:r>
        <w:r>
          <w:fldChar w:fldCharType="separate"/>
        </w:r>
        <w:r>
          <w:t>48</w:t>
        </w:r>
        <w:r>
          <w:fldChar w:fldCharType="end"/>
        </w:r>
      </w:hyperlink>
    </w:p>
    <w:p>
      <w:pPr>
        <w:pStyle w:val="TOC1"/>
        <w:tabs>
          <w:tab w:val="right" w:leader="dot" w:pos="8306"/>
        </w:tabs>
      </w:pPr>
      <w:hyperlink w:anchor="_Toc3138" w:history="1">
        <w:r>
          <w:rPr>
            <w:rFonts w:ascii="仿宋" w:eastAsia="仿宋" w:hAnsi="仿宋" w:cs="仿宋" w:hint="eastAsia"/>
            <w:lang w:eastAsia="zh-CN"/>
          </w:rPr>
          <w:t>十四、质量管理体系</w:t>
        </w:r>
        <w:r>
          <w:tab/>
        </w:r>
        <w:r>
          <w:fldChar w:fldCharType="begin"/>
        </w:r>
        <w:r>
          <w:instrText xml:space="preserve"> PAGEREF _Toc3138 \h </w:instrText>
        </w:r>
        <w:r>
          <w:fldChar w:fldCharType="separate"/>
        </w:r>
        <w:r>
          <w:t>50</w:t>
        </w:r>
        <w:r>
          <w:fldChar w:fldCharType="end"/>
        </w:r>
      </w:hyperlink>
    </w:p>
    <w:p>
      <w:pPr>
        <w:pStyle w:val="TOC2"/>
        <w:tabs>
          <w:tab w:val="right" w:leader="dot" w:pos="8306"/>
        </w:tabs>
      </w:pPr>
      <w:hyperlink w:anchor="_Toc27023" w:history="1">
        <w:r>
          <w:rPr>
            <w:rFonts w:ascii="仿宋" w:eastAsia="仿宋" w:hAnsi="仿宋" w:cs="仿宋" w:hint="eastAsia"/>
            <w:lang w:eastAsia="zh-CN"/>
          </w:rPr>
          <w:t>(一)、质量目标与方针</w:t>
        </w:r>
        <w:r>
          <w:tab/>
        </w:r>
        <w:r>
          <w:fldChar w:fldCharType="begin"/>
        </w:r>
        <w:r>
          <w:instrText xml:space="preserve"> PAGEREF _Toc27023 \h </w:instrText>
        </w:r>
        <w:r>
          <w:fldChar w:fldCharType="separate"/>
        </w:r>
        <w:r>
          <w:t>50</w:t>
        </w:r>
        <w:r>
          <w:fldChar w:fldCharType="end"/>
        </w:r>
      </w:hyperlink>
    </w:p>
    <w:p>
      <w:pPr>
        <w:pStyle w:val="TOC2"/>
        <w:tabs>
          <w:tab w:val="right" w:leader="dot" w:pos="8306"/>
        </w:tabs>
      </w:pPr>
      <w:hyperlink w:anchor="_Toc3792" w:history="1">
        <w:r>
          <w:rPr>
            <w:rFonts w:ascii="仿宋" w:eastAsia="仿宋" w:hAnsi="仿宋" w:cs="仿宋" w:hint="eastAsia"/>
            <w:lang w:eastAsia="zh-CN"/>
          </w:rPr>
          <w:t>(二)、质量管理责任</w:t>
        </w:r>
        <w:r>
          <w:tab/>
        </w:r>
        <w:r>
          <w:fldChar w:fldCharType="begin"/>
        </w:r>
        <w:r>
          <w:instrText xml:space="preserve"> PAGEREF _Toc3792 \h </w:instrText>
        </w:r>
        <w:r>
          <w:fldChar w:fldCharType="separate"/>
        </w:r>
        <w:r>
          <w:t>51</w:t>
        </w:r>
        <w:r>
          <w:fldChar w:fldCharType="end"/>
        </w:r>
      </w:hyperlink>
    </w:p>
    <w:p>
      <w:pPr>
        <w:pStyle w:val="TOC2"/>
        <w:tabs>
          <w:tab w:val="right" w:leader="dot" w:pos="8306"/>
        </w:tabs>
      </w:pPr>
      <w:hyperlink w:anchor="_Toc13315" w:history="1">
        <w:r>
          <w:rPr>
            <w:rFonts w:ascii="仿宋" w:eastAsia="仿宋" w:hAnsi="仿宋" w:cs="仿宋" w:hint="eastAsia"/>
            <w:lang w:eastAsia="zh-CN"/>
          </w:rPr>
          <w:t>(三)、质量管理体系文件</w:t>
        </w:r>
        <w:r>
          <w:tab/>
        </w:r>
        <w:r>
          <w:fldChar w:fldCharType="begin"/>
        </w:r>
        <w:r>
          <w:instrText xml:space="preserve"> PAGEREF _Toc13315 \h </w:instrText>
        </w:r>
        <w:r>
          <w:fldChar w:fldCharType="separate"/>
        </w:r>
        <w:r>
          <w:t>52</w:t>
        </w:r>
        <w:r>
          <w:fldChar w:fldCharType="end"/>
        </w:r>
      </w:hyperlink>
    </w:p>
    <w:p>
      <w:pPr>
        <w:pStyle w:val="TOC2"/>
        <w:tabs>
          <w:tab w:val="right" w:leader="dot" w:pos="8306"/>
        </w:tabs>
      </w:pPr>
      <w:hyperlink w:anchor="_Toc24628" w:history="1">
        <w:r>
          <w:rPr>
            <w:rFonts w:ascii="仿宋" w:eastAsia="仿宋" w:hAnsi="仿宋" w:cs="仿宋" w:hint="eastAsia"/>
            <w:lang w:eastAsia="zh-CN"/>
          </w:rPr>
          <w:t>(四)、质量培训与教育</w:t>
        </w:r>
        <w:r>
          <w:tab/>
        </w:r>
        <w:r>
          <w:fldChar w:fldCharType="begin"/>
        </w:r>
        <w:r>
          <w:instrText xml:space="preserve"> PAGEREF _Toc24628 \h </w:instrText>
        </w:r>
        <w:r>
          <w:fldChar w:fldCharType="separate"/>
        </w:r>
        <w:r>
          <w:t>54</w:t>
        </w:r>
        <w:r>
          <w:fldChar w:fldCharType="end"/>
        </w:r>
      </w:hyperlink>
    </w:p>
    <w:p>
      <w:pPr>
        <w:pStyle w:val="TOC2"/>
        <w:tabs>
          <w:tab w:val="right" w:leader="dot" w:pos="8306"/>
        </w:tabs>
      </w:pPr>
      <w:hyperlink w:anchor="_Toc14385" w:history="1">
        <w:r>
          <w:rPr>
            <w:rFonts w:ascii="仿宋" w:eastAsia="仿宋" w:hAnsi="仿宋" w:cs="仿宋" w:hint="eastAsia"/>
            <w:lang w:eastAsia="zh-CN"/>
          </w:rPr>
          <w:t>(五)、质量审核与评价</w:t>
        </w:r>
        <w:r>
          <w:tab/>
        </w:r>
        <w:r>
          <w:fldChar w:fldCharType="begin"/>
        </w:r>
        <w:r>
          <w:instrText xml:space="preserve"> PAGEREF _Toc14385 \h </w:instrText>
        </w:r>
        <w:r>
          <w:fldChar w:fldCharType="separate"/>
        </w:r>
        <w:r>
          <w:t>56</w:t>
        </w:r>
        <w:r>
          <w:fldChar w:fldCharType="end"/>
        </w:r>
      </w:hyperlink>
    </w:p>
    <w:p>
      <w:pPr>
        <w:pStyle w:val="TOC2"/>
        <w:tabs>
          <w:tab w:val="right" w:leader="dot" w:pos="8306"/>
        </w:tabs>
      </w:pPr>
      <w:hyperlink w:anchor="_Toc19134" w:history="1">
        <w:r>
          <w:rPr>
            <w:rFonts w:ascii="仿宋" w:eastAsia="仿宋" w:hAnsi="仿宋" w:cs="仿宋" w:hint="eastAsia"/>
            <w:lang w:eastAsia="zh-CN"/>
          </w:rPr>
          <w:t>(六)、不符合与纠正措施</w:t>
        </w:r>
        <w:r>
          <w:tab/>
        </w:r>
        <w:r>
          <w:fldChar w:fldCharType="begin"/>
        </w:r>
        <w:r>
          <w:instrText xml:space="preserve"> PAGEREF _Toc19134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20"/>
      <w:r>
        <w:rPr>
          <w:rFonts w:ascii="仿宋" w:eastAsia="仿宋" w:hAnsi="仿宋" w:cs="仿宋" w:hint="eastAsia"/>
          <w:sz w:val="28"/>
          <w:lang w:eastAsia="zh-CN"/>
        </w:rPr>
        <w:t>一、动态血压监测系统项目危机管理</w:t>
      </w:r>
      <w:bookmarkEnd w:id="2"/>
    </w:p>
    <w:p>
      <w:pPr>
        <w:pStyle w:val="Heading2"/>
        <w:rPr>
          <w:rFonts w:ascii="仿宋" w:eastAsia="仿宋" w:hAnsi="仿宋" w:cs="仿宋" w:hint="eastAsia"/>
          <w:lang w:eastAsia="zh-CN"/>
        </w:rPr>
      </w:pPr>
      <w:bookmarkStart w:id="3" w:name="_Toc273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项目危机管理中，危机预警与识别是确保动态血压监测系统项目稳健运行的核心步骤。通过建立全面的监测机制，动态血压监测系统项目团队旨在及时发现和理解潜在的风险和危机因素，以便采取及时的预防和应对措施，确保动态血压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态血压监测系统项目团队全面分析了整个动态血压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动态血压监测系统项目团队着重于明确定义动态血压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态血压监测系统项目进展的持续监控，团队能够及时发现潜在问题并作出迅速反应。动态血压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在这一阶段，团队的专业素养和反应速度将发挥至关重要的作用，以确保潜在危机能够在初期得到有效的处理，最大程度地减轻负面影响。通过危机预警与识别，动态血压监测系统项目得以更有序、可控地推进。</w:t>
      </w:r>
    </w:p>
    <w:p>
      <w:pPr>
        <w:pStyle w:val="Heading2"/>
        <w:ind w:firstLine="560" w:firstLineChars="200"/>
        <w:rPr>
          <w:rFonts w:ascii="仿宋" w:eastAsia="仿宋" w:hAnsi="仿宋" w:cs="仿宋" w:hint="eastAsia"/>
          <w:sz w:val="28"/>
          <w:lang w:eastAsia="zh-CN"/>
        </w:rPr>
      </w:pPr>
      <w:bookmarkStart w:id="4" w:name="_Toc24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在危机发生时，动态血压监测系统项目团队立即行动，成立了应急小组。该小组的任务是迅速制定并实施紧急应对措施，以最小化潜在损失。以下是采取的主要措施：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暂停动态血压监测系统项目进度：为遏制危机蔓延，动态血压监测系统项目暂时停止进行，以便全面评估当前状况。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资源重新分配：重新评估动态血压监测系统项目资源的分配，确保最大限度地减小损失。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实时沟通：与关键利益相关者建立实时沟通机制，向他们传递动态血压监测系统项目危机的实际状况，保障动态血压监测系统项目核心利益。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在紧急应对的同时，动态血压监测系统项目团队强调了团队协作和有效沟通的重要性。以下是团队协作的关键举措：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信息共享机制：建立了信息共享平台，确保团队成员能够及时获取动态血压监测系统项目危机的实时信息。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领导者沟通：动态血压监测系统项目领导者通过定期会议和即时沟通工具，指导团队应对危机，保持团队稳定运行。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随着危机得到初步控制，动态血压监测系统项目团队转向制定恢复计划，以确保动态血压监测系统项目能够从中迅速恢复。主要恢复计划包括：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修复受损的进度计划：重新评估动态血压监测系统项目进度，制定修复计划，确保动态血压监测系统项目尽快回归正常进程。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重新调整资源分配：优化资源分配，确保动态血压监测系统项目在有限资源下高效运转。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风险管理机制加强：对动态血压监测系统项目风险进行全面评估，制定更强化的风险管理策略，以预防未来可能的危机。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106"/>
      <w:r>
        <w:rPr>
          <w:rFonts w:ascii="仿宋" w:eastAsia="仿宋" w:hAnsi="仿宋" w:cs="仿宋" w:hint="eastAsia"/>
          <w:sz w:val="28"/>
          <w:lang w:eastAsia="zh-CN"/>
        </w:rPr>
        <w:t>二、动态血压监测系统项目土建工程</w:t>
      </w:r>
      <w:bookmarkEnd w:id="5"/>
    </w:p>
    <w:p>
      <w:pPr>
        <w:pStyle w:val="Heading2"/>
        <w:rPr>
          <w:rFonts w:ascii="仿宋" w:eastAsia="仿宋" w:hAnsi="仿宋" w:cs="仿宋" w:hint="eastAsia"/>
          <w:lang w:eastAsia="zh-CN"/>
        </w:rPr>
      </w:pPr>
      <w:bookmarkStart w:id="6" w:name="_Toc1105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在动态血压监测系统项目的建筑工程设计中，我们将秉承一系列重要的设计原则，以确保动态血压监测系统项目建筑在功能、美观、可持续性等方面达到最佳效果。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首要原则是确保建筑的功能性得到最大化的发挥。我们将充分理解动态血压监测系统项目的实际需求，合理布局各个功能区域，保证建筑在满足业务需求的同时，提供高效的工作环境。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在建筑设计中，我们将综合考虑建设和运营成本。通过精细的经济效益分析，确保设计方案在高效利用资源的同时，对动态血压监测系统项目的长期盈利能力有积极的贡献。</w:t>
      </w:r>
    </w:p>
    <w:p>
      <w:pPr>
        <w:pStyle w:val="Heading2"/>
        <w:ind w:firstLine="560" w:firstLineChars="200"/>
        <w:rPr>
          <w:rFonts w:ascii="仿宋" w:eastAsia="仿宋" w:hAnsi="仿宋" w:cs="仿宋" w:hint="eastAsia"/>
          <w:sz w:val="28"/>
          <w:lang w:eastAsia="zh-CN"/>
        </w:rPr>
      </w:pPr>
      <w:bookmarkStart w:id="7" w:name="_Toc222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项目的土建工程设计中，我们将精准设定设计年限，结合动态血压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态血压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动态血压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态血压监测系统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态血压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7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本期工程动态血压监测系统项目预计总建筑面积XXX平方米，其中：计容建筑面积XXX平方米，计划建筑工程投资XX万元，占动态血压监测系统项目总投资的XX%。</w:t>
      </w:r>
    </w:p>
    <w:p>
      <w:pPr>
        <w:pStyle w:val="Heading1"/>
        <w:ind w:firstLine="560" w:firstLineChars="200"/>
        <w:rPr>
          <w:rFonts w:ascii="仿宋" w:eastAsia="仿宋" w:hAnsi="仿宋" w:cs="仿宋" w:hint="eastAsia"/>
          <w:sz w:val="28"/>
          <w:lang w:eastAsia="zh-CN"/>
        </w:rPr>
      </w:pPr>
      <w:bookmarkStart w:id="10" w:name="_Toc14586"/>
      <w:r>
        <w:rPr>
          <w:rFonts w:ascii="仿宋" w:eastAsia="仿宋" w:hAnsi="仿宋" w:cs="仿宋" w:hint="eastAsia"/>
          <w:sz w:val="28"/>
          <w:lang w:eastAsia="zh-CN"/>
        </w:rPr>
        <w:t>三、动态血压监测系统项目可持续发展</w:t>
      </w:r>
      <w:bookmarkEnd w:id="10"/>
    </w:p>
    <w:p>
      <w:pPr>
        <w:pStyle w:val="Heading2"/>
        <w:rPr>
          <w:rFonts w:ascii="仿宋" w:eastAsia="仿宋" w:hAnsi="仿宋" w:cs="仿宋" w:hint="eastAsia"/>
          <w:lang w:eastAsia="zh-CN"/>
        </w:rPr>
      </w:pPr>
      <w:bookmarkStart w:id="11" w:name="_Toc2377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项目中，动态血压监测系统项目团队着眼于未来，明确了可持续发展的战略方向。制定的具体可持续发展目标包括降低资源使用、采用环保技术、最大化社会效益等。这一步骤不仅有助于动态血压监测系统项目在环保和社会责任方面达到最高标准，也为未来提供了明确的指引，确保动态血压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可持续实践的融入动态血压监测系统项目管理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态血压监测系统项目管理周期。从动态血压监测系统项目规划开始，动态血压监测系统项目团队就考虑了环境和社会的因素。在执行阶段，动态血压监测系统项目团队积极推动绿色技术的应用，优化资源利用。此外，关注员工的社会责任，通过培训和沟通活动提高员工对可持续发展的认知，使他们能够在日常工作中践行可持续实践。这些举措不仅为动态血压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45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态血压监测系统项目的可持续发展理念，我们深信环保与社会责任是动态血压监测系统项目成功的关键支柱。在动态血压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团队通过引入先进的环保技术、建立高效的废物处理系统以及推动能源节约措施，积极履行环保责任。定期的环保监测和评估确保动态血压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不仅致力于自身可持续发展，还注重对社会的回馈。通过支持社区动态血压监测系统项目、参与慈善事业、提供培训机会等方式，动态血压监测系统项目积极履行社会责任。与当地社区建立积极互动，关注员工的工作与生活平衡，以及员工的身心健康，是动态血压监测系统项目在社会责任层面的关键举措。这样的实践不仅增强了动态血压监测系统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509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8014"/>
      <w:r>
        <w:rPr>
          <w:rFonts w:ascii="仿宋" w:eastAsia="仿宋" w:hAnsi="仿宋" w:cs="仿宋" w:hint="eastAsia"/>
          <w:lang w:eastAsia="zh-CN"/>
        </w:rPr>
        <w:t>(一)、动态血压监测系统行业分析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行业一直以来都是市场的关注焦点。行业内的发展趋势、竞争态势以及潜在机会都对动态血压监测系统项目的推进产生深远的影响。通过深入研究行业的整体概貌，我们将更好地理解行业的核心特征，为动态血压监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行业，技术一直是推动创新和发展的关键因素。我们将对当前技术趋势进行详尽分析，包括但不限于人工智能、大数据应用、先进制造技术等。这有助于动态血压监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态血压监测系统项目成功的基础。我们将对主要竞争对手进行深入研究，包括其市场份额、产品特点、市场定位等。通过全面了解竞争对手的优势和劣势，动态血压监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9890"/>
      <w:r>
        <w:rPr>
          <w:rFonts w:ascii="仿宋" w:eastAsia="仿宋" w:hAnsi="仿宋" w:cs="仿宋" w:hint="eastAsia"/>
          <w:sz w:val="28"/>
          <w:lang w:eastAsia="zh-CN"/>
        </w:rPr>
        <w:t>(二)、动态血压监测系统市场分析预测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态血压监测系统市场未来的增长趋势。这包括市场的整体规模、各细分领域的发展趋势等。动态血压监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态血压监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态血压监测系统项目实施过程中需要充分考虑的因素。我们将对市场风险进行全面评估，包括但不限于政策法规风险、市场竞争风险、技术变革风险等。通过对潜在风险的深入分析，动态血压监测系统项目可以制定相应的风险缓解策略，降低不确定性对动态血压监测系统项目的影响。</w:t>
      </w:r>
    </w:p>
    <w:p>
      <w:pPr>
        <w:pStyle w:val="Heading1"/>
        <w:ind w:firstLine="560" w:firstLineChars="200"/>
        <w:rPr>
          <w:rFonts w:ascii="仿宋" w:eastAsia="仿宋" w:hAnsi="仿宋" w:cs="仿宋" w:hint="eastAsia"/>
          <w:sz w:val="28"/>
          <w:lang w:eastAsia="zh-CN"/>
        </w:rPr>
      </w:pPr>
      <w:bookmarkStart w:id="16" w:name="_Toc18730"/>
      <w:r>
        <w:rPr>
          <w:rFonts w:ascii="仿宋" w:eastAsia="仿宋" w:hAnsi="仿宋" w:cs="仿宋" w:hint="eastAsia"/>
          <w:sz w:val="28"/>
          <w:lang w:eastAsia="zh-CN"/>
        </w:rPr>
        <w:t>五、动态血压监测系统项目建设单位说明</w:t>
      </w:r>
      <w:bookmarkEnd w:id="16"/>
    </w:p>
    <w:p>
      <w:pPr>
        <w:pStyle w:val="Heading2"/>
        <w:rPr>
          <w:rFonts w:ascii="仿宋" w:eastAsia="仿宋" w:hAnsi="仿宋" w:cs="仿宋" w:hint="eastAsia"/>
          <w:lang w:eastAsia="zh-CN"/>
        </w:rPr>
      </w:pPr>
      <w:bookmarkStart w:id="17" w:name="_Toc5989"/>
      <w:r>
        <w:rPr>
          <w:rFonts w:ascii="仿宋" w:eastAsia="仿宋" w:hAnsi="仿宋" w:cs="仿宋" w:hint="eastAsia"/>
          <w:lang w:eastAsia="zh-CN"/>
        </w:rPr>
        <w:t>(一)、动态血压监测系统项目承办单位基本情况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40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态血压监测系统项目承办单位的XXXX，我们着眼于实现可持续的经济效益。通过技术创新和解决方案的提供，公司预计在动态血压监测系统项目执行期间将获得可观的收入增长。这一收入来源主要包括动态血压监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同时，我们注重成本控制和效率提升，以确保动态血压监测系统项目的可持续盈利。透过精细的管理和资源优化，公司期望实现动态血压监测系统项目利润最大化。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态血压监测系统项目实施进行全面的投资评估，包括动态血压监测系统项目启动阶段的资金投入和后续运营成本。通过对动态血压监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态血压监测系统项目实施过程中具备足够的资金流动性，公司将进行详尽的现金流分析。这包括资金需求的合理预测、动态血压监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310"/>
      <w:r>
        <w:rPr>
          <w:rFonts w:ascii="仿宋" w:eastAsia="仿宋" w:hAnsi="仿宋" w:cs="仿宋" w:hint="eastAsia"/>
          <w:sz w:val="28"/>
          <w:lang w:eastAsia="zh-CN"/>
        </w:rPr>
        <w:t>六、动态血压监测系统项目建设背景及必要性分析</w:t>
      </w:r>
      <w:bookmarkEnd w:id="19"/>
    </w:p>
    <w:p>
      <w:pPr>
        <w:pStyle w:val="Heading2"/>
        <w:rPr>
          <w:rFonts w:ascii="仿宋" w:eastAsia="仿宋" w:hAnsi="仿宋" w:cs="仿宋" w:hint="eastAsia"/>
          <w:lang w:eastAsia="zh-CN"/>
        </w:rPr>
      </w:pPr>
      <w:bookmarkStart w:id="20" w:name="_Toc15207"/>
      <w:r>
        <w:rPr>
          <w:rFonts w:ascii="仿宋" w:eastAsia="仿宋" w:hAnsi="仿宋" w:cs="仿宋" w:hint="eastAsia"/>
          <w:lang w:eastAsia="zh-CN"/>
        </w:rPr>
        <w:t>(一)、动态血压监测系统项目背景分析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态血压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态血压监测系统项目在这个潮流中的定位。同时，我们将关注行业内涌现的新兴机遇，以便动态血压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态血压监测系统项目提供了强大的发展动力。我们将聚焦于行业内最新的技术发展趋势，包括但不限于人工智能、大数据分析、物联网等领域。通过深度的技术研究，我们将确保动态血压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态血压监测系统项目发展的源泉。我们将投入更多的精力对市场需求进行深入剖析，超越表面的需求，深入挖掘潜在的市场痛点和机遇。通过对市场需求的细致了解，动态血压监测系统项目将更有针对性地设计解决方案，满足市场的多样化需求，从而更好地促进动态血压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态血压监测系统项目战略至关重要。我们将对竞争态势进行更为深入的分析，包括但不限于市场份额、产品特点、客户满意度等多个维度。通过深度的竞争分析，动态血压监测系统项目将能够更准确地把握市场脉搏，制定具有竞争力的动态血压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动态血压监测系统项目的发展具有直接的影响。我们将进行更为全面的法规和政策分析，了解行业发展中的潜在法律风险和合规挑战。通过充分了解和遵守相关法规，动态血压监测系统项目将确保在法律框架内合法合规运营，为动态血压监测系统项目的稳健发展提供有力支持。</w:t>
      </w:r>
    </w:p>
    <w:p>
      <w:pPr>
        <w:pStyle w:val="Heading2"/>
        <w:ind w:firstLine="560" w:firstLineChars="200"/>
        <w:rPr>
          <w:rFonts w:ascii="仿宋" w:eastAsia="仿宋" w:hAnsi="仿宋" w:cs="仿宋" w:hint="eastAsia"/>
          <w:sz w:val="28"/>
          <w:lang w:eastAsia="zh-CN"/>
        </w:rPr>
      </w:pPr>
      <w:bookmarkStart w:id="21" w:name="_Toc29614"/>
      <w:r>
        <w:rPr>
          <w:rFonts w:ascii="仿宋" w:eastAsia="仿宋" w:hAnsi="仿宋" w:cs="仿宋" w:hint="eastAsia"/>
          <w:sz w:val="28"/>
          <w:lang w:eastAsia="zh-CN"/>
        </w:rPr>
        <w:t>(二)、动态血压监测系统项目建设必要性分析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建设的迫切性源于对行业发展趋势的深刻洞察。我们正处于一个行业变革的时代，科技创新、数字化转型成为企业发展的关键动力。动态血压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建设不仅仅是为了跟上潮流，更是为了通过技术创新推动企业的持续发展。通过引入先进的技术和解决方案，动态血压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态血压监测系统项目的建设成为必然选择，通过提高产品质量、拓展服务领域，从而在竞争中获得更多的机会。动态血压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https://d.book118.com/238121131107006044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40CD6"/>
    <w:rsid w:val="4BC40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2113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2024-03-01T23:48:00Z</dcterms:created>
  <dcterms:modified xsi:type="dcterms:W3CDTF">2024-03-01T23:49:11Z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666D0874321A4DC19319BDE40745D4BE_11</vt:lpwstr>
  </property>
  <property fmtid="{D5CDD505-2E9C-101B-9397-08002B2CF9AE}" pid="3" name="KSOProductBuildVer">
    <vt:lpwstr>2052-12.1.0.16388</vt:lpwstr>
  </property>
</Properties>
</file>