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2、专用材料一般采用哪种供应方式（　　　）。</w:t>
        <w:br/>
        <w:t>A.限额供应</w:t>
        <w:br/>
        <w:t>B.中转供应</w:t>
        <w:br/>
        <w:t>C.直达供应</w:t>
        <w:br/>
        <w:t>D.甲方供应</w:t>
        <w:br/>
        <w:br/>
        <w:t xml:space="preserve">【答案】：C </w:t>
      </w:r>
    </w:p>
    <w:p>
      <w:r>
        <w:t>3、模板按（　　　）分类，可分为固定式模板，装拆式模板，永久性模板等。</w:t>
        <w:br/>
        <w:t>A.结构类型</w:t>
        <w:br/>
        <w:t>B.施工顺序</w:t>
        <w:br/>
        <w:t>C.施工方法</w:t>
        <w:br/>
        <w:t>D.建筑部件</w:t>
        <w:br/>
        <w:br/>
        <w:t xml:space="preserve">【答案】：C </w:t>
      </w:r>
    </w:p>
    <w:p>
      <w:pPr>
        <w:sectPr w:rsidSect="00034616">
          <w:pgSz w:w="12240" w:h="15840"/>
          <w:pgMar w:top="1440" w:right="1800" w:bottom="1440" w:left="1800" w:header="720" w:footer="720" w:gutter="0"/>
          <w:cols w:space="720"/>
          <w:docGrid w:linePitch="360"/>
        </w:sectPr>
      </w:pPr>
    </w:p>
    <w:p>
      <w:r>
        <w:t>4、砌块按产品主规格的尺寸，可分为大型砌块、中型砌块和小型砌块。其中，小型砌块的高度（　　　）。</w:t>
        <w:br/>
        <w:t>A.大于980mm</w:t>
        <w:br/>
        <w:t>B.为380～980mm</w:t>
        <w:br/>
        <w:t>C.小于380mm</w:t>
        <w:br/>
        <w:t>D.大于115mm、小于380mm</w:t>
        <w:br/>
        <w:br/>
        <w:t>【答案】：D</w:t>
      </w:r>
      <w:r>
        <w:t xml:space="preserve"> </w:t>
      </w:r>
    </w:p>
    <w:p>
      <w:r>
        <w:t>5、固定端支座可简化成（　　　）个约束。</w:t>
        <w:br/>
        <w:t>A.1</w:t>
        <w:br/>
        <w:t>B.2</w:t>
        <w:br/>
        <w:t>C.3</w:t>
        <w:br/>
        <w:t>D.4</w:t>
        <w:br/>
        <w:br/>
        <w:t xml:space="preserve">【答案】：C </w:t>
      </w:r>
    </w:p>
    <w:p>
      <w:r>
        <w:t>6、防水混凝土的结构裂缝宽度不得大于（　　　）。</w:t>
        <w:br/>
        <w:t>A.0.1m</w:t>
        <w:br/>
        <w:t>B.0.3mm</w:t>
        <w:br/>
        <w:t>C.0.2mm</w:t>
        <w:br/>
        <w:t>D.0.4mm</w:t>
        <w:br/>
        <w:br/>
        <w:t xml:space="preserve">【答案】：C </w:t>
      </w:r>
    </w:p>
    <w:p>
      <w:r>
        <w:t>7、（　　　）：以状态检查为基础，对设备磨损接近修理极限前的总成，有计划地进行预防性、恢复性的修理，延长大修的周期。</w:t>
        <w:br/>
        <w:t>A.小修</w:t>
        <w:br/>
        <w:t>B.中修</w:t>
        <w:br/>
        <w:t>C.大修</w:t>
        <w:br/>
        <w:t>D.项目修理</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8、样本的抽取是（　　　），才能保证所得数据能够代表总体。</w:t>
        <w:br/>
        <w:t>A.可调的</w:t>
        <w:br/>
        <w:t>B.随机的</w:t>
        <w:br/>
        <w:t>C.动态的</w:t>
        <w:br/>
        <w:t>D.有规律的</w:t>
        <w:br/>
        <w:br/>
        <w:t>【答案】：B</w:t>
      </w:r>
      <w:r>
        <w:t xml:space="preserve"> </w:t>
      </w:r>
    </w:p>
    <w:p>
      <w:r>
        <w:t>9、（　　　）是个体数据与均值离差平方和的算术平均数的算术根。</w:t>
        <w:br/>
        <w:t>A.极差</w:t>
        <w:br/>
        <w:t>B.标准差</w:t>
        <w:br/>
        <w:t>C.中位数</w:t>
        <w:br/>
        <w:t>D.变异系数</w:t>
        <w:br/>
        <w:br/>
        <w:t xml:space="preserve">【答案】：B </w:t>
      </w:r>
    </w:p>
    <w:p>
      <w:r>
        <w:t>10、结构构件代号WB表示（　　　）结构构件。</w:t>
        <w:br/>
        <w:t>A.屋面梁</w:t>
        <w:br/>
        <w:t>B.屋架</w:t>
        <w:br/>
        <w:t>C.钢筋网</w:t>
        <w:br/>
        <w:t>D.屋面板</w:t>
        <w:br/>
        <w:br/>
        <w:t xml:space="preserve">【答案】：D </w:t>
      </w:r>
    </w:p>
    <w:p>
      <w:r>
        <w:t>11、现场拌制的砂浆应随拌随用，一般情况下拌制的砂浆应在（　　　）内使用完毕。</w:t>
        <w:br/>
        <w:t>A.1h</w:t>
        <w:br/>
        <w:t>B.2h</w:t>
        <w:br/>
        <w:t>C.3h</w:t>
        <w:br/>
        <w:t>D.4h</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12、塑性材料强度计算时的安全系数72取值（　　　）。</w:t>
        <w:br/>
        <w:t>A.0.7～1.0</w:t>
        <w:br/>
        <w:t>B.1.0～1,4</w:t>
        <w:br/>
        <w:t>C.1.4～1.8</w:t>
        <w:br/>
        <w:t>D.2.0～2.5</w:t>
        <w:br/>
        <w:br/>
        <w:t>【答案】：C</w:t>
      </w:r>
      <w:r>
        <w:t xml:space="preserve"> </w:t>
      </w:r>
    </w:p>
    <w:p>
      <w:r>
        <w:t>13、建筑施工企业的（　　　）对本企业的安全生产负责。</w:t>
        <w:br/>
        <w:t>A.项目经理</w:t>
        <w:br/>
        <w:t>B.安全负责人</w:t>
        <w:br/>
        <w:t>C.法人</w:t>
        <w:br/>
        <w:t>D.安全员</w:t>
        <w:br/>
        <w:br/>
        <w:t xml:space="preserve">【答案】：C </w:t>
      </w:r>
    </w:p>
    <w:p>
      <w:r>
        <w:t>14、组织流水施工时，划分施工段的最根本目的是（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15、下列关于工程分包的表述中，正确的是（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r>
        <w:t>16、有一块砖重2625g，其含水率为5%，该湿砖所含水量为（　　　）。</w:t>
        <w:br/>
        <w:t>A.131.25g</w:t>
        <w:br/>
        <w:t>B.129.76g</w:t>
        <w:br/>
        <w:t>C.130.34g</w:t>
        <w:br/>
        <w:t>D.125g</w:t>
        <w:br/>
        <w:br/>
        <w:t xml:space="preserve">【答案】：D </w:t>
      </w:r>
    </w:p>
    <w:p>
      <w:r>
        <w:t>17、从业人员发现直接危及人身安全的紧急情况时，有权（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18、劳动者在同一用人单位连续工作满（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19、适用于均值有较大差异的总体之间离散程度的比较的特征值是（　　　）。</w:t>
        <w:br/>
        <w:t>A.算术平均值</w:t>
        <w:br/>
        <w:t>B.极差</w:t>
        <w:br/>
        <w:t>C.标准偏差</w:t>
        <w:br/>
        <w:t>D.变异系数</w:t>
        <w:br/>
        <w:br/>
        <w:t>【答案】：D</w:t>
      </w:r>
      <w:r>
        <w:t xml:space="preserve"> </w:t>
      </w:r>
    </w:p>
    <w:p>
      <w:r>
        <w:t>20、水泥的安定性是指水泥浆在硬化时（　　　）的性质。</w:t>
        <w:br/>
        <w:t>A.产生高密实度</w:t>
        <w:br/>
        <w:t>B.体积变化均匀</w:t>
        <w:br/>
        <w:t>C.不变形</w:t>
        <w:br/>
        <w:t>D.体积微膨胀</w:t>
        <w:br/>
        <w:br/>
        <w:t xml:space="preserve">【答案】：B </w:t>
      </w:r>
    </w:p>
    <w:p>
      <w:r>
        <w:t>21、下列说法正确的是（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r>
        <w:t>22、当两轴具有相同的承载能力时，空心轴和实心轴的重量（　　　）</w:t>
        <w:br/>
        <w:t>A.一样重</w:t>
        <w:br/>
        <w:t>B.空心轴重</w:t>
        <w:br/>
        <w:t>C.实心轴重</w:t>
        <w:br/>
        <w:t>D.条件不足无法比较</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23、多层建筑物在计算建筑面积时，建筑物净高在1.20m至2.10m时应计算（　　　）。</w:t>
        <w:br/>
        <w:t>A.全部面积</w:t>
        <w:br/>
        <w:t>B.1/2面积</w:t>
        <w:br/>
        <w:t>C.1/3面积</w:t>
        <w:br/>
        <w:t>D.1/4面积</w:t>
        <w:br/>
        <w:br/>
        <w:t>【答案】：B</w:t>
      </w:r>
      <w:r>
        <w:t xml:space="preserve"> </w:t>
      </w:r>
    </w:p>
    <w:p>
      <w:r>
        <w:t>24、在抽样时，将总体分成互不交叉的层，然后按一定的比例，从各层次独立地抽取一定数量的个体，将各层次取出的个体合在一起作为样本，这种抽样方法称为（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25、计算构件的名义切应力时，假定剪切面上的切应力（　　　）。</w:t>
        <w:br/>
        <w:t>A.斜线分布</w:t>
        <w:br/>
        <w:t>B.为零</w:t>
        <w:br/>
        <w:t>C.与连接件横截面成正比</w:t>
        <w:br/>
        <w:t>D.均匀分布</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26、按照标准制作方法制成边长为150mm的标准立方体试件,在标准条件（温度20℃±2℃,相对湿度为95%以上）下养护(</w:t>
      </w:r>
      <w:r>
        <w:t xml:space="preserve"> ),然后采用标准试验方法测得的极限抗压强度值,称为混凝土的立方体抗压强度。（ </w:t>
      </w:r>
    </w:p>
    <w:p>
      <w:r>
        <w:t xml:space="preserve"> ）</w:t>
        <w:br/>
        <w:t>A.3d</w:t>
        <w:br/>
        <w:t>B.7d</w:t>
        <w:br/>
        <w:t>C.30d</w:t>
        <w:br/>
        <w:t>D.28d</w:t>
        <w:br/>
        <w:br/>
        <w:t>【答案】：D</w:t>
      </w:r>
      <w:r>
        <w:t xml:space="preserve"> </w:t>
      </w:r>
    </w:p>
    <w:p>
      <w:r>
        <w:t>27、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r>
        <w:t>28、下列哪种砖不得用于长期受热200℃以上，受急冷急热和有机酸性介质侵蚀的建筑部位。（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29、在抽样时，将总体中各单位归并成若干个互不交叉、互不重复的集合，然后以之为抽样单位抽取样本的一种抽样方式称为（　　　）</w:t>
        <w:br/>
        <w:t>A.整群抽样</w:t>
        <w:br/>
        <w:t>B.等距抽样</w:t>
        <w:br/>
        <w:t>C.分层抽样</w:t>
        <w:br/>
        <w:t>D.两阶段随机抽样</w:t>
        <w:br/>
        <w:br/>
        <w:t>【答案】：A</w:t>
      </w:r>
      <w:r>
        <w:t xml:space="preserve"> </w:t>
      </w:r>
    </w:p>
    <w:p>
      <w:r>
        <w:t>30、企业定额是指由施工企业根据自身具体情况，参照（　　　）定额的水平制定的。</w:t>
        <w:br/>
        <w:t>A.企业</w:t>
        <w:br/>
        <w:t>B.国家</w:t>
        <w:br/>
        <w:t>C.部门</w:t>
        <w:br/>
        <w:t>D.国家、部门或地区</w:t>
        <w:br/>
        <w:br/>
        <w:t xml:space="preserve">【答案】：D </w:t>
      </w:r>
    </w:p>
    <w:p>
      <w:r>
        <w:t>31、某混凝土梁的跨度为8.0m，采用木模板、钢支柱支模时，混凝土梁跨中的起拱高度宜为（　　　）。</w:t>
        <w:br/>
        <w:t>A.6mm</w:t>
        <w:br/>
        <w:t>B.7mm</w:t>
        <w:br/>
        <w:t>C.11mm</w:t>
        <w:br/>
        <w:t>D.30mm</w:t>
        <w:br/>
        <w:br/>
        <w:t xml:space="preserve">【答案】：C </w:t>
      </w:r>
    </w:p>
    <w:p>
      <w:r>
        <w:t>32、《普通混凝土配合比设计规程》JGJ55一2011中规定，抗渗等级等于或大于（　　　）级的混凝土称为抗渗混凝土。</w:t>
        <w:br/>
        <w:t>A.P4</w:t>
        <w:br/>
        <w:t>B.P6</w:t>
        <w:br/>
        <w:t>C.P8</w:t>
        <w:br/>
        <w:t>D.P10</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33、钢筋的（　　　）通过试验来测定，钢筋这一性能的质量标准有屈服点、抗拉强度、伸长率，冷弯性能等指标。</w:t>
        <w:br/>
        <w:t>A.化学性能</w:t>
        <w:br/>
        <w:t>B.机械性能</w:t>
        <w:br/>
        <w:t>C.抗拉性能</w:t>
        <w:br/>
        <w:t>D.抗拔性能</w:t>
        <w:br/>
        <w:br/>
        <w:t>【答案】：B</w:t>
      </w:r>
      <w:r>
        <w:t xml:space="preserve"> </w:t>
      </w:r>
    </w:p>
    <w:p>
      <w:r>
        <w:t>34、Q235一A·F表示（　　　）。</w:t>
        <w:br/>
        <w:t>A.抗拉强度为235MPa的A级镇静钢</w:t>
        <w:br/>
        <w:t>B.屈服点为235MPa的B级镇静钢</w:t>
        <w:br/>
        <w:t>C.抗拉强度为235MPa的A级沸腾钢</w:t>
        <w:br/>
        <w:t>D.屈服点为235MPa的A级沸腾钢</w:t>
        <w:br/>
        <w:br/>
        <w:t xml:space="preserve">【答案】：D </w:t>
      </w:r>
    </w:p>
    <w:p>
      <w:r>
        <w:t>35、砌筑砂浆应采用机械搅拌，搅拌时间自投料完起算应符合下列规定：水泥砂浆和水泥混合砂浆不得少于（　　　）。</w:t>
        <w:br/>
        <w:t>A.60S</w:t>
        <w:br/>
        <w:t>B.120S</w:t>
        <w:br/>
        <w:t>C.160S</w:t>
        <w:br/>
        <w:t>D.180s</w:t>
        <w:br/>
        <w:br/>
        <w:t xml:space="preserve">【答案】：B </w:t>
      </w:r>
    </w:p>
    <w:p>
      <w:r>
        <w:t>36、（　　　）对工程项目中的安全生产负技术领导责任。</w:t>
        <w:br/>
        <w:t>A.项目经理</w:t>
        <w:br/>
        <w:t>B.安全员</w:t>
        <w:br/>
        <w:t>C.工程师</w:t>
        <w:br/>
        <w:t>D.施工员</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37、砖围墙应以（　　　）为界，以下为基础，以上为墙身。</w:t>
        <w:br/>
        <w:t>A.设计室内地坪</w:t>
        <w:br/>
        <w:t>B.外墙防潮层</w:t>
        <w:br/>
        <w:t>C.设计室外地坪</w:t>
        <w:br/>
        <w:t>D.水平防潮层</w:t>
        <w:br/>
        <w:br/>
        <w:t>【答案】：C</w:t>
      </w:r>
      <w:r>
        <w:t xml:space="preserve"> </w:t>
      </w:r>
    </w:p>
    <w:p>
      <w:r>
        <w:t>38、抗拉（压）刚度可以表示为：（　　　）</w:t>
        <w:br/>
        <w:t>A.E</w:t>
        <w:br/>
        <w:t>B.EA</w:t>
        <w:br/>
        <w:t>C.G</w:t>
        <w:br/>
        <w:t>D.GA</w:t>
        <w:br/>
        <w:br/>
        <w:t xml:space="preserve">【答案】：B </w:t>
      </w:r>
    </w:p>
    <w:p>
      <w:r>
        <w:t>39、下列不属于机具管理的主要任务是（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40、下列哪种材料不适用室外墙面装饰（　　　）。</w:t>
        <w:br/>
        <w:t>A.微晶玻璃装饰板材</w:t>
        <w:br/>
        <w:t>B.天然花岗石</w:t>
        <w:br/>
        <w:t>C.天然大理石</w:t>
        <w:br/>
        <w:t>D.建筑涂料</w:t>
        <w:br/>
        <w:br/>
        <w:t xml:space="preserve">【答案】：C </w:t>
      </w:r>
    </w:p>
    <w:p>
      <w:r>
        <w:t>41、单层建筑物檐口高度超过（　　　），可按超高部分的建筑面积计算超高施工增加。</w:t>
        <w:br/>
        <w:t>A.10m</w:t>
        <w:br/>
        <w:t>B.15m</w:t>
        <w:br/>
        <w:t>C.20m</w:t>
        <w:br/>
        <w:t>D.25m</w:t>
        <w:br/>
        <w:br/>
        <w:t xml:space="preserve">【答案】：C </w:t>
      </w:r>
    </w:p>
    <w:p>
      <w:r>
        <w:t>42、间壁墙指墙厚（　　　）的墙。</w:t>
        <w:br/>
        <w:t>A.≤100mm</w:t>
        <w:br/>
        <w:t>B.≤120mm</w:t>
        <w:br/>
        <w:t>C.≤150mm</w:t>
        <w:br/>
        <w:t>D.≤180mm</w:t>
        <w:br/>
        <w:br/>
        <w:t xml:space="preserve">【答案】：B </w:t>
      </w:r>
    </w:p>
    <w:p>
      <w:r>
        <w:t>43、梁计算时几何尺寸的简化通常取（　　　）来代替梁。</w:t>
        <w:br/>
        <w:t>A.梁的支座</w:t>
        <w:br/>
        <w:t>B.梁的轴线</w:t>
        <w:br/>
        <w:t>C.梁的横截面</w:t>
        <w:br/>
        <w:t>D.梁的高度</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44、施工单位对施工中出现质量问题的建设工程或者竣工验收不合格的建设工程，应当负责（　　　）</w:t>
        <w:br/>
        <w:t>A.赔偿</w:t>
        <w:br/>
        <w:t>B.返修</w:t>
        <w:br/>
        <w:t>C.重建</w:t>
        <w:br/>
        <w:t>D.拆除</w:t>
        <w:br/>
        <w:br/>
        <w:t>【答案】：B</w:t>
      </w:r>
      <w:r>
        <w:t xml:space="preserve"> </w:t>
      </w:r>
    </w:p>
    <w:p>
      <w:r>
        <w:t>45、（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46、该工程的室内外高差为（　　　）。</w:t>
        <w:br/>
        <w:t>A.0.250m</w:t>
        <w:br/>
        <w:t>B.0.300m</w:t>
        <w:br/>
        <w:t>C.0.350m</w:t>
        <w:br/>
        <w:t>D.3.500</w:t>
        <w:br/>
        <w:br/>
        <w:t xml:space="preserve">【答案】：B </w:t>
      </w:r>
    </w:p>
    <w:p>
      <w:r>
        <w:t>47、脚手架属于定额中的哪项材料（　　　）。</w:t>
        <w:br/>
        <w:t>A.主要材料</w:t>
        <w:br/>
        <w:t>B.辅助材料</w:t>
        <w:br/>
        <w:t>C.周转性材料</w:t>
        <w:br/>
        <w:t>D.其他材料</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【答案】：D</w:t>
      </w:r>
      <w:r>
        <w:t xml:space="preserve"> </w:t>
      </w:r>
    </w:p>
    <w:p>
      <w:r>
        <w:t>49、当总体是由差异明显的几部分组成时，往往选择（　　　）的方法。</w:t>
        <w:br/>
        <w:t>A.整群抽样</w:t>
        <w:br/>
        <w:t>B.等距抽样</w:t>
        <w:br/>
        <w:t>C.两阶段随机抽样</w:t>
        <w:br/>
        <w:t>D.分层抽样</w:t>
        <w:br/>
        <w:br/>
        <w:t xml:space="preserve">【答案】：D </w:t>
      </w:r>
    </w:p>
    <w:p>
      <w:r>
        <w:t>50、建筑业企业资质等级，是指（　　　）按资质条件把企业划分成为不同等级。</w:t>
        <w:br/>
        <w:t>A.国务院行政主管部门</w:t>
        <w:br/>
        <w:t>B.国务院资质管理部门</w:t>
        <w:br/>
        <w:t>C.国务院工商注册管理部门</w:t>
        <w:br/>
        <w:t>D.国务院</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51、测定混凝土立方体抗压强度时采用的标准试件尺寸为（　　　）。</w:t>
        <w:br/>
        <w:t>A.100mm×100mm×100mm</w:t>
        <w:br/>
        <w:t>B.150mm×150mm×150mm</w:t>
        <w:br/>
        <w:t>C.200mm×200mm×200mm</w:t>
        <w:br/>
        <w:t>D.70.7mm×70.7mm×70.7mm</w:t>
        <w:br/>
        <w:br/>
        <w:t xml:space="preserve">【答案】：B </w:t>
      </w:r>
    </w:p>
    <w:p>
      <w:r>
        <w:t>52、两端固定的压杆，其长度系数是端固定、一端自由的压杆的（　　　）倍。</w:t>
        <w:br/>
        <w:t>A.0.5</w:t>
        <w:br/>
        <w:t>B.2</w:t>
        <w:br/>
        <w:t>C.4</w:t>
        <w:br/>
        <w:t>D.5</w:t>
        <w:br/>
        <w:br/>
        <w:t xml:space="preserve">【答案】：C </w:t>
      </w:r>
    </w:p>
    <w:p>
      <w:r>
        <w:t>53、能够限制物体角位移的约束是（　　　）。</w:t>
        <w:br/>
        <w:t>A.固定铰支座</w:t>
        <w:br/>
        <w:t>B.固定端支座</w:t>
        <w:br/>
        <w:t>C.简单铰支座</w:t>
        <w:br/>
        <w:t>D.滚动铰支座</w:t>
        <w:br/>
        <w:br/>
        <w:t xml:space="preserve">【答案】：B </w:t>
      </w:r>
    </w:p>
    <w:p>
      <w:r>
        <w:t>54、工程量清单的项目编码应采用十二位阿拉伯数字表示，其中第五、六位数字的含义是（　　　）</w:t>
        <w:br/>
        <w:t>A.附录分类顺序码</w:t>
        <w:br/>
        <w:t>B.分部工程顺序码</w:t>
        <w:br/>
        <w:t>C.专业工程代码</w:t>
        <w:br/>
        <w:t>D.分项工程项目名称顺序码</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55、需要知道某批钢筋的抗拉强度，则（　　　）属于数理统计中的个体。</w:t>
        <w:br/>
        <w:t>A.该批钢筋中的全体</w:t>
        <w:br/>
        <w:t>B.该品种钢筋</w:t>
        <w:br/>
        <w:t>C.所用建筑部位的全部钢筋</w:t>
        <w:br/>
        <w:t>D.该批钢筋的每根钢筋</w:t>
        <w:br/>
        <w:br/>
        <w:t>【答案】：D</w:t>
      </w:r>
      <w:r>
        <w:t xml:space="preserve"> </w:t>
      </w:r>
    </w:p>
    <w:p>
      <w:r>
        <w:t>56、混凝土施工缝宜留置在结构受剪力比较小且便于施工的部位，柱的施工缝留设位置不正确的是（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r>
        <w:t>57、材料采购计划是(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58、拱与梁的主要区别是：拱在竖向荷载作用下有（　　　）。</w:t>
        <w:br/>
        <w:t>A.水平推力</w:t>
        <w:br/>
        <w:t>B.弯矩</w:t>
        <w:br/>
        <w:t>C.支座反力</w:t>
        <w:br/>
        <w:t>D.较大位移</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59、在任何情况下，纵向受压钢筋的搭接长度不应小于（　　　）mm。</w:t>
        <w:br/>
        <w:t>A.200</w:t>
        <w:br/>
        <w:t>B.300</w:t>
        <w:br/>
        <w:t>C.400</w:t>
        <w:br/>
        <w:t>D.500</w:t>
        <w:br/>
        <w:br/>
        <w:t>【答案】：A</w:t>
      </w:r>
      <w:r>
        <w:t xml:space="preserve"> </w:t>
      </w:r>
    </w:p>
    <w:p>
      <w:r>
        <w:t>60、计量值在数轴上是（　　　）分布的，用连续的量值来表示产品的质量特性。</w:t>
        <w:br/>
        <w:t>A.连续</w:t>
        <w:br/>
        <w:t>B.间断</w:t>
        <w:br/>
        <w:t>C.平均</w:t>
        <w:br/>
        <w:t>D.集中</w:t>
        <w:br/>
        <w:br/>
        <w:t xml:space="preserve">【答案】：A </w:t>
      </w:r>
    </w:p>
    <w:p>
      <w:r>
        <w:t>61、例行保养是由机械操作工或（　　　）在上下班或交接时间进行的保养，重点是清洁、润滑检查，并做好记录。</w:t>
        <w:br/>
        <w:t>A.设备使用人员</w:t>
        <w:br/>
        <w:t>B.机械员</w:t>
        <w:br/>
        <w:t>C.材料员</w:t>
        <w:br/>
        <w:t>D.维修员</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【答案】：B</w:t>
      </w:r>
      <w:r>
        <w:t xml:space="preserve"> </w:t>
      </w:r>
    </w:p>
    <w:p>
      <w:r>
        <w:t>63、桁架中的二杆节点，如无外力作用，如果二杆（　　　），则此二杆都是零杆。I.不共线Ⅱ.共线Ⅲ.互相垂直</w:t>
        <w:br/>
        <w:t>A.I</w:t>
        <w:br/>
        <w:t>B.Ⅱ</w:t>
        <w:br/>
        <w:t>C.Ⅲ</w:t>
        <w:br/>
        <w:t>D.Ⅱ、Ⅲ</w:t>
        <w:br/>
        <w:br/>
        <w:t xml:space="preserve">【答案】：A </w:t>
      </w:r>
    </w:p>
    <w:p>
      <w:r>
        <w:t>64、县级以上地方各级人民政府应当组织有关部门制定（　　　）的生产安全事故应急救援预案，建立应急救援体系。</w:t>
        <w:br/>
        <w:t>A.本部门</w:t>
        <w:br/>
        <w:t>B.经营单位</w:t>
        <w:br/>
        <w:t>C.本行政区域内</w:t>
        <w:br/>
        <w:t>D.人民政府</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65、下列关于基坑（槽）开挖的说法错误的是（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 xml:space="preserve">【答案】：D </w:t>
      </w:r>
    </w:p>
    <w:p>
      <w:r>
        <w:t>66、（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67、浅埋式基础通常是指埋置深度在（　　　）以内的基础类型。</w:t>
        <w:br/>
        <w:t>A.5</w:t>
        <w:br/>
        <w:t>B.6m</w:t>
        <w:br/>
        <w:t>C.7m</w:t>
        <w:br/>
        <w:t>D.8m</w:t>
        <w:br/>
        <w:br/>
        <w:t xml:space="preserve">【答案】：A </w:t>
      </w:r>
    </w:p>
    <w:p>
      <w:r>
        <w:t>68、石油沥青的牌号主要根据其（　　　）划分。</w:t>
        <w:br/>
        <w:t>A.针人度</w:t>
        <w:br/>
        <w:t>B.延伸度</w:t>
        <w:br/>
        <w:t>C.软化点</w:t>
        <w:br/>
        <w:t>D.闪占</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69、将混凝土制品在温度为20±2℃，相对湿度大于95％的标准条件下进行的养护，是（　　　）。</w:t>
        <w:br/>
        <w:t>A.标准养护</w:t>
        <w:br/>
        <w:t>B.自然养护</w:t>
        <w:br/>
        <w:t>C.蒸汽养护</w:t>
        <w:br/>
        <w:t>D.压蒸养护</w:t>
        <w:br/>
        <w:br/>
        <w:t>【答案】：A</w:t>
      </w:r>
      <w:r>
        <w:t xml:space="preserve"> </w:t>
      </w:r>
    </w:p>
    <w:p>
      <w:r>
        <w:t>70、（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71、下列浅基础类型中，不属于按构造形式分类的是（　　　）。</w:t>
        <w:br/>
        <w:t>A.条形基础</w:t>
        <w:br/>
        <w:t>B.独立基础</w:t>
        <w:br/>
        <w:t>C.筏板基础</w:t>
        <w:br/>
        <w:t>D.砖基础</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72、建设工程施工前，（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r>
        <w:t>73、用人单位濒临破产进行法定整顿期间或者生产经营状况发生严重困难，确需裁减人员的，应当提前（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74、（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75、为了保证砂浆的质量，需将石灰预先充分“陈伏\"熟化制成石灰膏，然后再掺人砂浆中搅拌均匀。生石灰熟化成石灰膏时，熟化时间不得少于（　　　）。</w:t>
        <w:br/>
        <w:t>A.2d</w:t>
        <w:br/>
        <w:t>B.7d</w:t>
        <w:br/>
        <w:t>C.14d</w:t>
        <w:br/>
        <w:t>D.28d</w:t>
        <w:br/>
        <w:br/>
        <w:t xml:space="preserve">【答案】：B </w:t>
      </w:r>
    </w:p>
    <w:p>
      <w:r>
        <w:t>76、混凝土在运输时不应产生离析和分层现象，如有离析现象，则必须在浇注混凝土前进行（　　　）</w:t>
        <w:br/>
        <w:t>A.加水</w:t>
        <w:br/>
        <w:t>B.二次搅拌</w:t>
        <w:br/>
        <w:t>C.二次配合比设计</w:t>
        <w:br/>
        <w:t>D.振捣</w:t>
        <w:br/>
        <w:br/>
        <w:t xml:space="preserve">【答案】：B </w:t>
      </w:r>
    </w:p>
    <w:p>
      <w:r>
        <w:t>77、跨度1.5m的现浇钢筋混凝土平台板的底模板，拆除时所需的混凝土强度为（　　　）。设计要求混凝土立方体抗压强度标准值。</w:t>
        <w:br/>
        <w:t>A.50％</w:t>
        <w:br/>
        <w:t>B.75％</w:t>
        <w:br/>
        <w:t>C.100％</w:t>
        <w:br/>
        <w:t>D.无限制</w:t>
        <w:br/>
        <w:br/>
        <w:t xml:space="preserve">【答案】：A </w:t>
      </w:r>
    </w:p>
    <w:p>
      <w:r>
        <w:t>78、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79、评价沥青混合料的耐久性指标不包括（　　　）。</w:t>
        <w:br/>
        <w:t>A.空隙率</w:t>
        <w:br/>
        <w:t>B.饱和度</w:t>
        <w:br/>
        <w:t>C.软化点</w:t>
        <w:br/>
        <w:t>D.残留稳定度</w:t>
        <w:br/>
        <w:br/>
        <w:t>【答案】：C</w:t>
      </w:r>
      <w:r>
        <w:t xml:space="preserve"> </w:t>
      </w:r>
    </w:p>
    <w:p>
      <w:r>
        <w:t>80、钢筋混凝土柱的施工缝一般不宜留置在（　　　）。</w:t>
        <w:br/>
        <w:t>A.基础顶面</w:t>
        <w:br/>
        <w:t>B.吊车梁牛腿的下面</w:t>
        <w:br/>
        <w:t>C.吊车梁的下面</w:t>
        <w:br/>
        <w:t>D.无梁楼盖柱帽的下面</w:t>
        <w:br/>
        <w:br/>
        <w:t xml:space="preserve">【答案】：C </w:t>
      </w:r>
    </w:p>
    <w:p>
      <w:r>
        <w:t>81、抽样的基本要求是要保证所抽取的样品单位对全部样品具有充分的（　　　）</w:t>
        <w:br/>
        <w:t>A.代表性</w:t>
        <w:br/>
        <w:t>B.全面性</w:t>
        <w:br/>
        <w:t>C.可替代性</w:t>
        <w:br/>
        <w:t>D.可检验性</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82、某现浇混凝土阳台，混凝土强度为C30，悬挑长度为1.5m，当混凝土强度至少达到（　　　）时方可拆除底模板。</w:t>
        <w:br/>
        <w:t>A.30N/mm2</w:t>
        <w:br/>
        <w:t>B.22.5N/mm2</w:t>
        <w:br/>
        <w:t>C.21N/mm2</w:t>
        <w:br/>
        <w:t>D.15N/mm2</w:t>
        <w:br/>
        <w:br/>
        <w:t xml:space="preserve">【答案】：A </w:t>
      </w:r>
    </w:p>
    <w:p>
      <w:r>
        <w:t>83、已知在双代号网络计划中，某工作有四项紧后工作，它们的最迟开始时间分别为第16天、第17天、第19天和第20天。如果该工作的持续时间为6天，则其最迟开始时间为（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r>
        <w:t>84、混凝土的徐变是指（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85、危险物品的生产、经营、储存、运输单位以及矿山、金属冶炼、城市轨道交通运、建筑施工单位应当配备必要的应急救援器材、设备和物资，并进行（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86、砌块按产品主规格的尺寸，可分为大型砌块、中型砌块和小型砌块。其中，大型砌块的高度（　　　）。</w:t>
        <w:br/>
        <w:t>A.大于980mm</w:t>
        <w:br/>
        <w:t>B.为380～980mm</w:t>
        <w:br/>
        <w:t>C.小于380mm</w:t>
        <w:br/>
        <w:t>D.大于115mm、小于380mm</w:t>
        <w:br/>
        <w:br/>
        <w:t>【答案】：A</w:t>
      </w:r>
      <w:r>
        <w:t xml:space="preserve"> </w:t>
      </w:r>
    </w:p>
    <w:p>
      <w:r>
        <w:t>87、构件延伸率（　　　）的材料为塑性材料。</w:t>
        <w:br/>
        <w:t>A.&gt;3％</w:t>
        <w:br/>
        <w:t>B.&gt;5％</w:t>
        <w:br/>
        <w:t>C.&gt;10％</w:t>
        <w:br/>
        <w:t>D.&gt;15％</w:t>
        <w:br/>
        <w:br/>
        <w:t xml:space="preserve">【答案】：B </w:t>
      </w:r>
    </w:p>
    <w:p>
      <w:r>
        <w:t>88、圆轴扭转时圆轴截面上任意一点的（　　　）与该点到圆心的半径成正比。</w:t>
        <w:br/>
        <w:t>A.切应力</w:t>
        <w:br/>
        <w:t>B.剪应力</w:t>
        <w:br/>
        <w:t>C.正应力</w:t>
        <w:br/>
        <w:t>D.拉应力</w:t>
        <w:br/>
        <w:br/>
        <w:t xml:space="preserve">【答案】：A </w:t>
      </w:r>
    </w:p>
    <w:p>
      <w:r>
        <w:t>89、箱形基础采用机械开挖基坑时，应在基坑底面以上保留（　　　）厚的土层采用人工挖除。</w:t>
        <w:br/>
        <w:t>A.200～400mm</w:t>
        <w:br/>
        <w:t>B.300～500mm</w:t>
        <w:br/>
        <w:t>C.400～600mm</w:t>
        <w:br/>
        <w:t>D.500～700mm</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90、抽样检查是对产品批作出（　　　），并作出相应的处理。</w:t>
        <w:br/>
        <w:t>A.判断</w:t>
        <w:br/>
        <w:t>B.判别</w:t>
        <w:br/>
        <w:t>C.分析</w:t>
        <w:br/>
        <w:t>D.辨别</w:t>
        <w:br/>
        <w:br/>
        <w:t>【答案】：A</w:t>
      </w:r>
      <w:r>
        <w:t xml:space="preserve"> </w:t>
      </w:r>
    </w:p>
    <w:p>
      <w:r>
        <w:t>91、下列（　　　）方法不属于砖砌体的砌筑方法。</w:t>
        <w:br/>
        <w:t>A.“三一”砌筑法</w:t>
        <w:br/>
        <w:t>B.挤浆法</w:t>
        <w:br/>
        <w:t>C.三顺一丁法</w:t>
        <w:br/>
        <w:t>D.满口灰法</w:t>
        <w:br/>
        <w:br/>
        <w:t xml:space="preserve">【答案】：C </w:t>
      </w:r>
    </w:p>
    <w:p>
      <w:r>
        <w:t>92、下列属于一般事故的是（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93、现场拌制的砂浆应随拌随用，当时期间最高气温超过30℃时，应在（　　　）内使用</w:t>
        <w:br/>
        <w:t>A.1h</w:t>
        <w:br/>
        <w:t>B.2h</w:t>
        <w:br/>
        <w:t>C.3h</w:t>
        <w:br/>
        <w:t>D.4h</w:t>
        <w:br/>
        <w:br/>
        <w:t>【答案】：B</w:t>
      </w:r>
      <w:r>
        <w:t xml:space="preserve"> </w:t>
      </w:r>
    </w:p>
    <w:p>
      <w:r>
        <w:t>94、热轧带肋钢筋进行拉伸试验时，其伸长率记为（　　　）。</w:t>
        <w:br/>
        <w:t>A.δ5</w:t>
        <w:br/>
        <w:t>B.δ10</w:t>
        <w:br/>
        <w:t>C.δ100</w:t>
        <w:br/>
        <w:t>D.δ200</w:t>
        <w:br/>
        <w:br/>
        <w:t xml:space="preserve">【答案】：A </w:t>
      </w:r>
    </w:p>
    <w:p>
      <w:r>
        <w:t>95、把质量管理各方面的具体要求落实到每个责任主体、每个部门、每个工作岗位，以便使质量工作事事有人管、人人有专责、办事有标准、工作有检查、检查有考核，是指施工项目质量控制体系建立的（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96、无效的劳动合同，从订立的时候起，就没有法律约束力。确认劳动合同部分无效的，如果不影响其余部分的效力，其余部分（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97、预制桩的强度应达到设计强度标准值的（　　　）后方可运输。</w:t>
        <w:br/>
        <w:t>A.25％</w:t>
        <w:br/>
        <w:t>B.50％</w:t>
        <w:br/>
        <w:t>C.75％</w:t>
        <w:br/>
        <w:t>D.100％</w:t>
        <w:br/>
        <w:br/>
        <w:t xml:space="preserve">【答案】：D </w:t>
      </w:r>
    </w:p>
    <w:p>
      <w:r>
        <w:t>98、不属于个人劳动保护用品的是（　　　）。</w:t>
        <w:br/>
        <w:t>A.工作服</w:t>
        <w:br/>
        <w:t>B.雨靴</w:t>
        <w:br/>
        <w:t>C.手套</w:t>
        <w:br/>
        <w:t>D.防毒口罩</w:t>
        <w:br/>
        <w:br/>
        <w:t xml:space="preserve">【答案】：D </w:t>
      </w:r>
    </w:p>
    <w:p>
      <w:r>
        <w:t>99、砌筑毛石砌体时，砌筑砂浆的细骨料宜选用（　　　）。</w:t>
        <w:br/>
        <w:t>A.粗砂</w:t>
        <w:br/>
        <w:t>B.中砂</w:t>
        <w:br/>
        <w:t>C.细砂</w:t>
        <w:br/>
        <w:t>D.特细砂</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100、样本计量是（　　　）变量，随着抽到的样本单位不同取其值也会有所变化。</w:t>
        <w:br/>
        <w:t>A.正常</w:t>
        <w:br/>
        <w:t>B.要素</w:t>
        <w:br/>
        <w:t>C.随机</w:t>
        <w:br/>
        <w:t>D.整体</w:t>
        <w:br/>
        <w:br/>
        <w:t xml:space="preserve">【答案】：C </w:t>
      </w:r>
    </w:p>
    <w:p>
      <w:r>
        <w:t>101、伸长率δ值越大，表明钢材（　　　）的越好。</w:t>
        <w:br/>
        <w:t>A.刚性</w:t>
        <w:br/>
        <w:t>B.弹性</w:t>
        <w:br/>
        <w:t>C.塑性</w:t>
        <w:br/>
        <w:t>D.柔性</w:t>
        <w:br/>
        <w:br/>
        <w:t xml:space="preserve">【答案】：C </w:t>
      </w:r>
    </w:p>
    <w:p>
      <w:r>
        <w:t>102、下列关于混凝土的耐久性的相关表述中,正确的是(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r>
        <w:t>103、当事人既约定违约金，又约定定金的，一方违约时，对方可以（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104、建筑工程实行总承包的，工程质量由工程总承包单位负责，总承包单位将建筑工程分包给其他单位的，应当对分包工程的质量与分包单位承担（　　　）责任。</w:t>
        <w:br/>
        <w:t>A.连带</w:t>
        <w:br/>
        <w:t>B.全部</w:t>
        <w:br/>
        <w:t>C.不承担</w:t>
        <w:br/>
        <w:t>D.赔偿</w:t>
        <w:br/>
        <w:br/>
        <w:t>【答案】：A</w:t>
      </w:r>
      <w:r>
        <w:t xml:space="preserve"> </w:t>
      </w:r>
    </w:p>
    <w:p>
      <w:r>
        <w:t>105、平面汇交力系合成的结果是一个合力，合力的大小和方向等于原力系中各力的（　　　）。</w:t>
        <w:br/>
        <w:t>A.矢量和</w:t>
        <w:br/>
        <w:t>B.力臂和</w:t>
        <w:br/>
        <w:t>C.代数和</w:t>
        <w:br/>
        <w:t>D.力矩和</w:t>
        <w:br/>
        <w:br/>
        <w:t xml:space="preserve">【答案】：A </w:t>
      </w:r>
    </w:p>
    <w:p>
      <w:r>
        <w:t>106、建筑工程安全生产管理必须坚持安全第一、预防为主的方针，建立健全安全生产的责任制度和（　　　）制度。</w:t>
        <w:br/>
        <w:t>A.群防</w:t>
        <w:br/>
        <w:t>B.群治</w:t>
        <w:br/>
        <w:t>C.群防群治</w:t>
        <w:br/>
        <w:t>D.问责</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107、保水性是指（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【答案】：A</w:t>
      </w:r>
      <w:r>
        <w:t xml:space="preserve"> </w:t>
      </w:r>
    </w:p>
    <w:p>
      <w:r>
        <w:t>108、项目部机管员每月定期对本项目部的机械设备进行（　　　）检查，并将检查资料整理归档后备查。</w:t>
        <w:br/>
        <w:t>A.两次</w:t>
        <w:br/>
        <w:t>B.一次</w:t>
        <w:br/>
        <w:t>C.三次</w:t>
        <w:br/>
        <w:t>D.四次</w:t>
        <w:br/>
        <w:br/>
        <w:t xml:space="preserve">【答案】：B </w:t>
      </w:r>
    </w:p>
    <w:p>
      <w:r>
        <w:t>109、脚手架使用要求，当遇（   ）以上大风、大雪、大雨、大雾天气下应暂停在脚手架上作业。</w:t>
        <w:br/>
        <w:t>A.四级</w:t>
        <w:br/>
        <w:t>B.五级</w:t>
        <w:br/>
        <w:t>C.六级</w:t>
        <w:br/>
        <w:t>D.七级</w:t>
        <w:br/>
        <w:br/>
        <w:t xml:space="preserve">【答案】：C </w:t>
      </w:r>
    </w:p>
    <w:p>
      <w:r>
        <w:t>110、平面内一个刚片有（　　　）个自由度。</w:t>
        <w:br/>
        <w:t>A.1</w:t>
        <w:br/>
        <w:t>B.2</w:t>
        <w:br/>
        <w:t>C.3</w:t>
        <w:br/>
        <w:t>D.4</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111、下列关于普通混凝土的主要技术性质的表述中,正确的是(</w:t>
      </w:r>
      <w:r>
        <w:t xml:space="preserve"> )。（ </w:t>
      </w:r>
    </w:p>
    <w:p>
      <w:r>
        <w:t xml:space="preserve">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【答案】：A</w:t>
      </w:r>
      <w:r>
        <w:t xml:space="preserve"> </w:t>
      </w:r>
    </w:p>
    <w:p>
      <w:r>
        <w:t>112、根据GB13544一2011烧结多孔砖和多孔砌块的规定，烧结多孔砖的孔洞率为（　　　）。</w:t>
        <w:br/>
        <w:t>A.≥25％</w:t>
        <w:br/>
        <w:t>B.≥28％</w:t>
        <w:br/>
        <w:t>C.≥30％</w:t>
        <w:br/>
        <w:t>D.≥33％</w:t>
        <w:br/>
        <w:br/>
        <w:t xml:space="preserve">【答案】：B </w:t>
      </w:r>
    </w:p>
    <w:p>
      <w:r>
        <w:t>113、铝合金强度接近或超过优质钢，塑性好，可加工成各种型材，描述不正确的是（　　　）。</w:t>
        <w:br/>
        <w:t>A.优良的导电性</w:t>
        <w:br/>
        <w:t>B.良好的导热性</w:t>
        <w:br/>
        <w:t>C.抗蚀性强</w:t>
        <w:br/>
        <w:t>D.密度高</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114、混凝土施工质量验收规范规定，粗集料的最大粒径不得大于钢筋最小间距的（　　　）。</w:t>
        <w:br/>
        <w:t>A.1/2</w:t>
        <w:br/>
        <w:t>B.1/3</w:t>
        <w:br/>
        <w:t>C.3/4</w:t>
        <w:br/>
        <w:t>D.1/4</w:t>
        <w:br/>
        <w:br/>
        <w:t>【答案】：C</w:t>
      </w:r>
      <w:r>
        <w:t xml:space="preserve"> </w:t>
      </w:r>
    </w:p>
    <w:p>
      <w:r>
        <w:t>115、根据工程承包相关法律规定，建筑业企业（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 xml:space="preserve">【答案】：C </w:t>
      </w:r>
    </w:p>
    <w:p>
      <w:r>
        <w:t>116、不属于钢框木（竹）胶合板模板的面板有（　　　）。</w:t>
        <w:br/>
        <w:t>A.木胶合板</w:t>
        <w:br/>
        <w:t>B.竹胶合板</w:t>
        <w:br/>
        <w:t>C.纤维板</w:t>
        <w:br/>
        <w:t>D.单片木面竹芯胶合板</w:t>
        <w:br/>
        <w:br/>
        <w:t xml:space="preserve">【答案】：C </w:t>
      </w:r>
    </w:p>
    <w:p>
      <w:r>
        <w:t>117、材料管理的意义是对项目（　　　）的控制和建筑成品的质量有重要的作用。</w:t>
        <w:br/>
        <w:t>A.工程成本</w:t>
        <w:br/>
        <w:t>B.工程进度</w:t>
        <w:br/>
        <w:t>C.工程预算</w:t>
        <w:br/>
        <w:t>D.工程质量</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118、下列关于不锈钢分类和特性的说法中正确的是（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【答案】：B</w:t>
      </w:r>
      <w:r>
        <w:t xml:space="preserve"> </w:t>
      </w:r>
    </w:p>
    <w:p>
      <w:r>
        <w:t>119、用以标注建筑物定位轴线之间的距离的尺寸称为（　　　）。</w:t>
        <w:br/>
        <w:t>A.轴线尺寸</w:t>
        <w:br/>
        <w:t>B.构造尺寸</w:t>
        <w:br/>
        <w:t>C.实际尺寸</w:t>
        <w:br/>
        <w:t>D.设计尺寸</w:t>
        <w:br/>
        <w:br/>
        <w:t xml:space="preserve">【答案】：A </w:t>
      </w:r>
    </w:p>
    <w:p>
      <w:r>
        <w:t>120、饰面板的安装工艺有传统湿作业法（灌浆法）、干挂法和（　　　）。</w:t>
        <w:br/>
        <w:t>A.直接粘贴法</w:t>
        <w:br/>
        <w:t>B.螺栓固结法</w:t>
        <w:br/>
        <w:t>C.铜丝绑扎法</w:t>
        <w:br/>
        <w:t>D.混凝土固结法</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121、浅基础施工程序正确的是：（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 xml:space="preserve">【答案】：D </w:t>
      </w:r>
    </w:p>
    <w:p>
      <w:r>
        <w:t>122、烧结普通砖的试件尺寸为（　　　）。</w:t>
        <w:br/>
        <w:t>A.240mm×115mm×53mm</w:t>
        <w:br/>
        <w:t>B.150mm×150mm×150mm</w:t>
        <w:br/>
        <w:t>C.40mm×40mm×160mm</w:t>
        <w:br/>
        <w:t>D.70.7mm×70.7mm×70.7mm</w:t>
        <w:br/>
        <w:br/>
        <w:t xml:space="preserve">【答案】：A </w:t>
      </w:r>
    </w:p>
    <w:p>
      <w:r>
        <w:t>123、石灰陈伏是为了消除（　　　）的危害。</w:t>
        <w:br/>
        <w:t>A.欠火石灰</w:t>
        <w:br/>
        <w:t>B.过火石灰</w:t>
        <w:br/>
        <w:t>C.生石灰</w:t>
        <w:br/>
        <w:t>D.消石灰</w:t>
        <w:br/>
        <w:br/>
        <w:t xml:space="preserve">【答案】：B </w:t>
      </w:r>
    </w:p>
    <w:p>
      <w:r>
        <w:t>124、多层建筑坡屋顶内和场馆看台下，当设计加以利用时净高超过（　　　）的部位应计算全面积。</w:t>
        <w:br/>
        <w:t>A.1.80m</w:t>
        <w:br/>
        <w:t>B.2.00m</w:t>
        <w:br/>
        <w:t>C.2.10m</w:t>
        <w:br/>
        <w:t>D.2.20m</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125、施工单位应当向作业人员提供安全防护用具和安全防护服装，并（　　　）告知危险岗位的操作规程和违章操作的危害。</w:t>
        <w:br/>
        <w:t>A.口头</w:t>
        <w:br/>
        <w:t>B.适当</w:t>
        <w:br/>
        <w:t>C.选择性</w:t>
        <w:br/>
        <w:t>D.书面</w:t>
        <w:br/>
        <w:br/>
        <w:t>【答案】：D</w:t>
      </w:r>
      <w:r>
        <w:t xml:space="preserve"> </w:t>
      </w:r>
    </w:p>
    <w:p>
      <w:r>
        <w:t>126、从业人员应当接受安全生产教育和培训，掌握本职工作所需的安全生产知识，提高安全生产技能，增强（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127、下列各项中不属于建筑工程常用的特性水泥的是( )。（  ）</w:t>
        <w:br/>
        <w:t>A.快硬硅酸盐水泥</w:t>
        <w:br/>
        <w:t>B.膨胀水泥</w:t>
        <w:br/>
        <w:t>C.白色硅酸盐水泥和彩色硅酸盐水泥</w:t>
        <w:br/>
        <w:t>D.火山灰质硅酸盐水泥</w:t>
        <w:br/>
        <w:br/>
        <w:t xml:space="preserve">【答案】：D </w:t>
      </w:r>
    </w:p>
    <w:p>
      <w:r>
        <w:t>128、砌块按产品主规格的尺寸，可分为大型砌块、中型砌块和小型砌块。其中，中型砌块的高度（　　　）。</w:t>
        <w:br/>
        <w:t>A.大于980mm</w:t>
        <w:br/>
        <w:t>B.为380～980mm</w:t>
        <w:br/>
        <w:t>C.小于380mm</w:t>
        <w:br/>
        <w:t>D.大于115mm、小于380mm</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129、混凝土的抗拉强度很低，一般只有抗压强度的（　　　）。</w:t>
        <w:br/>
        <w:t>A.1/2、1/4</w:t>
        <w:br/>
        <w:t>B.1/10、1/20</w:t>
        <w:br/>
        <w:t>C.1/5、1/10</w:t>
        <w:br/>
        <w:t>D.1/15、1/25</w:t>
        <w:br/>
        <w:br/>
        <w:t>【答案】：B</w:t>
      </w:r>
      <w:r>
        <w:t xml:space="preserve"> </w:t>
      </w:r>
    </w:p>
    <w:p>
      <w:r>
        <w:t>130、在土方工程施工中，根据土的（　　　）将土分为松软土、普通土、坚土、砂砾坚土、软石、次坚石、坚石、特坚石等8类。</w:t>
        <w:br/>
        <w:t>A.物理组成</w:t>
        <w:br/>
        <w:t>B.开挖难易程度</w:t>
        <w:br/>
        <w:t>C.沉积年代</w:t>
        <w:br/>
        <w:t>D.颗粒级配</w:t>
        <w:br/>
        <w:br/>
        <w:t xml:space="preserve">【答案】：B </w:t>
      </w:r>
    </w:p>
    <w:p>
      <w:r>
        <w:t>131、施工项目经理检查施工进度时，发现施工进度滞后是由于其自身材料采购的原因造成的，则为纠正进度偏差可以采取的组织措施是（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 xml:space="preserve">【答案】：A </w:t>
      </w:r>
    </w:p>
    <w:p>
      <w:r>
        <w:t>132、梁的最大正应力位于危险截面的（　　　）。</w:t>
        <w:br/>
        <w:t>A.中心</w:t>
        <w:br/>
        <w:t>B.上下翼缘</w:t>
        <w:br/>
        <w:t>C.左右翼缘</w:t>
        <w:br/>
        <w:t>D.四个角部</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133、承重部分为钢筋混凝土梁柱体系，墙体只起围护和分隔作用的结构称为（</w:t>
      </w:r>
      <w:r>
        <w:t xml:space="preserve"> </w:t>
      </w:r>
      <w:r>
        <w:t xml:space="preserve"> </w:t>
      </w:r>
    </w:p>
    <w:p>
      <w:r>
        <w:t xml:space="preserve"> ）</w:t>
        <w:br/>
        <w:t>A.砌体结构</w:t>
        <w:br/>
        <w:t>B.框架结构</w:t>
        <w:br/>
        <w:t>C.混合结构</w:t>
        <w:br/>
        <w:t>D.空间结构</w:t>
        <w:br/>
        <w:br/>
        <w:t>【答案】：B</w:t>
      </w:r>
      <w:r>
        <w:t xml:space="preserve"> </w:t>
      </w:r>
    </w:p>
    <w:p>
      <w:r>
        <w:t>134、直运输机械作业人员、安装拆卸工、爆破作业人员、（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135、常用的钢、板桩施工机械有自由落锤、气动锤、柴油锤、振动锤,使用较多的是( )。（  ）</w:t>
        <w:br/>
        <w:t>A.自由落锤</w:t>
        <w:br/>
        <w:t>B.气动锤</w:t>
        <w:br/>
        <w:t>C.柴油锤</w:t>
        <w:br/>
        <w:t>D.振动锤</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136、下列不计算建筑面积的是（　　　）</w:t>
        <w:br/>
        <w:t>A.屋顶有围护结构的水箱间</w:t>
        <w:br/>
        <w:t>B.凸出墙外的腰线</w:t>
        <w:br/>
        <w:t>C.室外有围护结构楼梯</w:t>
        <w:br/>
        <w:t>D.建筑物内变形缝</w:t>
        <w:br/>
        <w:br/>
        <w:t>【答案】：B</w:t>
      </w:r>
      <w:r>
        <w:t xml:space="preserve"> </w:t>
      </w:r>
    </w:p>
    <w:p>
      <w:r>
        <w:t>137、工程上将导热系数λ（　　　）W/（m．K）的材料称为绝热材料。</w:t>
        <w:br/>
        <w:t>A.＜0.18</w:t>
        <w:br/>
        <w:t>B.≥0.18</w:t>
        <w:br/>
        <w:t>C.＜0.23</w:t>
        <w:br/>
        <w:t>D.≥0.23</w:t>
        <w:br/>
        <w:br/>
        <w:t xml:space="preserve">【答案】：C </w:t>
      </w:r>
    </w:p>
    <w:p>
      <w:r>
        <w:t>138、以幕墙作为围护结构的建筑物，应按（　　　）计算建筑面积。</w:t>
        <w:br/>
        <w:t>A.原建筑边线</w:t>
        <w:br/>
        <w:t>B.幕墙外边线</w:t>
        <w:br/>
        <w:t>C.幕墙内边线</w:t>
        <w:br/>
        <w:t>D.幕墙中心线</w:t>
        <w:br/>
        <w:br/>
        <w:t xml:space="preserve">【答案】：B </w:t>
      </w:r>
    </w:p>
    <w:p>
      <w:r>
        <w:t>139、任何一项工程都有特定的用途、功能、规模，这说明工程造价具有（　　　）特点。</w:t>
        <w:br/>
        <w:t>A.大额性</w:t>
        <w:br/>
        <w:t>B.个别性</w:t>
        <w:br/>
        <w:t>C.动态性</w:t>
        <w:br/>
        <w:t>D.层次性</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140、强制性国家标准的代号为（　　　）。</w:t>
        <w:br/>
        <w:t>A.GB/T</w:t>
        <w:br/>
        <w:t>B.JGJ</w:t>
        <w:br/>
        <w:t>C.JGJ/T</w:t>
        <w:br/>
        <w:t>D.GB</w:t>
        <w:br/>
        <w:br/>
        <w:t>【答案】：D</w:t>
      </w:r>
      <w:r>
        <w:t xml:space="preserve"> </w:t>
      </w:r>
    </w:p>
    <w:p>
      <w:r>
        <w:t>141、一般来说生产规模大，材料需用同一种数量也大，对于这种材料适宜哪种供应方式（　　　）。</w:t>
        <w:br/>
        <w:t>A.直达供应</w:t>
        <w:br/>
        <w:t>B.中转供应</w:t>
        <w:br/>
        <w:t>C.限额供应</w:t>
        <w:br/>
        <w:t>D.甲方供应</w:t>
        <w:br/>
        <w:br/>
        <w:t xml:space="preserve">【答案】：A </w:t>
      </w:r>
    </w:p>
    <w:p>
      <w:r>
        <w:t>142、框架结构模板的拆除顺序一般是（　　　）。</w:t>
        <w:br/>
        <w:t>A.柱→楼板→梁侧板→梁底板</w:t>
        <w:br/>
        <w:t>B.梁侧板→梁底板→楼板→柱</w:t>
        <w:br/>
        <w:t>C.柱→梁侧板→梁底板→楼板</w:t>
        <w:br/>
        <w:t>D.梁底板→梁侧板→楼板→柱</w:t>
        <w:br/>
        <w:br/>
        <w:t xml:space="preserve">【答案】：A </w:t>
      </w:r>
    </w:p>
    <w:p>
      <w:r>
        <w:t>143、统计指搜集、整理和分析客观事物总体数量方面资料的工作过程，它是对数据进行（　　　）的理论与技术。</w:t>
        <w:br/>
        <w:t>A.归类处理</w:t>
        <w:br/>
        <w:t>B.定性处理</w:t>
        <w:br/>
        <w:t>C.重复处理</w:t>
        <w:br/>
        <w:t>D.定量处理</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144、对工期缩短给予奖励；对应急赶工给予优厚的赶工费；对拖延工期给予罚款、收赔偿金是进度控制措施中的（　　　）。</w:t>
        <w:br/>
        <w:t>A.组织措施</w:t>
        <w:br/>
        <w:t>B.技术措施</w:t>
        <w:br/>
        <w:t>C.经济措施</w:t>
        <w:br/>
        <w:t>D.合同措施</w:t>
        <w:br/>
        <w:br/>
        <w:t>【答案】：C</w:t>
      </w:r>
      <w:r>
        <w:t xml:space="preserve"> </w:t>
      </w:r>
    </w:p>
    <w:p>
      <w:r>
        <w:t>145、以下不属于施工项目管理内容的是（　　　）。</w:t>
        <w:br/>
        <w:t>A.建立施工项目管理组织</w:t>
        <w:br/>
        <w:t>B.编制施工项目管理规划</w:t>
        <w:br/>
        <w:t>C.施工项目的目标控制</w:t>
        <w:br/>
        <w:t>D.建筑物的结构设计</w:t>
        <w:br/>
        <w:br/>
        <w:t xml:space="preserve">【答案】：D </w:t>
      </w:r>
    </w:p>
    <w:p>
      <w:r>
        <w:t>146、（　　　）对合同工程项目的安全生产负领导责任。</w:t>
        <w:br/>
        <w:t>A.项目经理</w:t>
        <w:br/>
        <w:t>B.安全员</w:t>
        <w:br/>
        <w:t>C.工程师</w:t>
        <w:br/>
        <w:t>D.施工员</w:t>
        <w:br/>
        <w:br/>
        <w:t xml:space="preserve">【答案】：A </w:t>
      </w:r>
    </w:p>
    <w:p>
      <w:r>
        <w:t>147、（　　　）属于物资范畴，是建筑安装施工过程中的劳动对象，是建筑产品的物质基础。</w:t>
        <w:br/>
        <w:t>A.流动资金</w:t>
        <w:br/>
        <w:t>B.建筑材料</w:t>
        <w:br/>
        <w:t>C.劳动力</w:t>
        <w:br/>
        <w:t>D.生活用品</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148、一般屋面用的沥青，软化点应比本地区屋面可能达到的最高温度高（　　　）℃以避免夏季流淌。</w:t>
        <w:br/>
        <w:t>A.5～10</w:t>
        <w:br/>
        <w:t>B.10～15</w:t>
        <w:br/>
        <w:t>C.15～20</w:t>
        <w:br/>
        <w:t>D.20～25</w:t>
        <w:br/>
        <w:br/>
        <w:t>【答案】：D</w:t>
      </w:r>
      <w:r>
        <w:t xml:space="preserve"> </w:t>
      </w:r>
    </w:p>
    <w:p>
      <w:r>
        <w:t>149、地下室是指房间地平面低于室外地平面的高度超过该房间净高的（　　　）者为地下室。</w:t>
        <w:br/>
        <w:t>A.1</w:t>
        <w:br/>
        <w:t>B.1/2</w:t>
        <w:br/>
        <w:t>C.1/3</w:t>
        <w:br/>
        <w:t>D.1/4</w:t>
        <w:br/>
        <w:br/>
        <w:t xml:space="preserve">【答案】：B </w:t>
      </w:r>
    </w:p>
    <w:p>
      <w:r>
        <w:t>150、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pPr>
        <w:sectPr w:rsidSect="00034616">
          <w:type w:val="nextPage"/>
          <w:pgSz w:w="12240" w:h="15840"/>
          <w:pgMar w:top="1440" w:right="1800" w:bottom="1440" w:left="1800" w:header="720" w:footer="720" w:gutter="0"/>
          <w:pgNumType w:start="42"/>
          <w:cols w:space="720"/>
          <w:titlePg w:val="0"/>
          <w:docGrid w:linePitch="360"/>
        </w:sectPr>
      </w:pPr>
    </w:p>
    <w:p>
      <w:r>
        <w:t>151、负有安全生产监督管理职责的部门依照前款规定采取停止供电措施，除有危及生产安全的紧急情形外，应当提前（　　　）通知生产经营单位。</w:t>
        <w:br/>
        <w:t>A.12h</w:t>
        <w:br/>
        <w:t>B.8h</w:t>
        <w:br/>
        <w:t>C.24h</w:t>
        <w:br/>
        <w:t>D.48h</w:t>
        <w:br/>
        <w:br/>
        <w:t>【答案】：C</w:t>
      </w:r>
      <w:r>
        <w:t xml:space="preserve"> </w:t>
      </w:r>
    </w:p>
    <w:p>
      <w:r>
        <w:t>152、下列关于铝合金分类和特性的说法中正确的是（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r>
        <w:t>153、杆发生弯曲变形后，轴线和外力（　　　）的弯曲称为平面弯曲。</w:t>
        <w:br/>
        <w:t>A.不平行</w:t>
        <w:br/>
        <w:t>B.在同一平面内</w:t>
        <w:br/>
        <w:t>C.相垂直</w:t>
        <w:br/>
        <w:t>D.方向交错</w:t>
        <w:br/>
        <w:br/>
        <w:t xml:space="preserve">【答案】：B </w:t>
      </w:r>
    </w:p>
    <w:p>
      <w:r>
        <w:t>154、砌筑砂浆的保水性指标用（　　　）表示。</w:t>
        <w:br/>
        <w:t>A.坍落度</w:t>
        <w:br/>
        <w:t>B.保水率</w:t>
        <w:br/>
        <w:t>C.沉人度</w:t>
        <w:br/>
        <w:t>D.分层度</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https://d.book118.com/238122065005006044</w:t>
        </w:r>
      </w:hyperlink>
    </w:p>
    <w:p/>
    <w:sectPr w:rsidSect="00034616">
      <w:type w:val="nextPage"/>
      <w:pgSz w:w="12240" w:h="15840"/>
      <w:pgMar w:top="1440" w:right="1800" w:bottom="1440" w:left="1800" w:header="720" w:footer="720" w:gutter="0"/>
      <w:pgNumType w:start="4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38122065005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