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走芯车床项目规划设计纲要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97" w:history="1">
        <w:r>
          <w:rPr>
            <w:rFonts w:ascii="仿宋" w:eastAsia="仿宋" w:hAnsi="仿宋" w:cs="仿宋" w:hint="eastAsia"/>
            <w:lang w:eastAsia="zh-CN"/>
          </w:rPr>
          <w:t>概论</w:t>
        </w:r>
        <w:r>
          <w:tab/>
        </w:r>
        <w:r>
          <w:fldChar w:fldCharType="begin"/>
        </w:r>
        <w:r>
          <w:instrText xml:space="preserve"> PAGEREF _Toc17697 \h </w:instrText>
        </w:r>
        <w:r>
          <w:fldChar w:fldCharType="separate"/>
        </w:r>
        <w:r>
          <w:t>3</w:t>
        </w:r>
        <w:r>
          <w:fldChar w:fldCharType="end"/>
        </w:r>
      </w:hyperlink>
    </w:p>
    <w:p>
      <w:pPr>
        <w:pStyle w:val="TOC1"/>
        <w:tabs>
          <w:tab w:val="right" w:leader="dot" w:pos="8306"/>
        </w:tabs>
      </w:pPr>
      <w:hyperlink w:anchor="_Toc713" w:history="1">
        <w:r>
          <w:rPr>
            <w:rFonts w:ascii="仿宋" w:eastAsia="仿宋" w:hAnsi="仿宋" w:cs="仿宋" w:hint="eastAsia"/>
            <w:lang w:eastAsia="zh-CN"/>
          </w:rPr>
          <w:t>一、工艺说明</w:t>
        </w:r>
        <w:r>
          <w:tab/>
        </w:r>
        <w:r>
          <w:fldChar w:fldCharType="begin"/>
        </w:r>
        <w:r>
          <w:instrText xml:space="preserve"> PAGEREF _Toc713 \h </w:instrText>
        </w:r>
        <w:r>
          <w:fldChar w:fldCharType="separate"/>
        </w:r>
        <w:r>
          <w:t>3</w:t>
        </w:r>
        <w:r>
          <w:fldChar w:fldCharType="end"/>
        </w:r>
      </w:hyperlink>
    </w:p>
    <w:p>
      <w:pPr>
        <w:pStyle w:val="TOC2"/>
        <w:tabs>
          <w:tab w:val="right" w:leader="dot" w:pos="8306"/>
        </w:tabs>
      </w:pPr>
      <w:hyperlink w:anchor="_Toc19096" w:history="1">
        <w:r>
          <w:rPr>
            <w:rFonts w:ascii="仿宋" w:eastAsia="仿宋" w:hAnsi="仿宋" w:cs="仿宋" w:hint="eastAsia"/>
            <w:lang w:eastAsia="zh-CN"/>
          </w:rPr>
          <w:t>(一)、技术管理特点</w:t>
        </w:r>
        <w:r>
          <w:tab/>
        </w:r>
        <w:r>
          <w:fldChar w:fldCharType="begin"/>
        </w:r>
        <w:r>
          <w:instrText xml:space="preserve"> PAGEREF _Toc19096 \h </w:instrText>
        </w:r>
        <w:r>
          <w:fldChar w:fldCharType="separate"/>
        </w:r>
        <w:r>
          <w:t>3</w:t>
        </w:r>
        <w:r>
          <w:fldChar w:fldCharType="end"/>
        </w:r>
      </w:hyperlink>
    </w:p>
    <w:p>
      <w:pPr>
        <w:pStyle w:val="TOC2"/>
        <w:tabs>
          <w:tab w:val="right" w:leader="dot" w:pos="8306"/>
        </w:tabs>
      </w:pPr>
      <w:hyperlink w:anchor="_Toc29002" w:history="1">
        <w:r>
          <w:rPr>
            <w:rFonts w:ascii="仿宋" w:eastAsia="仿宋" w:hAnsi="仿宋" w:cs="仿宋" w:hint="eastAsia"/>
            <w:lang w:eastAsia="zh-CN"/>
          </w:rPr>
          <w:t>(二)、走芯车床项目工艺技术设计方案</w:t>
        </w:r>
        <w:r>
          <w:tab/>
        </w:r>
        <w:r>
          <w:fldChar w:fldCharType="begin"/>
        </w:r>
        <w:r>
          <w:instrText xml:space="preserve"> PAGEREF _Toc29002 \h </w:instrText>
        </w:r>
        <w:r>
          <w:fldChar w:fldCharType="separate"/>
        </w:r>
        <w:r>
          <w:t>4</w:t>
        </w:r>
        <w:r>
          <w:fldChar w:fldCharType="end"/>
        </w:r>
      </w:hyperlink>
    </w:p>
    <w:p>
      <w:pPr>
        <w:pStyle w:val="TOC2"/>
        <w:tabs>
          <w:tab w:val="right" w:leader="dot" w:pos="8306"/>
        </w:tabs>
      </w:pPr>
      <w:hyperlink w:anchor="_Toc16772" w:history="1">
        <w:r>
          <w:rPr>
            <w:rFonts w:ascii="仿宋" w:eastAsia="仿宋" w:hAnsi="仿宋" w:cs="仿宋" w:hint="eastAsia"/>
            <w:lang w:eastAsia="zh-CN"/>
          </w:rPr>
          <w:t>(三)、设备选型方案</w:t>
        </w:r>
        <w:r>
          <w:tab/>
        </w:r>
        <w:r>
          <w:fldChar w:fldCharType="begin"/>
        </w:r>
        <w:r>
          <w:instrText xml:space="preserve"> PAGEREF _Toc16772 \h </w:instrText>
        </w:r>
        <w:r>
          <w:fldChar w:fldCharType="separate"/>
        </w:r>
        <w:r>
          <w:t>5</w:t>
        </w:r>
        <w:r>
          <w:fldChar w:fldCharType="end"/>
        </w:r>
      </w:hyperlink>
    </w:p>
    <w:p>
      <w:pPr>
        <w:pStyle w:val="TOC1"/>
        <w:tabs>
          <w:tab w:val="right" w:leader="dot" w:pos="8306"/>
        </w:tabs>
      </w:pPr>
      <w:hyperlink w:anchor="_Toc2005" w:history="1">
        <w:r>
          <w:rPr>
            <w:rFonts w:ascii="仿宋" w:eastAsia="仿宋" w:hAnsi="仿宋" w:cs="仿宋" w:hint="eastAsia"/>
            <w:lang w:eastAsia="zh-CN"/>
          </w:rPr>
          <w:t>二、走芯车床项目选址可行性分析</w:t>
        </w:r>
        <w:r>
          <w:tab/>
        </w:r>
        <w:r>
          <w:fldChar w:fldCharType="begin"/>
        </w:r>
        <w:r>
          <w:instrText xml:space="preserve"> PAGEREF _Toc2005 \h </w:instrText>
        </w:r>
        <w:r>
          <w:fldChar w:fldCharType="separate"/>
        </w:r>
        <w:r>
          <w:t>7</w:t>
        </w:r>
        <w:r>
          <w:fldChar w:fldCharType="end"/>
        </w:r>
      </w:hyperlink>
    </w:p>
    <w:p>
      <w:pPr>
        <w:pStyle w:val="TOC2"/>
        <w:tabs>
          <w:tab w:val="right" w:leader="dot" w:pos="8306"/>
        </w:tabs>
      </w:pPr>
      <w:hyperlink w:anchor="_Toc17429" w:history="1">
        <w:r>
          <w:rPr>
            <w:rFonts w:ascii="仿宋" w:eastAsia="仿宋" w:hAnsi="仿宋" w:cs="仿宋" w:hint="eastAsia"/>
            <w:lang w:eastAsia="zh-CN"/>
          </w:rPr>
          <w:t>(一)、走芯车床项目选址</w:t>
        </w:r>
        <w:r>
          <w:tab/>
        </w:r>
        <w:r>
          <w:fldChar w:fldCharType="begin"/>
        </w:r>
        <w:r>
          <w:instrText xml:space="preserve"> PAGEREF _Toc17429 \h </w:instrText>
        </w:r>
        <w:r>
          <w:fldChar w:fldCharType="separate"/>
        </w:r>
        <w:r>
          <w:t>7</w:t>
        </w:r>
        <w:r>
          <w:fldChar w:fldCharType="end"/>
        </w:r>
      </w:hyperlink>
    </w:p>
    <w:p>
      <w:pPr>
        <w:pStyle w:val="TOC2"/>
        <w:tabs>
          <w:tab w:val="right" w:leader="dot" w:pos="8306"/>
        </w:tabs>
      </w:pPr>
      <w:hyperlink w:anchor="_Toc1326" w:history="1">
        <w:r>
          <w:rPr>
            <w:rFonts w:ascii="仿宋" w:eastAsia="仿宋" w:hAnsi="仿宋" w:cs="仿宋" w:hint="eastAsia"/>
            <w:lang w:eastAsia="zh-CN"/>
          </w:rPr>
          <w:t>(二)、用地控制指标</w:t>
        </w:r>
        <w:r>
          <w:tab/>
        </w:r>
        <w:r>
          <w:fldChar w:fldCharType="begin"/>
        </w:r>
        <w:r>
          <w:instrText xml:space="preserve"> PAGEREF _Toc1326 \h </w:instrText>
        </w:r>
        <w:r>
          <w:fldChar w:fldCharType="separate"/>
        </w:r>
        <w:r>
          <w:t>7</w:t>
        </w:r>
        <w:r>
          <w:fldChar w:fldCharType="end"/>
        </w:r>
      </w:hyperlink>
    </w:p>
    <w:p>
      <w:pPr>
        <w:pStyle w:val="TOC2"/>
        <w:tabs>
          <w:tab w:val="right" w:leader="dot" w:pos="8306"/>
        </w:tabs>
      </w:pPr>
      <w:hyperlink w:anchor="_Toc13832" w:history="1">
        <w:r>
          <w:rPr>
            <w:rFonts w:ascii="仿宋" w:eastAsia="仿宋" w:hAnsi="仿宋" w:cs="仿宋" w:hint="eastAsia"/>
            <w:lang w:eastAsia="zh-CN"/>
          </w:rPr>
          <w:t>(三)、节约用地措施</w:t>
        </w:r>
        <w:r>
          <w:tab/>
        </w:r>
        <w:r>
          <w:fldChar w:fldCharType="begin"/>
        </w:r>
        <w:r>
          <w:instrText xml:space="preserve"> PAGEREF _Toc13832 \h </w:instrText>
        </w:r>
        <w:r>
          <w:fldChar w:fldCharType="separate"/>
        </w:r>
        <w:r>
          <w:t>9</w:t>
        </w:r>
        <w:r>
          <w:fldChar w:fldCharType="end"/>
        </w:r>
      </w:hyperlink>
    </w:p>
    <w:p>
      <w:pPr>
        <w:pStyle w:val="TOC2"/>
        <w:tabs>
          <w:tab w:val="right" w:leader="dot" w:pos="8306"/>
        </w:tabs>
      </w:pPr>
      <w:hyperlink w:anchor="_Toc1537" w:history="1">
        <w:r>
          <w:rPr>
            <w:rFonts w:ascii="仿宋" w:eastAsia="仿宋" w:hAnsi="仿宋" w:cs="仿宋" w:hint="eastAsia"/>
            <w:lang w:eastAsia="zh-CN"/>
          </w:rPr>
          <w:t>(四)、总图布置方案</w:t>
        </w:r>
        <w:r>
          <w:tab/>
        </w:r>
        <w:r>
          <w:fldChar w:fldCharType="begin"/>
        </w:r>
        <w:r>
          <w:instrText xml:space="preserve"> PAGEREF _Toc1537 \h </w:instrText>
        </w:r>
        <w:r>
          <w:fldChar w:fldCharType="separate"/>
        </w:r>
        <w:r>
          <w:t>10</w:t>
        </w:r>
        <w:r>
          <w:fldChar w:fldCharType="end"/>
        </w:r>
      </w:hyperlink>
    </w:p>
    <w:p>
      <w:pPr>
        <w:pStyle w:val="TOC2"/>
        <w:tabs>
          <w:tab w:val="right" w:leader="dot" w:pos="8306"/>
        </w:tabs>
      </w:pPr>
      <w:hyperlink w:anchor="_Toc29104" w:history="1">
        <w:r>
          <w:rPr>
            <w:rFonts w:ascii="仿宋" w:eastAsia="仿宋" w:hAnsi="仿宋" w:cs="仿宋" w:hint="eastAsia"/>
            <w:lang w:eastAsia="zh-CN"/>
          </w:rPr>
          <w:t>(五)、选址综合评价</w:t>
        </w:r>
        <w:r>
          <w:tab/>
        </w:r>
        <w:r>
          <w:fldChar w:fldCharType="begin"/>
        </w:r>
        <w:r>
          <w:instrText xml:space="preserve"> PAGEREF _Toc29104 \h </w:instrText>
        </w:r>
        <w:r>
          <w:fldChar w:fldCharType="separate"/>
        </w:r>
        <w:r>
          <w:t>11</w:t>
        </w:r>
        <w:r>
          <w:fldChar w:fldCharType="end"/>
        </w:r>
      </w:hyperlink>
    </w:p>
    <w:p>
      <w:pPr>
        <w:pStyle w:val="TOC1"/>
        <w:tabs>
          <w:tab w:val="right" w:leader="dot" w:pos="8306"/>
        </w:tabs>
      </w:pPr>
      <w:hyperlink w:anchor="_Toc21057" w:history="1">
        <w:r>
          <w:rPr>
            <w:rFonts w:ascii="仿宋" w:eastAsia="仿宋" w:hAnsi="仿宋" w:cs="仿宋" w:hint="eastAsia"/>
            <w:lang w:eastAsia="zh-CN"/>
          </w:rPr>
          <w:t>三、走芯车床项目绩效评估</w:t>
        </w:r>
        <w:r>
          <w:tab/>
        </w:r>
        <w:r>
          <w:fldChar w:fldCharType="begin"/>
        </w:r>
        <w:r>
          <w:instrText xml:space="preserve"> PAGEREF _Toc21057 \h </w:instrText>
        </w:r>
        <w:r>
          <w:fldChar w:fldCharType="separate"/>
        </w:r>
        <w:r>
          <w:t>12</w:t>
        </w:r>
        <w:r>
          <w:fldChar w:fldCharType="end"/>
        </w:r>
      </w:hyperlink>
    </w:p>
    <w:p>
      <w:pPr>
        <w:pStyle w:val="TOC2"/>
        <w:tabs>
          <w:tab w:val="right" w:leader="dot" w:pos="8306"/>
        </w:tabs>
      </w:pPr>
      <w:hyperlink w:anchor="_Toc25185" w:history="1">
        <w:r>
          <w:rPr>
            <w:rFonts w:ascii="仿宋" w:eastAsia="仿宋" w:hAnsi="仿宋" w:cs="仿宋" w:hint="eastAsia"/>
            <w:lang w:eastAsia="zh-CN"/>
          </w:rPr>
          <w:t>(一)、绩效评估指标</w:t>
        </w:r>
        <w:r>
          <w:tab/>
        </w:r>
        <w:r>
          <w:fldChar w:fldCharType="begin"/>
        </w:r>
        <w:r>
          <w:instrText xml:space="preserve"> PAGEREF _Toc25185 \h </w:instrText>
        </w:r>
        <w:r>
          <w:fldChar w:fldCharType="separate"/>
        </w:r>
        <w:r>
          <w:t>12</w:t>
        </w:r>
        <w:r>
          <w:fldChar w:fldCharType="end"/>
        </w:r>
      </w:hyperlink>
    </w:p>
    <w:p>
      <w:pPr>
        <w:pStyle w:val="TOC2"/>
        <w:tabs>
          <w:tab w:val="right" w:leader="dot" w:pos="8306"/>
        </w:tabs>
      </w:pPr>
      <w:hyperlink w:anchor="_Toc1659" w:history="1">
        <w:r>
          <w:rPr>
            <w:rFonts w:ascii="仿宋" w:eastAsia="仿宋" w:hAnsi="仿宋" w:cs="仿宋" w:hint="eastAsia"/>
            <w:lang w:eastAsia="zh-CN"/>
          </w:rPr>
          <w:t>(二)、绩效评估方法</w:t>
        </w:r>
        <w:r>
          <w:tab/>
        </w:r>
        <w:r>
          <w:fldChar w:fldCharType="begin"/>
        </w:r>
        <w:r>
          <w:instrText xml:space="preserve"> PAGEREF _Toc1659 \h </w:instrText>
        </w:r>
        <w:r>
          <w:fldChar w:fldCharType="separate"/>
        </w:r>
        <w:r>
          <w:t>13</w:t>
        </w:r>
        <w:r>
          <w:fldChar w:fldCharType="end"/>
        </w:r>
      </w:hyperlink>
    </w:p>
    <w:p>
      <w:pPr>
        <w:pStyle w:val="TOC2"/>
        <w:tabs>
          <w:tab w:val="right" w:leader="dot" w:pos="8306"/>
        </w:tabs>
      </w:pPr>
      <w:hyperlink w:anchor="_Toc7918" w:history="1">
        <w:r>
          <w:rPr>
            <w:rFonts w:ascii="仿宋" w:eastAsia="仿宋" w:hAnsi="仿宋" w:cs="仿宋" w:hint="eastAsia"/>
            <w:lang w:eastAsia="zh-CN"/>
          </w:rPr>
          <w:t>(三)、绩效评估周期</w:t>
        </w:r>
        <w:r>
          <w:tab/>
        </w:r>
        <w:r>
          <w:fldChar w:fldCharType="begin"/>
        </w:r>
        <w:r>
          <w:instrText xml:space="preserve"> PAGEREF _Toc7918 \h </w:instrText>
        </w:r>
        <w:r>
          <w:fldChar w:fldCharType="separate"/>
        </w:r>
        <w:r>
          <w:t>14</w:t>
        </w:r>
        <w:r>
          <w:fldChar w:fldCharType="end"/>
        </w:r>
      </w:hyperlink>
    </w:p>
    <w:p>
      <w:pPr>
        <w:pStyle w:val="TOC1"/>
        <w:tabs>
          <w:tab w:val="right" w:leader="dot" w:pos="8306"/>
        </w:tabs>
      </w:pPr>
      <w:hyperlink w:anchor="_Toc198" w:history="1">
        <w:r>
          <w:rPr>
            <w:rFonts w:ascii="仿宋" w:eastAsia="仿宋" w:hAnsi="仿宋" w:cs="仿宋" w:hint="eastAsia"/>
            <w:lang w:eastAsia="zh-CN"/>
          </w:rPr>
          <w:t>四、走芯车床项目概论</w:t>
        </w:r>
        <w:r>
          <w:tab/>
        </w:r>
        <w:r>
          <w:fldChar w:fldCharType="begin"/>
        </w:r>
        <w:r>
          <w:instrText xml:space="preserve"> PAGEREF _Toc198 \h </w:instrText>
        </w:r>
        <w:r>
          <w:fldChar w:fldCharType="separate"/>
        </w:r>
        <w:r>
          <w:t>15</w:t>
        </w:r>
        <w:r>
          <w:fldChar w:fldCharType="end"/>
        </w:r>
      </w:hyperlink>
    </w:p>
    <w:p>
      <w:pPr>
        <w:pStyle w:val="TOC2"/>
        <w:tabs>
          <w:tab w:val="right" w:leader="dot" w:pos="8306"/>
        </w:tabs>
      </w:pPr>
      <w:hyperlink w:anchor="_Toc27993" w:history="1">
        <w:r>
          <w:rPr>
            <w:rFonts w:ascii="仿宋" w:eastAsia="仿宋" w:hAnsi="仿宋" w:cs="仿宋" w:hint="eastAsia"/>
            <w:lang w:eastAsia="zh-CN"/>
          </w:rPr>
          <w:t>(一)、走芯车床项目概况</w:t>
        </w:r>
        <w:r>
          <w:tab/>
        </w:r>
        <w:r>
          <w:fldChar w:fldCharType="begin"/>
        </w:r>
        <w:r>
          <w:instrText xml:space="preserve"> PAGEREF _Toc27993 \h </w:instrText>
        </w:r>
        <w:r>
          <w:fldChar w:fldCharType="separate"/>
        </w:r>
        <w:r>
          <w:t>15</w:t>
        </w:r>
        <w:r>
          <w:fldChar w:fldCharType="end"/>
        </w:r>
      </w:hyperlink>
    </w:p>
    <w:p>
      <w:pPr>
        <w:pStyle w:val="TOC2"/>
        <w:tabs>
          <w:tab w:val="right" w:leader="dot" w:pos="8306"/>
        </w:tabs>
      </w:pPr>
      <w:hyperlink w:anchor="_Toc30267" w:history="1">
        <w:r>
          <w:rPr>
            <w:rFonts w:ascii="仿宋" w:eastAsia="仿宋" w:hAnsi="仿宋" w:cs="仿宋" w:hint="eastAsia"/>
            <w:lang w:eastAsia="zh-CN"/>
          </w:rPr>
          <w:t>(二)、走芯车床项目目标</w:t>
        </w:r>
        <w:r>
          <w:tab/>
        </w:r>
        <w:r>
          <w:fldChar w:fldCharType="begin"/>
        </w:r>
        <w:r>
          <w:instrText xml:space="preserve"> PAGEREF _Toc30267 \h </w:instrText>
        </w:r>
        <w:r>
          <w:fldChar w:fldCharType="separate"/>
        </w:r>
        <w:r>
          <w:t>17</w:t>
        </w:r>
        <w:r>
          <w:fldChar w:fldCharType="end"/>
        </w:r>
      </w:hyperlink>
    </w:p>
    <w:p>
      <w:pPr>
        <w:pStyle w:val="TOC2"/>
        <w:tabs>
          <w:tab w:val="right" w:leader="dot" w:pos="8306"/>
        </w:tabs>
      </w:pPr>
      <w:hyperlink w:anchor="_Toc8438" w:history="1">
        <w:r>
          <w:rPr>
            <w:rFonts w:ascii="仿宋" w:eastAsia="仿宋" w:hAnsi="仿宋" w:cs="仿宋" w:hint="eastAsia"/>
            <w:lang w:eastAsia="zh-CN"/>
          </w:rPr>
          <w:t>(三)、走芯车床项目提出的理由</w:t>
        </w:r>
        <w:r>
          <w:tab/>
        </w:r>
        <w:r>
          <w:fldChar w:fldCharType="begin"/>
        </w:r>
        <w:r>
          <w:instrText xml:space="preserve"> PAGEREF _Toc8438 \h </w:instrText>
        </w:r>
        <w:r>
          <w:fldChar w:fldCharType="separate"/>
        </w:r>
        <w:r>
          <w:t>18</w:t>
        </w:r>
        <w:r>
          <w:fldChar w:fldCharType="end"/>
        </w:r>
      </w:hyperlink>
    </w:p>
    <w:p>
      <w:pPr>
        <w:pStyle w:val="TOC2"/>
        <w:tabs>
          <w:tab w:val="right" w:leader="dot" w:pos="8306"/>
        </w:tabs>
      </w:pPr>
      <w:hyperlink w:anchor="_Toc32020" w:history="1">
        <w:r>
          <w:rPr>
            <w:rFonts w:ascii="仿宋" w:eastAsia="仿宋" w:hAnsi="仿宋" w:cs="仿宋" w:hint="eastAsia"/>
            <w:lang w:eastAsia="zh-CN"/>
          </w:rPr>
          <w:t>(四)、走芯车床项目意义</w:t>
        </w:r>
        <w:r>
          <w:tab/>
        </w:r>
        <w:r>
          <w:fldChar w:fldCharType="begin"/>
        </w:r>
        <w:r>
          <w:instrText xml:space="preserve"> PAGEREF _Toc32020 \h </w:instrText>
        </w:r>
        <w:r>
          <w:fldChar w:fldCharType="separate"/>
        </w:r>
        <w:r>
          <w:t>20</w:t>
        </w:r>
        <w:r>
          <w:fldChar w:fldCharType="end"/>
        </w:r>
      </w:hyperlink>
    </w:p>
    <w:p>
      <w:pPr>
        <w:pStyle w:val="TOC2"/>
        <w:tabs>
          <w:tab w:val="right" w:leader="dot" w:pos="8306"/>
        </w:tabs>
      </w:pPr>
      <w:hyperlink w:anchor="_Toc3710" w:history="1">
        <w:r>
          <w:rPr>
            <w:rFonts w:ascii="仿宋" w:eastAsia="仿宋" w:hAnsi="仿宋" w:cs="仿宋" w:hint="eastAsia"/>
            <w:lang w:eastAsia="zh-CN"/>
          </w:rPr>
          <w:t>(五)、走芯车床项目背景</w:t>
        </w:r>
        <w:r>
          <w:tab/>
        </w:r>
        <w:r>
          <w:fldChar w:fldCharType="begin"/>
        </w:r>
        <w:r>
          <w:instrText xml:space="preserve"> PAGEREF _Toc3710 \h </w:instrText>
        </w:r>
        <w:r>
          <w:fldChar w:fldCharType="separate"/>
        </w:r>
        <w:r>
          <w:t>20</w:t>
        </w:r>
        <w:r>
          <w:fldChar w:fldCharType="end"/>
        </w:r>
      </w:hyperlink>
    </w:p>
    <w:p>
      <w:pPr>
        <w:pStyle w:val="TOC1"/>
        <w:tabs>
          <w:tab w:val="right" w:leader="dot" w:pos="8306"/>
        </w:tabs>
      </w:pPr>
      <w:hyperlink w:anchor="_Toc30950" w:history="1">
        <w:r>
          <w:rPr>
            <w:rFonts w:ascii="仿宋" w:eastAsia="仿宋" w:hAnsi="仿宋" w:cs="仿宋" w:hint="eastAsia"/>
            <w:lang w:eastAsia="zh-CN"/>
          </w:rPr>
          <w:t>五、走芯车床项目可持续发展</w:t>
        </w:r>
        <w:r>
          <w:tab/>
        </w:r>
        <w:r>
          <w:fldChar w:fldCharType="begin"/>
        </w:r>
        <w:r>
          <w:instrText xml:space="preserve"> PAGEREF _Toc30950 \h </w:instrText>
        </w:r>
        <w:r>
          <w:fldChar w:fldCharType="separate"/>
        </w:r>
        <w:r>
          <w:t>21</w:t>
        </w:r>
        <w:r>
          <w:fldChar w:fldCharType="end"/>
        </w:r>
      </w:hyperlink>
    </w:p>
    <w:p>
      <w:pPr>
        <w:pStyle w:val="TOC2"/>
        <w:tabs>
          <w:tab w:val="right" w:leader="dot" w:pos="8306"/>
        </w:tabs>
      </w:pPr>
      <w:hyperlink w:anchor="_Toc28138" w:history="1">
        <w:r>
          <w:rPr>
            <w:rFonts w:ascii="仿宋" w:eastAsia="仿宋" w:hAnsi="仿宋" w:cs="仿宋" w:hint="eastAsia"/>
            <w:lang w:eastAsia="zh-CN"/>
          </w:rPr>
          <w:t>(一)、可持续战略与实践</w:t>
        </w:r>
        <w:r>
          <w:tab/>
        </w:r>
        <w:r>
          <w:fldChar w:fldCharType="begin"/>
        </w:r>
        <w:r>
          <w:instrText xml:space="preserve"> PAGEREF _Toc28138 \h </w:instrText>
        </w:r>
        <w:r>
          <w:fldChar w:fldCharType="separate"/>
        </w:r>
        <w:r>
          <w:t>21</w:t>
        </w:r>
        <w:r>
          <w:fldChar w:fldCharType="end"/>
        </w:r>
      </w:hyperlink>
    </w:p>
    <w:p>
      <w:pPr>
        <w:pStyle w:val="TOC2"/>
        <w:tabs>
          <w:tab w:val="right" w:leader="dot" w:pos="8306"/>
        </w:tabs>
      </w:pPr>
      <w:hyperlink w:anchor="_Toc406" w:history="1">
        <w:r>
          <w:rPr>
            <w:rFonts w:ascii="仿宋" w:eastAsia="仿宋" w:hAnsi="仿宋" w:cs="仿宋" w:hint="eastAsia"/>
            <w:lang w:eastAsia="zh-CN"/>
          </w:rPr>
          <w:t>(二)、环保与社会责任</w:t>
        </w:r>
        <w:r>
          <w:tab/>
        </w:r>
        <w:r>
          <w:fldChar w:fldCharType="begin"/>
        </w:r>
        <w:r>
          <w:instrText xml:space="preserve"> PAGEREF _Toc406 \h </w:instrText>
        </w:r>
        <w:r>
          <w:fldChar w:fldCharType="separate"/>
        </w:r>
        <w:r>
          <w:t>22</w:t>
        </w:r>
        <w:r>
          <w:fldChar w:fldCharType="end"/>
        </w:r>
      </w:hyperlink>
    </w:p>
    <w:p>
      <w:pPr>
        <w:pStyle w:val="TOC1"/>
        <w:tabs>
          <w:tab w:val="right" w:leader="dot" w:pos="8306"/>
        </w:tabs>
      </w:pPr>
      <w:hyperlink w:anchor="_Toc23" w:history="1">
        <w:r>
          <w:rPr>
            <w:rFonts w:ascii="仿宋" w:eastAsia="仿宋" w:hAnsi="仿宋" w:cs="仿宋" w:hint="eastAsia"/>
            <w:lang w:eastAsia="zh-CN"/>
          </w:rPr>
          <w:t>六、产品规划分析</w:t>
        </w:r>
        <w:r>
          <w:tab/>
        </w:r>
        <w:r>
          <w:fldChar w:fldCharType="begin"/>
        </w:r>
        <w:r>
          <w:instrText xml:space="preserve"> PAGEREF _Toc23 \h </w:instrText>
        </w:r>
        <w:r>
          <w:fldChar w:fldCharType="separate"/>
        </w:r>
        <w:r>
          <w:t>23</w:t>
        </w:r>
        <w:r>
          <w:fldChar w:fldCharType="end"/>
        </w:r>
      </w:hyperlink>
    </w:p>
    <w:p>
      <w:pPr>
        <w:pStyle w:val="TOC2"/>
        <w:tabs>
          <w:tab w:val="right" w:leader="dot" w:pos="8306"/>
        </w:tabs>
      </w:pPr>
      <w:hyperlink w:anchor="_Toc25330" w:history="1">
        <w:r>
          <w:rPr>
            <w:rFonts w:ascii="仿宋" w:eastAsia="仿宋" w:hAnsi="仿宋" w:cs="仿宋" w:hint="eastAsia"/>
            <w:lang w:eastAsia="zh-CN"/>
          </w:rPr>
          <w:t>(一)、产品规划</w:t>
        </w:r>
        <w:r>
          <w:tab/>
        </w:r>
        <w:r>
          <w:fldChar w:fldCharType="begin"/>
        </w:r>
        <w:r>
          <w:instrText xml:space="preserve"> PAGEREF _Toc25330 \h </w:instrText>
        </w:r>
        <w:r>
          <w:fldChar w:fldCharType="separate"/>
        </w:r>
        <w:r>
          <w:t>23</w:t>
        </w:r>
        <w:r>
          <w:fldChar w:fldCharType="end"/>
        </w:r>
      </w:hyperlink>
    </w:p>
    <w:p>
      <w:pPr>
        <w:pStyle w:val="TOC2"/>
        <w:tabs>
          <w:tab w:val="right" w:leader="dot" w:pos="8306"/>
        </w:tabs>
      </w:pPr>
      <w:hyperlink w:anchor="_Toc15991" w:history="1">
        <w:r>
          <w:rPr>
            <w:rFonts w:ascii="仿宋" w:eastAsia="仿宋" w:hAnsi="仿宋" w:cs="仿宋" w:hint="eastAsia"/>
            <w:lang w:eastAsia="zh-CN"/>
          </w:rPr>
          <w:t>(二)、建设规模</w:t>
        </w:r>
        <w:r>
          <w:tab/>
        </w:r>
        <w:r>
          <w:fldChar w:fldCharType="begin"/>
        </w:r>
        <w:r>
          <w:instrText xml:space="preserve"> PAGEREF _Toc15991 \h </w:instrText>
        </w:r>
        <w:r>
          <w:fldChar w:fldCharType="separate"/>
        </w:r>
        <w:r>
          <w:t>24</w:t>
        </w:r>
        <w:r>
          <w:fldChar w:fldCharType="end"/>
        </w:r>
      </w:hyperlink>
    </w:p>
    <w:p>
      <w:pPr>
        <w:pStyle w:val="TOC1"/>
        <w:tabs>
          <w:tab w:val="right" w:leader="dot" w:pos="8306"/>
        </w:tabs>
      </w:pPr>
      <w:hyperlink w:anchor="_Toc535" w:history="1">
        <w:r>
          <w:rPr>
            <w:rFonts w:ascii="仿宋" w:eastAsia="仿宋" w:hAnsi="仿宋" w:cs="仿宋" w:hint="eastAsia"/>
            <w:lang w:eastAsia="zh-CN"/>
          </w:rPr>
          <w:t>七、走芯车床项目社会影响</w:t>
        </w:r>
        <w:r>
          <w:tab/>
        </w:r>
        <w:r>
          <w:fldChar w:fldCharType="begin"/>
        </w:r>
        <w:r>
          <w:instrText xml:space="preserve"> PAGEREF _Toc535 \h </w:instrText>
        </w:r>
        <w:r>
          <w:fldChar w:fldCharType="separate"/>
        </w:r>
        <w:r>
          <w:t>25</w:t>
        </w:r>
        <w:r>
          <w:fldChar w:fldCharType="end"/>
        </w:r>
      </w:hyperlink>
    </w:p>
    <w:p>
      <w:pPr>
        <w:pStyle w:val="TOC2"/>
        <w:tabs>
          <w:tab w:val="right" w:leader="dot" w:pos="8306"/>
        </w:tabs>
      </w:pPr>
      <w:hyperlink w:anchor="_Toc19805" w:history="1">
        <w:r>
          <w:rPr>
            <w:rFonts w:ascii="仿宋" w:eastAsia="仿宋" w:hAnsi="仿宋" w:cs="仿宋" w:hint="eastAsia"/>
            <w:lang w:eastAsia="zh-CN"/>
          </w:rPr>
          <w:t>(一)、社会责任与义务</w:t>
        </w:r>
        <w:r>
          <w:tab/>
        </w:r>
        <w:r>
          <w:fldChar w:fldCharType="begin"/>
        </w:r>
        <w:r>
          <w:instrText xml:space="preserve"> PAGEREF _Toc19805 \h </w:instrText>
        </w:r>
        <w:r>
          <w:fldChar w:fldCharType="separate"/>
        </w:r>
        <w:r>
          <w:t>25</w:t>
        </w:r>
        <w:r>
          <w:fldChar w:fldCharType="end"/>
        </w:r>
      </w:hyperlink>
    </w:p>
    <w:p>
      <w:pPr>
        <w:pStyle w:val="TOC2"/>
        <w:tabs>
          <w:tab w:val="right" w:leader="dot" w:pos="8306"/>
        </w:tabs>
      </w:pPr>
      <w:hyperlink w:anchor="_Toc7948" w:history="1">
        <w:r>
          <w:rPr>
            <w:rFonts w:ascii="仿宋" w:eastAsia="仿宋" w:hAnsi="仿宋" w:cs="仿宋" w:hint="eastAsia"/>
            <w:lang w:eastAsia="zh-CN"/>
          </w:rPr>
          <w:t>(二)、社会参与与沟通</w:t>
        </w:r>
        <w:r>
          <w:tab/>
        </w:r>
        <w:r>
          <w:fldChar w:fldCharType="begin"/>
        </w:r>
        <w:r>
          <w:instrText xml:space="preserve"> PAGEREF _Toc7948 \h </w:instrText>
        </w:r>
        <w:r>
          <w:fldChar w:fldCharType="separate"/>
        </w:r>
        <w:r>
          <w:t>26</w:t>
        </w:r>
        <w:r>
          <w:fldChar w:fldCharType="end"/>
        </w:r>
      </w:hyperlink>
    </w:p>
    <w:p>
      <w:pPr>
        <w:pStyle w:val="TOC1"/>
        <w:tabs>
          <w:tab w:val="right" w:leader="dot" w:pos="8306"/>
        </w:tabs>
      </w:pPr>
      <w:hyperlink w:anchor="_Toc28075" w:history="1">
        <w:r>
          <w:rPr>
            <w:rFonts w:ascii="仿宋" w:eastAsia="仿宋" w:hAnsi="仿宋" w:cs="仿宋" w:hint="eastAsia"/>
            <w:lang w:eastAsia="zh-CN"/>
          </w:rPr>
          <w:t>八、走芯车床项目人力资源培养与发展</w:t>
        </w:r>
        <w:r>
          <w:tab/>
        </w:r>
        <w:r>
          <w:fldChar w:fldCharType="begin"/>
        </w:r>
        <w:r>
          <w:instrText xml:space="preserve"> PAGEREF _Toc28075 \h </w:instrText>
        </w:r>
        <w:r>
          <w:fldChar w:fldCharType="separate"/>
        </w:r>
        <w:r>
          <w:t>26</w:t>
        </w:r>
        <w:r>
          <w:fldChar w:fldCharType="end"/>
        </w:r>
      </w:hyperlink>
    </w:p>
    <w:p>
      <w:pPr>
        <w:pStyle w:val="TOC2"/>
        <w:tabs>
          <w:tab w:val="right" w:leader="dot" w:pos="8306"/>
        </w:tabs>
      </w:pPr>
      <w:hyperlink w:anchor="_Toc23612" w:history="1">
        <w:r>
          <w:rPr>
            <w:rFonts w:ascii="仿宋" w:eastAsia="仿宋" w:hAnsi="仿宋" w:cs="仿宋" w:hint="eastAsia"/>
            <w:lang w:eastAsia="zh-CN"/>
          </w:rPr>
          <w:t>(一)、人才需求与规划</w:t>
        </w:r>
        <w:r>
          <w:tab/>
        </w:r>
        <w:r>
          <w:fldChar w:fldCharType="begin"/>
        </w:r>
        <w:r>
          <w:instrText xml:space="preserve"> PAGEREF _Toc23612 \h </w:instrText>
        </w:r>
        <w:r>
          <w:fldChar w:fldCharType="separate"/>
        </w:r>
        <w:r>
          <w:t>26</w:t>
        </w:r>
        <w:r>
          <w:fldChar w:fldCharType="end"/>
        </w:r>
      </w:hyperlink>
    </w:p>
    <w:p>
      <w:pPr>
        <w:pStyle w:val="TOC2"/>
        <w:tabs>
          <w:tab w:val="right" w:leader="dot" w:pos="8306"/>
        </w:tabs>
      </w:pPr>
      <w:hyperlink w:anchor="_Toc20712" w:history="1">
        <w:r>
          <w:rPr>
            <w:rFonts w:ascii="仿宋" w:eastAsia="仿宋" w:hAnsi="仿宋" w:cs="仿宋" w:hint="eastAsia"/>
            <w:lang w:eastAsia="zh-CN"/>
          </w:rPr>
          <w:t>(二)、培训与发展计划</w:t>
        </w:r>
        <w:r>
          <w:tab/>
        </w:r>
        <w:r>
          <w:fldChar w:fldCharType="begin"/>
        </w:r>
        <w:r>
          <w:instrText xml:space="preserve"> PAGEREF _Toc20712 \h </w:instrText>
        </w:r>
        <w:r>
          <w:fldChar w:fldCharType="separate"/>
        </w:r>
        <w:r>
          <w:t>27</w:t>
        </w:r>
        <w:r>
          <w:fldChar w:fldCharType="end"/>
        </w:r>
      </w:hyperlink>
    </w:p>
    <w:p>
      <w:pPr>
        <w:pStyle w:val="TOC1"/>
        <w:tabs>
          <w:tab w:val="right" w:leader="dot" w:pos="8306"/>
        </w:tabs>
      </w:pPr>
      <w:hyperlink w:anchor="_Toc694" w:history="1">
        <w:r>
          <w:rPr>
            <w:rFonts w:ascii="仿宋" w:eastAsia="仿宋" w:hAnsi="仿宋" w:cs="仿宋" w:hint="eastAsia"/>
            <w:lang w:eastAsia="zh-CN"/>
          </w:rPr>
          <w:t>九、走芯车床项目环境影响分析</w:t>
        </w:r>
        <w:r>
          <w:tab/>
        </w:r>
        <w:r>
          <w:fldChar w:fldCharType="begin"/>
        </w:r>
        <w:r>
          <w:instrText xml:space="preserve"> PAGEREF _Toc694 \h </w:instrText>
        </w:r>
        <w:r>
          <w:fldChar w:fldCharType="separate"/>
        </w:r>
        <w:r>
          <w:t>28</w:t>
        </w:r>
        <w:r>
          <w:fldChar w:fldCharType="end"/>
        </w:r>
      </w:hyperlink>
    </w:p>
    <w:p>
      <w:pPr>
        <w:pStyle w:val="TOC2"/>
        <w:tabs>
          <w:tab w:val="right" w:leader="dot" w:pos="8306"/>
        </w:tabs>
      </w:pPr>
      <w:hyperlink w:anchor="_Toc2823" w:history="1">
        <w:r>
          <w:rPr>
            <w:rFonts w:ascii="仿宋" w:eastAsia="仿宋" w:hAnsi="仿宋" w:cs="仿宋" w:hint="eastAsia"/>
            <w:lang w:eastAsia="zh-CN"/>
          </w:rPr>
          <w:t>(一)、建设区域环境质量现状</w:t>
        </w:r>
        <w:r>
          <w:tab/>
        </w:r>
        <w:r>
          <w:fldChar w:fldCharType="begin"/>
        </w:r>
        <w:r>
          <w:instrText xml:space="preserve"> PAGEREF _Toc2823 \h </w:instrText>
        </w:r>
        <w:r>
          <w:fldChar w:fldCharType="separate"/>
        </w:r>
        <w:r>
          <w:t>28</w:t>
        </w:r>
        <w:r>
          <w:fldChar w:fldCharType="end"/>
        </w:r>
      </w:hyperlink>
    </w:p>
    <w:p>
      <w:pPr>
        <w:pStyle w:val="TOC2"/>
        <w:tabs>
          <w:tab w:val="right" w:leader="dot" w:pos="8306"/>
        </w:tabs>
      </w:pPr>
      <w:hyperlink w:anchor="_Toc29010" w:history="1">
        <w:r>
          <w:rPr>
            <w:rFonts w:ascii="仿宋" w:eastAsia="仿宋" w:hAnsi="仿宋" w:cs="仿宋" w:hint="eastAsia"/>
            <w:lang w:eastAsia="zh-CN"/>
          </w:rPr>
          <w:t>(二)、建设期环境保护</w:t>
        </w:r>
        <w:r>
          <w:tab/>
        </w:r>
        <w:r>
          <w:fldChar w:fldCharType="begin"/>
        </w:r>
        <w:r>
          <w:instrText xml:space="preserve"> PAGEREF _Toc29010 \h </w:instrText>
        </w:r>
        <w:r>
          <w:fldChar w:fldCharType="separate"/>
        </w:r>
        <w:r>
          <w:t>29</w:t>
        </w:r>
        <w:r>
          <w:fldChar w:fldCharType="end"/>
        </w:r>
      </w:hyperlink>
    </w:p>
    <w:p>
      <w:pPr>
        <w:pStyle w:val="TOC2"/>
        <w:tabs>
          <w:tab w:val="right" w:leader="dot" w:pos="8306"/>
        </w:tabs>
      </w:pPr>
      <w:hyperlink w:anchor="_Toc30568" w:history="1">
        <w:r>
          <w:rPr>
            <w:rFonts w:ascii="仿宋" w:eastAsia="仿宋" w:hAnsi="仿宋" w:cs="仿宋" w:hint="eastAsia"/>
            <w:lang w:eastAsia="zh-CN"/>
          </w:rPr>
          <w:t>(三)、运营期环境保护</w:t>
        </w:r>
        <w:r>
          <w:tab/>
        </w:r>
        <w:r>
          <w:fldChar w:fldCharType="begin"/>
        </w:r>
        <w:r>
          <w:instrText xml:space="preserve"> PAGEREF _Toc30568 \h </w:instrText>
        </w:r>
        <w:r>
          <w:fldChar w:fldCharType="separate"/>
        </w:r>
        <w:r>
          <w:t>30</w:t>
        </w:r>
        <w:r>
          <w:fldChar w:fldCharType="end"/>
        </w:r>
      </w:hyperlink>
    </w:p>
    <w:p>
      <w:pPr>
        <w:pStyle w:val="TOC2"/>
        <w:tabs>
          <w:tab w:val="right" w:leader="dot" w:pos="8306"/>
        </w:tabs>
      </w:pPr>
      <w:hyperlink w:anchor="_Toc22069" w:history="1">
        <w:r>
          <w:rPr>
            <w:rFonts w:ascii="仿宋" w:eastAsia="仿宋" w:hAnsi="仿宋" w:cs="仿宋" w:hint="eastAsia"/>
            <w:lang w:eastAsia="zh-CN"/>
          </w:rPr>
          <w:t>(四)、走芯车床项目建设对区域经济的影响</w:t>
        </w:r>
        <w:r>
          <w:tab/>
        </w:r>
        <w:r>
          <w:fldChar w:fldCharType="begin"/>
        </w:r>
        <w:r>
          <w:instrText xml:space="preserve"> PAGEREF _Toc22069 \h </w:instrText>
        </w:r>
        <w:r>
          <w:fldChar w:fldCharType="separate"/>
        </w:r>
        <w:r>
          <w:t>32</w:t>
        </w:r>
        <w:r>
          <w:fldChar w:fldCharType="end"/>
        </w:r>
      </w:hyperlink>
    </w:p>
    <w:p>
      <w:pPr>
        <w:pStyle w:val="TOC2"/>
        <w:tabs>
          <w:tab w:val="right" w:leader="dot" w:pos="8306"/>
        </w:tabs>
      </w:pPr>
      <w:hyperlink w:anchor="_Toc21206" w:history="1">
        <w:r>
          <w:rPr>
            <w:rFonts w:ascii="仿宋" w:eastAsia="仿宋" w:hAnsi="仿宋" w:cs="仿宋" w:hint="eastAsia"/>
            <w:lang w:eastAsia="zh-CN"/>
          </w:rPr>
          <w:t>(五)、废弃物处理</w:t>
        </w:r>
        <w:r>
          <w:tab/>
        </w:r>
        <w:r>
          <w:fldChar w:fldCharType="begin"/>
        </w:r>
        <w:r>
          <w:instrText xml:space="preserve"> PAGEREF _Toc21206 \h </w:instrText>
        </w:r>
        <w:r>
          <w:fldChar w:fldCharType="separate"/>
        </w:r>
        <w:r>
          <w:t>33</w:t>
        </w:r>
        <w:r>
          <w:fldChar w:fldCharType="end"/>
        </w:r>
      </w:hyperlink>
    </w:p>
    <w:p>
      <w:pPr>
        <w:pStyle w:val="TOC2"/>
        <w:tabs>
          <w:tab w:val="right" w:leader="dot" w:pos="8306"/>
        </w:tabs>
      </w:pPr>
      <w:hyperlink w:anchor="_Toc3402" w:history="1">
        <w:r>
          <w:rPr>
            <w:rFonts w:ascii="仿宋" w:eastAsia="仿宋" w:hAnsi="仿宋" w:cs="仿宋" w:hint="eastAsia"/>
            <w:lang w:eastAsia="zh-CN"/>
          </w:rPr>
          <w:t>(六)、特殊环境影响分析</w:t>
        </w:r>
        <w:r>
          <w:tab/>
        </w:r>
        <w:r>
          <w:fldChar w:fldCharType="begin"/>
        </w:r>
        <w:r>
          <w:instrText xml:space="preserve"> PAGEREF _Toc3402 \h </w:instrText>
        </w:r>
        <w:r>
          <w:fldChar w:fldCharType="separate"/>
        </w:r>
        <w:r>
          <w:t>35</w:t>
        </w:r>
        <w:r>
          <w:fldChar w:fldCharType="end"/>
        </w:r>
      </w:hyperlink>
    </w:p>
    <w:p>
      <w:pPr>
        <w:pStyle w:val="TOC2"/>
        <w:tabs>
          <w:tab w:val="right" w:leader="dot" w:pos="8306"/>
        </w:tabs>
      </w:pPr>
      <w:hyperlink w:anchor="_Toc6805" w:history="1">
        <w:r>
          <w:rPr>
            <w:rFonts w:ascii="仿宋" w:eastAsia="仿宋" w:hAnsi="仿宋" w:cs="仿宋" w:hint="eastAsia"/>
            <w:lang w:eastAsia="zh-CN"/>
          </w:rPr>
          <w:t>(七)、清洁生产</w:t>
        </w:r>
        <w:r>
          <w:tab/>
        </w:r>
        <w:r>
          <w:fldChar w:fldCharType="begin"/>
        </w:r>
        <w:r>
          <w:instrText xml:space="preserve"> PAGEREF _Toc6805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34" w:history="1">
        <w:r>
          <w:rPr>
            <w:rFonts w:ascii="仿宋" w:eastAsia="仿宋" w:hAnsi="仿宋" w:cs="仿宋" w:hint="eastAsia"/>
            <w:lang w:eastAsia="zh-CN"/>
          </w:rPr>
          <w:t>(八)、环境保护综合评价</w:t>
        </w:r>
        <w:r>
          <w:tab/>
        </w:r>
        <w:r>
          <w:fldChar w:fldCharType="begin"/>
        </w:r>
        <w:r>
          <w:instrText xml:space="preserve"> PAGEREF _Toc5034 \h </w:instrText>
        </w:r>
        <w:r>
          <w:fldChar w:fldCharType="separate"/>
        </w:r>
        <w:r>
          <w:t>37</w:t>
        </w:r>
        <w:r>
          <w:fldChar w:fldCharType="end"/>
        </w:r>
      </w:hyperlink>
    </w:p>
    <w:p>
      <w:pPr>
        <w:pStyle w:val="TOC1"/>
        <w:tabs>
          <w:tab w:val="right" w:leader="dot" w:pos="8306"/>
        </w:tabs>
      </w:pPr>
      <w:hyperlink w:anchor="_Toc189" w:history="1">
        <w:r>
          <w:rPr>
            <w:rFonts w:ascii="仿宋" w:eastAsia="仿宋" w:hAnsi="仿宋" w:cs="仿宋" w:hint="eastAsia"/>
            <w:lang w:eastAsia="zh-CN"/>
          </w:rPr>
          <w:t>十、走芯车床项目经营效益</w:t>
        </w:r>
        <w:r>
          <w:tab/>
        </w:r>
        <w:r>
          <w:fldChar w:fldCharType="begin"/>
        </w:r>
        <w:r>
          <w:instrText xml:space="preserve"> PAGEREF _Toc189 \h </w:instrText>
        </w:r>
        <w:r>
          <w:fldChar w:fldCharType="separate"/>
        </w:r>
        <w:r>
          <w:t>38</w:t>
        </w:r>
        <w:r>
          <w:fldChar w:fldCharType="end"/>
        </w:r>
      </w:hyperlink>
    </w:p>
    <w:p>
      <w:pPr>
        <w:pStyle w:val="TOC2"/>
        <w:tabs>
          <w:tab w:val="right" w:leader="dot" w:pos="8306"/>
        </w:tabs>
      </w:pPr>
      <w:hyperlink w:anchor="_Toc16130" w:history="1">
        <w:r>
          <w:rPr>
            <w:rFonts w:ascii="仿宋" w:eastAsia="仿宋" w:hAnsi="仿宋" w:cs="仿宋" w:hint="eastAsia"/>
            <w:lang w:eastAsia="zh-CN"/>
          </w:rPr>
          <w:t>(一)、经济评价财务测算</w:t>
        </w:r>
        <w:r>
          <w:tab/>
        </w:r>
        <w:r>
          <w:fldChar w:fldCharType="begin"/>
        </w:r>
        <w:r>
          <w:instrText xml:space="preserve"> PAGEREF _Toc16130 \h </w:instrText>
        </w:r>
        <w:r>
          <w:fldChar w:fldCharType="separate"/>
        </w:r>
        <w:r>
          <w:t>38</w:t>
        </w:r>
        <w:r>
          <w:fldChar w:fldCharType="end"/>
        </w:r>
      </w:hyperlink>
    </w:p>
    <w:p>
      <w:pPr>
        <w:pStyle w:val="TOC2"/>
        <w:tabs>
          <w:tab w:val="right" w:leader="dot" w:pos="8306"/>
        </w:tabs>
      </w:pPr>
      <w:hyperlink w:anchor="_Toc2153" w:history="1">
        <w:r>
          <w:rPr>
            <w:rFonts w:ascii="仿宋" w:eastAsia="仿宋" w:hAnsi="仿宋" w:cs="仿宋" w:hint="eastAsia"/>
            <w:lang w:eastAsia="zh-CN"/>
          </w:rPr>
          <w:t>(二)、走芯车床项目盈利能力分析</w:t>
        </w:r>
        <w:r>
          <w:tab/>
        </w:r>
        <w:r>
          <w:fldChar w:fldCharType="begin"/>
        </w:r>
        <w:r>
          <w:instrText xml:space="preserve"> PAGEREF _Toc2153 \h </w:instrText>
        </w:r>
        <w:r>
          <w:fldChar w:fldCharType="separate"/>
        </w:r>
        <w:r>
          <w:t>40</w:t>
        </w:r>
        <w:r>
          <w:fldChar w:fldCharType="end"/>
        </w:r>
      </w:hyperlink>
    </w:p>
    <w:p>
      <w:pPr>
        <w:pStyle w:val="TOC1"/>
        <w:tabs>
          <w:tab w:val="right" w:leader="dot" w:pos="8306"/>
        </w:tabs>
      </w:pPr>
      <w:hyperlink w:anchor="_Toc8575" w:history="1">
        <w:r>
          <w:rPr>
            <w:rFonts w:ascii="仿宋" w:eastAsia="仿宋" w:hAnsi="仿宋" w:cs="仿宋" w:hint="eastAsia"/>
            <w:lang w:eastAsia="zh-CN"/>
          </w:rPr>
          <w:t>十一、走芯车床项目人力资源管理</w:t>
        </w:r>
        <w:r>
          <w:tab/>
        </w:r>
        <w:r>
          <w:fldChar w:fldCharType="begin"/>
        </w:r>
        <w:r>
          <w:instrText xml:space="preserve"> PAGEREF _Toc8575 \h </w:instrText>
        </w:r>
        <w:r>
          <w:fldChar w:fldCharType="separate"/>
        </w:r>
        <w:r>
          <w:t>40</w:t>
        </w:r>
        <w:r>
          <w:fldChar w:fldCharType="end"/>
        </w:r>
      </w:hyperlink>
    </w:p>
    <w:p>
      <w:pPr>
        <w:pStyle w:val="TOC2"/>
        <w:tabs>
          <w:tab w:val="right" w:leader="dot" w:pos="8306"/>
        </w:tabs>
      </w:pPr>
      <w:hyperlink w:anchor="_Toc12434" w:history="1">
        <w:r>
          <w:rPr>
            <w:rFonts w:ascii="仿宋" w:eastAsia="仿宋" w:hAnsi="仿宋" w:cs="仿宋" w:hint="eastAsia"/>
            <w:lang w:eastAsia="zh-CN"/>
          </w:rPr>
          <w:t>(一)、建立健全的预算管理制度</w:t>
        </w:r>
        <w:r>
          <w:tab/>
        </w:r>
        <w:r>
          <w:fldChar w:fldCharType="begin"/>
        </w:r>
        <w:r>
          <w:instrText xml:space="preserve"> PAGEREF _Toc12434 \h </w:instrText>
        </w:r>
        <w:r>
          <w:fldChar w:fldCharType="separate"/>
        </w:r>
        <w:r>
          <w:t>40</w:t>
        </w:r>
        <w:r>
          <w:fldChar w:fldCharType="end"/>
        </w:r>
      </w:hyperlink>
    </w:p>
    <w:p>
      <w:pPr>
        <w:pStyle w:val="TOC2"/>
        <w:tabs>
          <w:tab w:val="right" w:leader="dot" w:pos="8306"/>
        </w:tabs>
      </w:pPr>
      <w:hyperlink w:anchor="_Toc1479" w:history="1">
        <w:r>
          <w:rPr>
            <w:rFonts w:ascii="仿宋" w:eastAsia="仿宋" w:hAnsi="仿宋" w:cs="仿宋" w:hint="eastAsia"/>
            <w:lang w:eastAsia="zh-CN"/>
          </w:rPr>
          <w:t>(二)、加强资金流动监控</w:t>
        </w:r>
        <w:r>
          <w:tab/>
        </w:r>
        <w:r>
          <w:fldChar w:fldCharType="begin"/>
        </w:r>
        <w:r>
          <w:instrText xml:space="preserve"> PAGEREF _Toc1479 \h </w:instrText>
        </w:r>
        <w:r>
          <w:fldChar w:fldCharType="separate"/>
        </w:r>
        <w:r>
          <w:t>42</w:t>
        </w:r>
        <w:r>
          <w:fldChar w:fldCharType="end"/>
        </w:r>
      </w:hyperlink>
    </w:p>
    <w:p>
      <w:pPr>
        <w:pStyle w:val="TOC2"/>
        <w:tabs>
          <w:tab w:val="right" w:leader="dot" w:pos="8306"/>
        </w:tabs>
      </w:pPr>
      <w:hyperlink w:anchor="_Toc2700" w:history="1">
        <w:r>
          <w:rPr>
            <w:rFonts w:ascii="仿宋" w:eastAsia="仿宋" w:hAnsi="仿宋" w:cs="仿宋" w:hint="eastAsia"/>
            <w:lang w:eastAsia="zh-CN"/>
          </w:rPr>
          <w:t>(三)、制定完善的风险控制机制</w:t>
        </w:r>
        <w:r>
          <w:tab/>
        </w:r>
        <w:r>
          <w:fldChar w:fldCharType="begin"/>
        </w:r>
        <w:r>
          <w:instrText xml:space="preserve"> PAGEREF _Toc2700 \h </w:instrText>
        </w:r>
        <w:r>
          <w:fldChar w:fldCharType="separate"/>
        </w:r>
        <w:r>
          <w:t>43</w:t>
        </w:r>
        <w:r>
          <w:fldChar w:fldCharType="end"/>
        </w:r>
      </w:hyperlink>
    </w:p>
    <w:p>
      <w:pPr>
        <w:pStyle w:val="TOC2"/>
        <w:tabs>
          <w:tab w:val="right" w:leader="dot" w:pos="8306"/>
        </w:tabs>
      </w:pPr>
      <w:hyperlink w:anchor="_Toc3076" w:history="1">
        <w:r>
          <w:rPr>
            <w:rFonts w:ascii="仿宋" w:eastAsia="仿宋" w:hAnsi="仿宋" w:cs="仿宋" w:hint="eastAsia"/>
            <w:lang w:eastAsia="zh-CN"/>
          </w:rPr>
          <w:t>(四)、优化成本管理</w:t>
        </w:r>
        <w:r>
          <w:tab/>
        </w:r>
        <w:r>
          <w:fldChar w:fldCharType="begin"/>
        </w:r>
        <w:r>
          <w:instrText xml:space="preserve"> PAGEREF _Toc3076 \h </w:instrText>
        </w:r>
        <w:r>
          <w:fldChar w:fldCharType="separate"/>
        </w:r>
        <w:r>
          <w:t>44</w:t>
        </w:r>
        <w:r>
          <w:fldChar w:fldCharType="end"/>
        </w:r>
      </w:hyperlink>
    </w:p>
    <w:p>
      <w:pPr>
        <w:pStyle w:val="TOC1"/>
        <w:tabs>
          <w:tab w:val="right" w:leader="dot" w:pos="8306"/>
        </w:tabs>
      </w:pPr>
      <w:hyperlink w:anchor="_Toc16753" w:history="1">
        <w:r>
          <w:rPr>
            <w:rFonts w:ascii="仿宋" w:eastAsia="仿宋" w:hAnsi="仿宋" w:cs="仿宋" w:hint="eastAsia"/>
            <w:lang w:eastAsia="zh-CN"/>
          </w:rPr>
          <w:t>十二、走芯车床项目创新与研发</w:t>
        </w:r>
        <w:r>
          <w:tab/>
        </w:r>
        <w:r>
          <w:fldChar w:fldCharType="begin"/>
        </w:r>
        <w:r>
          <w:instrText xml:space="preserve"> PAGEREF _Toc16753 \h </w:instrText>
        </w:r>
        <w:r>
          <w:fldChar w:fldCharType="separate"/>
        </w:r>
        <w:r>
          <w:t>46</w:t>
        </w:r>
        <w:r>
          <w:fldChar w:fldCharType="end"/>
        </w:r>
      </w:hyperlink>
    </w:p>
    <w:p>
      <w:pPr>
        <w:pStyle w:val="TOC2"/>
        <w:tabs>
          <w:tab w:val="right" w:leader="dot" w:pos="8306"/>
        </w:tabs>
      </w:pPr>
      <w:hyperlink w:anchor="_Toc30743" w:history="1">
        <w:r>
          <w:rPr>
            <w:rFonts w:ascii="仿宋" w:eastAsia="仿宋" w:hAnsi="仿宋" w:cs="仿宋" w:hint="eastAsia"/>
            <w:lang w:eastAsia="zh-CN"/>
          </w:rPr>
          <w:t>(一)、创新策略与方向</w:t>
        </w:r>
        <w:r>
          <w:tab/>
        </w:r>
        <w:r>
          <w:fldChar w:fldCharType="begin"/>
        </w:r>
        <w:r>
          <w:instrText xml:space="preserve"> PAGEREF _Toc30743 \h </w:instrText>
        </w:r>
        <w:r>
          <w:fldChar w:fldCharType="separate"/>
        </w:r>
        <w:r>
          <w:t>46</w:t>
        </w:r>
        <w:r>
          <w:fldChar w:fldCharType="end"/>
        </w:r>
      </w:hyperlink>
    </w:p>
    <w:p>
      <w:pPr>
        <w:pStyle w:val="TOC2"/>
        <w:tabs>
          <w:tab w:val="right" w:leader="dot" w:pos="8306"/>
        </w:tabs>
      </w:pPr>
      <w:hyperlink w:anchor="_Toc528" w:history="1">
        <w:r>
          <w:rPr>
            <w:rFonts w:ascii="仿宋" w:eastAsia="仿宋" w:hAnsi="仿宋" w:cs="仿宋" w:hint="eastAsia"/>
            <w:lang w:eastAsia="zh-CN"/>
          </w:rPr>
          <w:t>(二)、研发规划与投入</w:t>
        </w:r>
        <w:r>
          <w:tab/>
        </w:r>
        <w:r>
          <w:fldChar w:fldCharType="begin"/>
        </w:r>
        <w:r>
          <w:instrText xml:space="preserve"> PAGEREF _Toc528 \h </w:instrText>
        </w:r>
        <w:r>
          <w:fldChar w:fldCharType="separate"/>
        </w:r>
        <w:r>
          <w:t>47</w:t>
        </w:r>
        <w:r>
          <w:fldChar w:fldCharType="end"/>
        </w:r>
      </w:hyperlink>
    </w:p>
    <w:p>
      <w:pPr>
        <w:pStyle w:val="TOC1"/>
        <w:tabs>
          <w:tab w:val="right" w:leader="dot" w:pos="8306"/>
        </w:tabs>
      </w:pPr>
      <w:hyperlink w:anchor="_Toc602" w:history="1">
        <w:r>
          <w:rPr>
            <w:rFonts w:ascii="仿宋" w:eastAsia="仿宋" w:hAnsi="仿宋" w:cs="仿宋" w:hint="eastAsia"/>
            <w:lang w:eastAsia="zh-CN"/>
          </w:rPr>
          <w:t>十三、风险识别与分类</w:t>
        </w:r>
        <w:r>
          <w:tab/>
        </w:r>
        <w:r>
          <w:fldChar w:fldCharType="begin"/>
        </w:r>
        <w:r>
          <w:instrText xml:space="preserve"> PAGEREF _Toc602 \h </w:instrText>
        </w:r>
        <w:r>
          <w:fldChar w:fldCharType="separate"/>
        </w:r>
        <w:r>
          <w:t>49</w:t>
        </w:r>
        <w:r>
          <w:fldChar w:fldCharType="end"/>
        </w:r>
      </w:hyperlink>
    </w:p>
    <w:p>
      <w:pPr>
        <w:pStyle w:val="TOC2"/>
        <w:tabs>
          <w:tab w:val="right" w:leader="dot" w:pos="8306"/>
        </w:tabs>
      </w:pPr>
      <w:hyperlink w:anchor="_Toc28429" w:history="1">
        <w:r>
          <w:rPr>
            <w:rFonts w:ascii="仿宋" w:eastAsia="仿宋" w:hAnsi="仿宋" w:cs="仿宋" w:hint="eastAsia"/>
            <w:lang w:eastAsia="zh-CN"/>
          </w:rPr>
          <w:t>(一)、风险识别</w:t>
        </w:r>
        <w:r>
          <w:tab/>
        </w:r>
        <w:r>
          <w:fldChar w:fldCharType="begin"/>
        </w:r>
        <w:r>
          <w:instrText xml:space="preserve"> PAGEREF _Toc28429 \h </w:instrText>
        </w:r>
        <w:r>
          <w:fldChar w:fldCharType="separate"/>
        </w:r>
        <w:r>
          <w:t>49</w:t>
        </w:r>
        <w:r>
          <w:fldChar w:fldCharType="end"/>
        </w:r>
      </w:hyperlink>
    </w:p>
    <w:p>
      <w:pPr>
        <w:pStyle w:val="TOC2"/>
        <w:tabs>
          <w:tab w:val="right" w:leader="dot" w:pos="8306"/>
        </w:tabs>
      </w:pPr>
      <w:hyperlink w:anchor="_Toc18347" w:history="1">
        <w:r>
          <w:rPr>
            <w:rFonts w:ascii="仿宋" w:eastAsia="仿宋" w:hAnsi="仿宋" w:cs="仿宋" w:hint="eastAsia"/>
            <w:lang w:eastAsia="zh-CN"/>
          </w:rPr>
          <w:t>(二)、风险分类</w:t>
        </w:r>
        <w:r>
          <w:tab/>
        </w:r>
        <w:r>
          <w:fldChar w:fldCharType="begin"/>
        </w:r>
        <w:r>
          <w:instrText xml:space="preserve"> PAGEREF _Toc18347 \h </w:instrText>
        </w:r>
        <w:r>
          <w:fldChar w:fldCharType="separate"/>
        </w:r>
        <w:r>
          <w:t>50</w:t>
        </w:r>
        <w:r>
          <w:fldChar w:fldCharType="end"/>
        </w:r>
      </w:hyperlink>
    </w:p>
    <w:p>
      <w:pPr>
        <w:pStyle w:val="TOC1"/>
        <w:tabs>
          <w:tab w:val="right" w:leader="dot" w:pos="8306"/>
        </w:tabs>
      </w:pPr>
      <w:hyperlink w:anchor="_Toc27486" w:history="1">
        <w:r>
          <w:rPr>
            <w:rFonts w:ascii="仿宋" w:eastAsia="仿宋" w:hAnsi="仿宋" w:cs="仿宋" w:hint="eastAsia"/>
            <w:lang w:eastAsia="zh-CN"/>
          </w:rPr>
          <w:t>十四、走芯车床项目治理与监督</w:t>
        </w:r>
        <w:r>
          <w:tab/>
        </w:r>
        <w:r>
          <w:fldChar w:fldCharType="begin"/>
        </w:r>
        <w:r>
          <w:instrText xml:space="preserve"> PAGEREF _Toc27486 \h </w:instrText>
        </w:r>
        <w:r>
          <w:fldChar w:fldCharType="separate"/>
        </w:r>
        <w:r>
          <w:t>52</w:t>
        </w:r>
        <w:r>
          <w:fldChar w:fldCharType="end"/>
        </w:r>
      </w:hyperlink>
    </w:p>
    <w:p>
      <w:pPr>
        <w:pStyle w:val="TOC2"/>
        <w:tabs>
          <w:tab w:val="right" w:leader="dot" w:pos="8306"/>
        </w:tabs>
      </w:pPr>
      <w:hyperlink w:anchor="_Toc6801" w:history="1">
        <w:r>
          <w:rPr>
            <w:rFonts w:ascii="仿宋" w:eastAsia="仿宋" w:hAnsi="仿宋" w:cs="仿宋" w:hint="eastAsia"/>
            <w:lang w:eastAsia="zh-CN"/>
          </w:rPr>
          <w:t>(一)、走芯车床项目治理结构</w:t>
        </w:r>
        <w:r>
          <w:tab/>
        </w:r>
        <w:r>
          <w:fldChar w:fldCharType="begin"/>
        </w:r>
        <w:r>
          <w:instrText xml:space="preserve"> PAGEREF _Toc6801 \h </w:instrText>
        </w:r>
        <w:r>
          <w:fldChar w:fldCharType="separate"/>
        </w:r>
        <w:r>
          <w:t>52</w:t>
        </w:r>
        <w:r>
          <w:fldChar w:fldCharType="end"/>
        </w:r>
      </w:hyperlink>
    </w:p>
    <w:p>
      <w:pPr>
        <w:pStyle w:val="TOC2"/>
        <w:tabs>
          <w:tab w:val="right" w:leader="dot" w:pos="8306"/>
        </w:tabs>
      </w:pPr>
      <w:hyperlink w:anchor="_Toc5445" w:history="1">
        <w:r>
          <w:rPr>
            <w:rFonts w:ascii="仿宋" w:eastAsia="仿宋" w:hAnsi="仿宋" w:cs="仿宋" w:hint="eastAsia"/>
            <w:lang w:eastAsia="zh-CN"/>
          </w:rPr>
          <w:t>(二)、监督与审计</w:t>
        </w:r>
        <w:r>
          <w:tab/>
        </w:r>
        <w:r>
          <w:fldChar w:fldCharType="begin"/>
        </w:r>
        <w:r>
          <w:instrText xml:space="preserve"> PAGEREF _Toc5445 \h </w:instrText>
        </w:r>
        <w:r>
          <w:fldChar w:fldCharType="separate"/>
        </w:r>
        <w:r>
          <w:t>53</w:t>
        </w:r>
        <w:r>
          <w:fldChar w:fldCharType="end"/>
        </w:r>
      </w:hyperlink>
    </w:p>
    <w:p>
      <w:pPr>
        <w:pStyle w:val="TOC1"/>
        <w:tabs>
          <w:tab w:val="right" w:leader="dot" w:pos="8306"/>
        </w:tabs>
      </w:pPr>
      <w:hyperlink w:anchor="_Toc18101" w:history="1">
        <w:r>
          <w:rPr>
            <w:rFonts w:ascii="仿宋" w:eastAsia="仿宋" w:hAnsi="仿宋" w:cs="仿宋" w:hint="eastAsia"/>
            <w:lang w:eastAsia="zh-CN"/>
          </w:rPr>
          <w:t>十五、走芯车床项目实施保障措施</w:t>
        </w:r>
        <w:r>
          <w:tab/>
        </w:r>
        <w:r>
          <w:fldChar w:fldCharType="begin"/>
        </w:r>
        <w:r>
          <w:instrText xml:space="preserve"> PAGEREF _Toc18101 \h </w:instrText>
        </w:r>
        <w:r>
          <w:fldChar w:fldCharType="separate"/>
        </w:r>
        <w:r>
          <w:t>55</w:t>
        </w:r>
        <w:r>
          <w:fldChar w:fldCharType="end"/>
        </w:r>
      </w:hyperlink>
    </w:p>
    <w:p>
      <w:pPr>
        <w:pStyle w:val="TOC2"/>
        <w:tabs>
          <w:tab w:val="right" w:leader="dot" w:pos="8306"/>
        </w:tabs>
      </w:pPr>
      <w:hyperlink w:anchor="_Toc24176" w:history="1">
        <w:r>
          <w:rPr>
            <w:rFonts w:ascii="仿宋" w:eastAsia="仿宋" w:hAnsi="仿宋" w:cs="仿宋" w:hint="eastAsia"/>
            <w:lang w:eastAsia="zh-CN"/>
          </w:rPr>
          <w:t>(一)、走芯车床项目实施保障机制</w:t>
        </w:r>
        <w:r>
          <w:tab/>
        </w:r>
        <w:r>
          <w:fldChar w:fldCharType="begin"/>
        </w:r>
        <w:r>
          <w:instrText xml:space="preserve"> PAGEREF _Toc24176 \h </w:instrText>
        </w:r>
        <w:r>
          <w:fldChar w:fldCharType="separate"/>
        </w:r>
        <w:r>
          <w:t>55</w:t>
        </w:r>
        <w:r>
          <w:fldChar w:fldCharType="end"/>
        </w:r>
      </w:hyperlink>
    </w:p>
    <w:p>
      <w:pPr>
        <w:pStyle w:val="TOC2"/>
        <w:tabs>
          <w:tab w:val="right" w:leader="dot" w:pos="8306"/>
        </w:tabs>
      </w:pPr>
      <w:hyperlink w:anchor="_Toc8461" w:history="1">
        <w:r>
          <w:rPr>
            <w:rFonts w:ascii="仿宋" w:eastAsia="仿宋" w:hAnsi="仿宋" w:cs="仿宋" w:hint="eastAsia"/>
            <w:lang w:eastAsia="zh-CN"/>
          </w:rPr>
          <w:t>(二)、走芯车床项目法律合规要求</w:t>
        </w:r>
        <w:r>
          <w:tab/>
        </w:r>
        <w:r>
          <w:fldChar w:fldCharType="begin"/>
        </w:r>
        <w:r>
          <w:instrText xml:space="preserve"> PAGEREF _Toc8461 \h </w:instrText>
        </w:r>
        <w:r>
          <w:fldChar w:fldCharType="separate"/>
        </w:r>
        <w:r>
          <w:t>58</w:t>
        </w:r>
        <w:r>
          <w:fldChar w:fldCharType="end"/>
        </w:r>
      </w:hyperlink>
    </w:p>
    <w:p>
      <w:pPr>
        <w:pStyle w:val="TOC2"/>
        <w:tabs>
          <w:tab w:val="right" w:leader="dot" w:pos="8306"/>
        </w:tabs>
      </w:pPr>
      <w:hyperlink w:anchor="_Toc20984" w:history="1">
        <w:r>
          <w:rPr>
            <w:rFonts w:ascii="仿宋" w:eastAsia="仿宋" w:hAnsi="仿宋" w:cs="仿宋" w:hint="eastAsia"/>
            <w:lang w:eastAsia="zh-CN"/>
          </w:rPr>
          <w:t>(三)、走芯车床项目合同管理与法律事务</w:t>
        </w:r>
        <w:r>
          <w:tab/>
        </w:r>
        <w:r>
          <w:fldChar w:fldCharType="begin"/>
        </w:r>
        <w:r>
          <w:instrText xml:space="preserve"> PAGEREF _Toc20984 \h </w:instrText>
        </w:r>
        <w:r>
          <w:fldChar w:fldCharType="separate"/>
        </w:r>
        <w:r>
          <w:t>62</w:t>
        </w:r>
        <w:r>
          <w:fldChar w:fldCharType="end"/>
        </w:r>
      </w:hyperlink>
    </w:p>
    <w:p>
      <w:pPr>
        <w:pStyle w:val="TOC2"/>
        <w:tabs>
          <w:tab w:val="right" w:leader="dot" w:pos="8306"/>
        </w:tabs>
      </w:pPr>
      <w:hyperlink w:anchor="_Toc21094" w:history="1">
        <w:r>
          <w:rPr>
            <w:rFonts w:ascii="仿宋" w:eastAsia="仿宋" w:hAnsi="仿宋" w:cs="仿宋" w:hint="eastAsia"/>
            <w:lang w:eastAsia="zh-CN"/>
          </w:rPr>
          <w:t>(四)、走芯车床项目知识产权保护策略</w:t>
        </w:r>
        <w:r>
          <w:tab/>
        </w:r>
        <w:r>
          <w:fldChar w:fldCharType="begin"/>
        </w:r>
        <w:r>
          <w:instrText xml:space="preserve"> PAGEREF _Toc21094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0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的技术管理特点体现在其创新导向。通过引入最先进的技术趋势和解决方案，走芯车床项目致力于提升科技含量、提高质量和效率水平。这意味着我们将采用最新的工具和方法，确保走芯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走芯车床项目技术管理的显著特征。通过整合不同领域的技术资源，我们实现了跨学科的协同工作。这有助于优化技术架构，提高整体效能。此外，整合性策略还促进了不同技术团队之间的紧密沟通和高效合作，确保走芯车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走芯车床项目所采用的技术。通过不断优化技术方案，走芯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走芯车床项目团队将在走芯车床项目初期识别可能的技术风险，并采取相应的预防和应对措施。通过建立健全的风险评估机制，走芯车床项目能够在实施过程中及时发现并解决潜在的技术问题，保障走芯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走芯车床项目中，技术将成为走芯车床项目成功的有力支持。这一深度剖析揭示了技术管理在走芯车床项目实施中的关键作用，为走芯车床项目的技术基础奠定了坚实的基础。</w:t>
      </w:r>
    </w:p>
    <w:p>
      <w:pPr>
        <w:pStyle w:val="Heading2"/>
        <w:ind w:firstLine="560" w:firstLineChars="200"/>
        <w:rPr>
          <w:rFonts w:ascii="仿宋" w:eastAsia="仿宋" w:hAnsi="仿宋" w:cs="仿宋" w:hint="eastAsia"/>
          <w:sz w:val="28"/>
          <w:lang w:eastAsia="zh-CN"/>
        </w:rPr>
      </w:pPr>
      <w:bookmarkStart w:id="4" w:name="_Toc29002"/>
      <w:r>
        <w:rPr>
          <w:rFonts w:ascii="仿宋" w:eastAsia="仿宋" w:hAnsi="仿宋" w:cs="仿宋" w:hint="eastAsia"/>
          <w:sz w:val="28"/>
          <w:lang w:eastAsia="zh-CN"/>
        </w:rPr>
        <w:t>(二)、走芯车床项目工艺技术设计方案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走芯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走芯车床项目将严格按照相关行业规范要求进行组织。通过有效控制产品质量，走芯车床项目将致力于为顾客提供优质的走芯车床项目产品和良好的服务。这体现了走芯车床项目对于生产活动合规性和质量标准的高度重视，为走芯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走芯车床项目注重生态效益和清洁生产原则。走芯车床项目建设将紧密结合地方特色经济发展，与社会经济发展规划和区域环境保护规划方案相协调一致。通过与当地区域自然生态系统的结合，走芯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走芯车床项目产品具有多样化的客户需求和个性化的特点。因此，走芯车床项目产品规格品种多样，且单批生产数量较小。为满足这一特点，走芯车床项目承办单位将建设先进的柔性制造生产线。通过广泛应用柔性制造技术，走芯车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走芯车床项目采用的技术具有较高的技术含量和自动化水平，处于国内先进水平。这一技术选用不仅体现了对生产效率、质量和环境友好性的高标准要求，同时为走芯车床项目的可持续发展奠定了坚实的基础。</w:t>
      </w:r>
    </w:p>
    <w:p>
      <w:pPr>
        <w:pStyle w:val="Heading2"/>
        <w:ind w:firstLine="560" w:firstLineChars="200"/>
        <w:rPr>
          <w:rFonts w:ascii="仿宋" w:eastAsia="仿宋" w:hAnsi="仿宋" w:cs="仿宋" w:hint="eastAsia"/>
          <w:sz w:val="28"/>
          <w:lang w:eastAsia="zh-CN"/>
        </w:rPr>
      </w:pPr>
      <w:bookmarkStart w:id="5" w:name="_Toc167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为确保走芯车床项目的高效生产和技术实施，我们制定了一套精心设计的设备选型方案，以满足走芯车床项目生产、质量和环保的要求。该方案的主要特点如下：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走芯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针对走芯车床项目产品的多样性和小批量生产的特点，我们将建设柔性制造生产线。通过在设备选型中考虑柔性制造技术，可以灵活应对不同产品规格和生产需求，实现生产线的高度灵活性和适应性。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05"/>
      <w:r>
        <w:rPr>
          <w:rFonts w:ascii="仿宋" w:eastAsia="仿宋" w:hAnsi="仿宋" w:cs="仿宋" w:hint="eastAsia"/>
          <w:sz w:val="28"/>
          <w:lang w:eastAsia="zh-CN"/>
        </w:rPr>
        <w:t>二、走芯车床项目选址可行性分析</w:t>
      </w:r>
      <w:bookmarkEnd w:id="6"/>
    </w:p>
    <w:p>
      <w:pPr>
        <w:pStyle w:val="Heading2"/>
        <w:rPr>
          <w:rFonts w:ascii="仿宋" w:eastAsia="仿宋" w:hAnsi="仿宋" w:cs="仿宋" w:hint="eastAsia"/>
          <w:lang w:eastAsia="zh-CN"/>
        </w:rPr>
      </w:pPr>
      <w:bookmarkStart w:id="7" w:name="_Toc17429"/>
      <w:r>
        <w:rPr>
          <w:rFonts w:ascii="仿宋" w:eastAsia="仿宋" w:hAnsi="仿宋" w:cs="仿宋" w:hint="eastAsia"/>
          <w:lang w:eastAsia="zh-CN"/>
        </w:rPr>
        <w:t>(一)、走芯车床项目选址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该走芯车床项目选址位于XX省XX市XX区XXX街道</w:t>
      </w:r>
    </w:p>
    <w:p>
      <w:pPr>
        <w:pStyle w:val="Heading2"/>
        <w:ind w:firstLine="560" w:firstLineChars="200"/>
        <w:rPr>
          <w:rFonts w:ascii="仿宋" w:eastAsia="仿宋" w:hAnsi="仿宋" w:cs="仿宋" w:hint="eastAsia"/>
          <w:sz w:val="28"/>
          <w:lang w:eastAsia="zh-CN"/>
        </w:rPr>
      </w:pPr>
      <w:bookmarkStart w:id="8" w:name="_Toc132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走芯车床项目的征地面积将根据走芯车床项目的实际规模和需求进行精确规划。具体面积XXX平方米，旨在确保走芯车床项目不仅能够满足当前的发展需求，还能够预留空间以适应未来的扩展。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净用地面积是在征地面积基础上去除不可利用面积后的实际可开发用地。具体面积XXX平方米，考虑到环保、交通、安全等多方面因素，以确保走芯车床项目在整体利用效率上达到最优。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走芯车床项目计划建设的建筑总规模具体面积XXX平方米。这一规模的确定综合考虑了走芯车床项目的性质、规模，以及城市规划的相关要求，确保建筑布局与周边环境协调一致。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绿地率是走芯车床项目用地中被规划为绿地的比例。具体面积XXX平方米，旨在通过合理规划绿地，改善走芯车床项目周边环境，提升居民生活质量，并符合城市整体绿化规划。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容积率是用地上可以建设的建筑总体积与用地面积之比。具体面积XXX，通过合理的容积率规划，确保走芯车床项目建筑规模与周边环境和谐共生。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确保走芯车床项目选址与当地城市规划相一致，具体面积XXX平方米。通过与城市规划部门深入沟通，确保走芯车床项目不仅符合城市的整体发展方向，还能够融入城市的发展布局，为城市的长远发展贡献力量。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走芯车床项目选址符合当地产业政策，具体面积XXX平方米。这包括走芯车床项目对当地经济的促进作用，以及对相关产业的带动效应，确保走芯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用地总体要求必须符合环保和可持续发展的原则，具体面积XXX平方米。通过采用绿色建筑设计、节能减排等措施，确保走芯车床项目在建设和运营过程中对环境的影响最小化，达到可持续发展的要求。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确保走芯车床项目选址具备必要的公共设施配套，具体面积XXX平方米。这包括交通便利性、教育、医疗等基础设施，以提高居民生活品质，使得走芯车床项目选址更具吸引力。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考虑用地总体要求对当地社会稳定性的影响，具体面积XXX平方米。通过深入了解当地社区反馈，确保走芯车床项目的选址和建设过程对当地社会和谐稳定产生积极作用。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走芯车床项目选址不仅符合法规和规划，还在实际操作中具有可行性。这一全面规划将为走芯车床项目的成功实施提供坚实的基础，确保走芯车床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83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走芯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走芯车床项目的设备规划和空间设计中，我们将采取灵活设备布局的措施。设备布局将根据实际需求进行灵活设计，避免不必要的浪费。通过合理规划设备摆放位置，我们将提高设备的利用率，减少设备间距，以确保走芯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走芯车床项目内部引入共享设施的概念，例如共享会议室、办公区等。通过这种方式，我们可以减少对资源的重复建设，提高资源共享效率，从而减小走芯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走芯车床项目的总图布置中，我们将不同功能区域进行明确的规划，以最大程度满足走芯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10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走芯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走芯车床项目对环境的影响是综合评价的重要因素之一。我们将详细考虑选址周边的自然环境、生态保护区、水源地等情况，确保走芯车床项目的建设和运营对环境影响最小化，并符合当地的环保法规标准。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对选址的评价还需充分考虑当地政府的产业政策和法规。我们将详细了解走芯车床项目所在地的相关政策，确保走芯车床项目的规划和运营与当地法规相符，降低不必要的法律风险。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考虑到社会稳定性对企业运营的重要性，我们将评估选址地区的社会安全情况、劳工关系、社区反馈等方面，以确保走芯车床项目的建设和运营不会受到社会稳定性的负面影响。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最后，我们将综合考虑用地成本，包括土地购置费用、土地开发成本等。通过对用地成本的详细评估，我们能够做出更为精确的经济效益分析，为走芯车床项目的投资决策提供有力支持。</w:t>
      </w:r>
    </w:p>
    <w:p>
      <w:pPr>
        <w:pStyle w:val="Heading1"/>
        <w:ind w:firstLine="560" w:firstLineChars="200"/>
        <w:rPr>
          <w:rFonts w:ascii="仿宋" w:eastAsia="仿宋" w:hAnsi="仿宋" w:cs="仿宋" w:hint="eastAsia"/>
          <w:sz w:val="28"/>
          <w:lang w:eastAsia="zh-CN"/>
        </w:rPr>
      </w:pPr>
      <w:bookmarkStart w:id="12" w:name="_Toc21057"/>
      <w:r>
        <w:rPr>
          <w:rFonts w:ascii="仿宋" w:eastAsia="仿宋" w:hAnsi="仿宋" w:cs="仿宋" w:hint="eastAsia"/>
          <w:sz w:val="28"/>
          <w:lang w:eastAsia="zh-CN"/>
        </w:rPr>
        <w:t>三、走芯车床项目绩效评估</w:t>
      </w:r>
      <w:bookmarkEnd w:id="12"/>
    </w:p>
    <w:p>
      <w:pPr>
        <w:pStyle w:val="Heading2"/>
        <w:rPr>
          <w:rFonts w:ascii="仿宋" w:eastAsia="仿宋" w:hAnsi="仿宋" w:cs="仿宋" w:hint="eastAsia"/>
          <w:lang w:eastAsia="zh-CN"/>
        </w:rPr>
      </w:pPr>
      <w:bookmarkStart w:id="13" w:name="_Toc2518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走芯车床项目中，我们设计了一套全面的绩效评估指标，以确保走芯车床项目的可控和成功交付。这些指标跨足走芯车床项目目标、成本、进度和质量等多个维度，为我们提供了全面洞察走芯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目标达成率是我们关注的首要指标。我们设定了明确的目标，并通过定期监测和评估，迅速发现并应对潜在的目标偏差。这为走芯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成本绩效是另一个核心关注点。通过实际成本与预算成本的对比分析，我们深入了解成本差异的原因，及时调整资源分配，保持走芯车床项目在经济效益方面的合理水平。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走芯车床项目进度作为关键的绩效指标之一，得到了精心的关注。我们制定了详细的走芯车床项目进度计划，并设立了进度符合度指标，确保实际进度与计划进度保持一致。这使我们能够快速发现和解决潜在的进度问题，保持走芯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走芯车床项目绩效的不可或缺的一环。我们引入了一系列的质量标准和客户满意度指标，以确保走芯车床项目交付的成果在质量上达到或超越预期水平。通过持续监测这些指标，我们努力提升走芯车床项目整体质量水平，为走芯车床项目的成功交付提供有力保障。通过这些科学且全面的绩效评估，我们能够更好地引导走芯车床项目的持续改进，确保走芯车床项目目标的顺利达成。</w:t>
      </w:r>
    </w:p>
    <w:p>
      <w:pPr>
        <w:pStyle w:val="Heading2"/>
        <w:ind w:firstLine="560" w:firstLineChars="200"/>
        <w:rPr>
          <w:rFonts w:ascii="仿宋" w:eastAsia="仿宋" w:hAnsi="仿宋" w:cs="仿宋" w:hint="eastAsia"/>
          <w:sz w:val="28"/>
          <w:lang w:eastAsia="zh-CN"/>
        </w:rPr>
      </w:pPr>
      <w:bookmarkStart w:id="14" w:name="_Toc165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绩效评估是走芯车床项目中的关键环节，为确保走芯车床项目达到预期目标，我们采用了多层次、多维度的绩效评估方法。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走芯车床项目的战略目标对齐，确保每个决策和行动都与走芯车床项目整体目标保持一致。团队会定期召开战略对齐会议，审视当前工作与走芯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走芯车床项目进度、质量、成本和风险等方面。这些指标通过数据收集和分析，为走芯车床项目管理团队提供了客观的评估依据。例如，我们通过走芯车床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绩效评估不仅仅停留在走芯车床项目内部，还考虑了走芯车床项目对外部环境的影响。我们定期进行干系人满意度调查，以了解各利益相关方对走芯车床项目的期望和满意度，并及时做出调整。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这种多层次、多角度的绩效评估方法，使得我们能够全面了解走芯车床项目的运行状态，及时做出调整，确保走芯车床项目在不断变化的环境中保持稳健前行。</w:t>
      </w:r>
    </w:p>
    <w:p>
      <w:pPr>
        <w:pStyle w:val="Heading2"/>
        <w:ind w:firstLine="560" w:firstLineChars="200"/>
        <w:rPr>
          <w:rFonts w:ascii="仿宋" w:eastAsia="仿宋" w:hAnsi="仿宋" w:cs="仿宋" w:hint="eastAsia"/>
          <w:sz w:val="28"/>
          <w:lang w:eastAsia="zh-CN"/>
        </w:rPr>
      </w:pPr>
      <w:bookmarkStart w:id="15" w:name="_Toc791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为了确保走芯车床项目的有效管理和不断优化，我们采用了精心设计的绩效评估周期。这个周期旨在实现灵活、实时和全面的评估，以适应走芯车床项目执行中的各种挑战。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走芯车床项目的不同需求，分为短期、中期和长期。短期评估关注每个迭代或工作周期，以及时发现和解决当前任务中的问题。中期评估涵盖几个迭代，深入了解整体走芯车床项目的趋势和性能。长期评估则着眼于整个走芯车床项目阶段，确保走芯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走芯车床项目管理工具和协作平台，团队成员能够随时更新和分享走芯车床项目数据。这种实时性的反馈机制使我们能够及时察觉潜在问题，快速调整，保持走芯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走芯车床项目的决策制定密不可分。每个周期的走芯车床项目回顾会议成为集体总结经验、识别问题深层次原因并找到创新解决方案的平台。这种定期的反思与调整机制使走芯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8"/>
      <w:r>
        <w:rPr>
          <w:rFonts w:ascii="仿宋" w:eastAsia="仿宋" w:hAnsi="仿宋" w:cs="仿宋" w:hint="eastAsia"/>
          <w:sz w:val="28"/>
          <w:lang w:eastAsia="zh-CN"/>
        </w:rPr>
        <w:t>四、走芯车床项目概论</w:t>
      </w:r>
      <w:bookmarkEnd w:id="16"/>
    </w:p>
    <w:p>
      <w:pPr>
        <w:pStyle w:val="Heading2"/>
        <w:rPr>
          <w:rFonts w:ascii="仿宋" w:eastAsia="仿宋" w:hAnsi="仿宋" w:cs="仿宋" w:hint="eastAsia"/>
          <w:lang w:eastAsia="zh-CN"/>
        </w:rPr>
      </w:pPr>
      <w:bookmarkStart w:id="17" w:name="_Toc27993"/>
      <w:r>
        <w:rPr>
          <w:rFonts w:ascii="仿宋" w:eastAsia="仿宋" w:hAnsi="仿宋" w:cs="仿宋" w:hint="eastAsia"/>
          <w:lang w:eastAsia="zh-CN"/>
        </w:rPr>
        <w:t>(一)、走芯车床项目概况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的起源追溯至对市场的深入洞察。市场的不断演变与变革为走芯车床项目提供了难得的机遇。当前市场存在的需求缺口和变革的大环境共同构成了走芯车床项目的背景。这个走芯车床项目旨在充分利用市场机遇，填补行业中尚未满足的需求，为客户提供全新的解决方案。市场的变革和需求的增长使得这个走芯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走芯车床项目名称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正式命名为走芯车床。这个名称不仅仅是一个标识，更代表了走芯车床项目的核心理念和愿景。它蕴含着走芯车床项目所要解决问题的关键字，具有强烈的表达和辨识度，为走芯车床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走芯车床项目目标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的核心目标是提供一种全新、高效的解决方案，满足客户日益增长的需求。走芯车床项目追求的不仅仅是满足市场需求，更是在市场中获得卓越的竞争优势。通过不断提升产品或服务的质量和创新水平，走芯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走芯车床项目范围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全面涵盖了产品研发、制造、市场推广和售后服务，确保从产品设计到最终用户体验的全方位关注。这一全面的走芯车床项目范围是为了确保走芯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走芯车床项目时间表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走芯车床项目计划在未来18个月内完成，包括研发、测试、市场试点和正式推出等不同阶段。这个时间表的合理设计是为了确保走芯车床项目各个阶段的顺利推进，以便按时交付高质量的成果。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走芯车床项目预算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走芯车床项目总预算估算为XX百万美元，主要分配在研发、市场推广、人员培训和运营等方面。这一充足的预算为走芯车床项目提供了充足的资源，确保走芯车床项目在各个方面都能取得优异的表现。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走芯车床项目风险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走芯车床项目可能面临的风险包括市场接受度低、技术难题、竞争激烈等。走芯车床项目团队已经制定了相应的风险应对计划，通过前瞻性的风险管理，确保走芯车床项目在面对不确定性时能够迅速做出应对。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https://d.book118.com/238123014062006026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走芯车床项目规划设计纲要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D28F2"/>
    <w:rsid w:val="7F7D28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2301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2024-01-13T22:21:00Z</dcterms:created>
  <dcterms:modified xsi:type="dcterms:W3CDTF">2024-01-13T22:21:24Z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A4185BFFD6B44635AA4EFEA792089AA9_11</vt:lpwstr>
  </property>
  <property fmtid="{D5CDD505-2E9C-101B-9397-08002B2CF9AE}" pid="3" name="KSOProductBuildVer">
    <vt:lpwstr>2052-12.1.0.16120</vt:lpwstr>
  </property>
</Properties>
</file>