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放射性核素发生器行业商业计划书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391" w:history="1">
        <w:r>
          <w:rPr>
            <w:rFonts w:ascii="仿宋" w:eastAsia="仿宋" w:hAnsi="仿宋" w:cs="仿宋" w:hint="eastAsia"/>
            <w:lang w:eastAsia="zh-CN"/>
          </w:rPr>
          <w:t>概论</w:t>
        </w:r>
        <w:r>
          <w:tab/>
        </w:r>
        <w:r>
          <w:fldChar w:fldCharType="begin"/>
        </w:r>
        <w:r>
          <w:instrText xml:space="preserve"> PAGEREF _Toc32391 \h </w:instrText>
        </w:r>
        <w:r>
          <w:fldChar w:fldCharType="separate"/>
        </w:r>
        <w:r>
          <w:t>3</w:t>
        </w:r>
        <w:r>
          <w:fldChar w:fldCharType="end"/>
        </w:r>
      </w:hyperlink>
    </w:p>
    <w:p>
      <w:pPr>
        <w:pStyle w:val="TOC1"/>
        <w:tabs>
          <w:tab w:val="right" w:leader="dot" w:pos="8306"/>
        </w:tabs>
      </w:pPr>
      <w:hyperlink w:anchor="_Toc14654" w:history="1">
        <w:r>
          <w:rPr>
            <w:rFonts w:ascii="仿宋" w:eastAsia="仿宋" w:hAnsi="仿宋" w:cs="仿宋" w:hint="eastAsia"/>
            <w:lang w:eastAsia="zh-CN"/>
          </w:rPr>
          <w:t>一、建设规模与产品方案</w:t>
        </w:r>
        <w:r>
          <w:tab/>
        </w:r>
        <w:r>
          <w:fldChar w:fldCharType="begin"/>
        </w:r>
        <w:r>
          <w:instrText xml:space="preserve"> PAGEREF _Toc14654 \h </w:instrText>
        </w:r>
        <w:r>
          <w:fldChar w:fldCharType="separate"/>
        </w:r>
        <w:r>
          <w:t>3</w:t>
        </w:r>
        <w:r>
          <w:fldChar w:fldCharType="end"/>
        </w:r>
      </w:hyperlink>
    </w:p>
    <w:p>
      <w:pPr>
        <w:pStyle w:val="TOC2"/>
        <w:tabs>
          <w:tab w:val="right" w:leader="dot" w:pos="8306"/>
        </w:tabs>
      </w:pPr>
      <w:hyperlink w:anchor="_Toc24034" w:history="1">
        <w:r>
          <w:rPr>
            <w:rFonts w:ascii="仿宋" w:eastAsia="仿宋" w:hAnsi="仿宋" w:cs="仿宋" w:hint="eastAsia"/>
            <w:lang w:eastAsia="zh-CN"/>
          </w:rPr>
          <w:t>(一)、建设规模及主要建设内容</w:t>
        </w:r>
        <w:r>
          <w:tab/>
        </w:r>
        <w:r>
          <w:fldChar w:fldCharType="begin"/>
        </w:r>
        <w:r>
          <w:instrText xml:space="preserve"> PAGEREF _Toc24034 \h </w:instrText>
        </w:r>
        <w:r>
          <w:fldChar w:fldCharType="separate"/>
        </w:r>
        <w:r>
          <w:t>3</w:t>
        </w:r>
        <w:r>
          <w:fldChar w:fldCharType="end"/>
        </w:r>
      </w:hyperlink>
    </w:p>
    <w:p>
      <w:pPr>
        <w:pStyle w:val="TOC2"/>
        <w:tabs>
          <w:tab w:val="right" w:leader="dot" w:pos="8306"/>
        </w:tabs>
      </w:pPr>
      <w:hyperlink w:anchor="_Toc30603" w:history="1">
        <w:r>
          <w:rPr>
            <w:rFonts w:ascii="仿宋" w:eastAsia="仿宋" w:hAnsi="仿宋" w:cs="仿宋" w:hint="eastAsia"/>
            <w:lang w:eastAsia="zh-CN"/>
          </w:rPr>
          <w:t>(二)、产品规划方案及生产纲领</w:t>
        </w:r>
        <w:r>
          <w:tab/>
        </w:r>
        <w:r>
          <w:fldChar w:fldCharType="begin"/>
        </w:r>
        <w:r>
          <w:instrText xml:space="preserve"> PAGEREF _Toc30603 \h </w:instrText>
        </w:r>
        <w:r>
          <w:fldChar w:fldCharType="separate"/>
        </w:r>
        <w:r>
          <w:t>4</w:t>
        </w:r>
        <w:r>
          <w:fldChar w:fldCharType="end"/>
        </w:r>
      </w:hyperlink>
    </w:p>
    <w:p>
      <w:pPr>
        <w:pStyle w:val="TOC1"/>
        <w:tabs>
          <w:tab w:val="right" w:leader="dot" w:pos="8306"/>
        </w:tabs>
      </w:pPr>
      <w:hyperlink w:anchor="_Toc16896" w:history="1">
        <w:r>
          <w:rPr>
            <w:rFonts w:ascii="仿宋" w:eastAsia="仿宋" w:hAnsi="仿宋" w:cs="仿宋" w:hint="eastAsia"/>
            <w:lang w:eastAsia="zh-CN"/>
          </w:rPr>
          <w:t>二、工艺技术设计及设备选型方案</w:t>
        </w:r>
        <w:r>
          <w:tab/>
        </w:r>
        <w:r>
          <w:fldChar w:fldCharType="begin"/>
        </w:r>
        <w:r>
          <w:instrText xml:space="preserve"> PAGEREF _Toc16896 \h </w:instrText>
        </w:r>
        <w:r>
          <w:fldChar w:fldCharType="separate"/>
        </w:r>
        <w:r>
          <w:t>5</w:t>
        </w:r>
        <w:r>
          <w:fldChar w:fldCharType="end"/>
        </w:r>
      </w:hyperlink>
    </w:p>
    <w:p>
      <w:pPr>
        <w:pStyle w:val="TOC2"/>
        <w:tabs>
          <w:tab w:val="right" w:leader="dot" w:pos="8306"/>
        </w:tabs>
      </w:pPr>
      <w:hyperlink w:anchor="_Toc20933" w:history="1">
        <w:r>
          <w:rPr>
            <w:rFonts w:ascii="仿宋" w:eastAsia="仿宋" w:hAnsi="仿宋" w:cs="仿宋" w:hint="eastAsia"/>
            <w:lang w:eastAsia="zh-CN"/>
          </w:rPr>
          <w:t>(一)、企业技术研发分析</w:t>
        </w:r>
        <w:r>
          <w:tab/>
        </w:r>
        <w:r>
          <w:fldChar w:fldCharType="begin"/>
        </w:r>
        <w:r>
          <w:instrText xml:space="preserve"> PAGEREF _Toc20933 \h </w:instrText>
        </w:r>
        <w:r>
          <w:fldChar w:fldCharType="separate"/>
        </w:r>
        <w:r>
          <w:t>5</w:t>
        </w:r>
        <w:r>
          <w:fldChar w:fldCharType="end"/>
        </w:r>
      </w:hyperlink>
    </w:p>
    <w:p>
      <w:pPr>
        <w:pStyle w:val="TOC2"/>
        <w:tabs>
          <w:tab w:val="right" w:leader="dot" w:pos="8306"/>
        </w:tabs>
      </w:pPr>
      <w:hyperlink w:anchor="_Toc29883" w:history="1">
        <w:r>
          <w:rPr>
            <w:rFonts w:ascii="仿宋" w:eastAsia="仿宋" w:hAnsi="仿宋" w:cs="仿宋" w:hint="eastAsia"/>
            <w:lang w:eastAsia="zh-CN"/>
          </w:rPr>
          <w:t>(二)、放射性核素发生器项目技术工艺分析</w:t>
        </w:r>
        <w:r>
          <w:tab/>
        </w:r>
        <w:r>
          <w:fldChar w:fldCharType="begin"/>
        </w:r>
        <w:r>
          <w:instrText xml:space="preserve"> PAGEREF _Toc29883 \h </w:instrText>
        </w:r>
        <w:r>
          <w:fldChar w:fldCharType="separate"/>
        </w:r>
        <w:r>
          <w:t>6</w:t>
        </w:r>
        <w:r>
          <w:fldChar w:fldCharType="end"/>
        </w:r>
      </w:hyperlink>
    </w:p>
    <w:p>
      <w:pPr>
        <w:pStyle w:val="TOC2"/>
        <w:tabs>
          <w:tab w:val="right" w:leader="dot" w:pos="8306"/>
        </w:tabs>
      </w:pPr>
      <w:hyperlink w:anchor="_Toc30205" w:history="1">
        <w:r>
          <w:rPr>
            <w:rFonts w:ascii="仿宋" w:eastAsia="仿宋" w:hAnsi="仿宋" w:cs="仿宋" w:hint="eastAsia"/>
            <w:lang w:eastAsia="zh-CN"/>
          </w:rPr>
          <w:t>(三)、质量管理</w:t>
        </w:r>
        <w:r>
          <w:tab/>
        </w:r>
        <w:r>
          <w:fldChar w:fldCharType="begin"/>
        </w:r>
        <w:r>
          <w:instrText xml:space="preserve"> PAGEREF _Toc30205 \h </w:instrText>
        </w:r>
        <w:r>
          <w:fldChar w:fldCharType="separate"/>
        </w:r>
        <w:r>
          <w:t>8</w:t>
        </w:r>
        <w:r>
          <w:fldChar w:fldCharType="end"/>
        </w:r>
      </w:hyperlink>
    </w:p>
    <w:p>
      <w:pPr>
        <w:pStyle w:val="TOC2"/>
        <w:tabs>
          <w:tab w:val="right" w:leader="dot" w:pos="8306"/>
        </w:tabs>
      </w:pPr>
      <w:hyperlink w:anchor="_Toc20725" w:history="1">
        <w:r>
          <w:rPr>
            <w:rFonts w:ascii="仿宋" w:eastAsia="仿宋" w:hAnsi="仿宋" w:cs="仿宋" w:hint="eastAsia"/>
            <w:lang w:eastAsia="zh-CN"/>
          </w:rPr>
          <w:t>(四)、设备选型方案</w:t>
        </w:r>
        <w:r>
          <w:tab/>
        </w:r>
        <w:r>
          <w:fldChar w:fldCharType="begin"/>
        </w:r>
        <w:r>
          <w:instrText xml:space="preserve"> PAGEREF _Toc20725 \h </w:instrText>
        </w:r>
        <w:r>
          <w:fldChar w:fldCharType="separate"/>
        </w:r>
        <w:r>
          <w:t>9</w:t>
        </w:r>
        <w:r>
          <w:fldChar w:fldCharType="end"/>
        </w:r>
      </w:hyperlink>
    </w:p>
    <w:p>
      <w:pPr>
        <w:pStyle w:val="TOC1"/>
        <w:tabs>
          <w:tab w:val="right" w:leader="dot" w:pos="8306"/>
        </w:tabs>
      </w:pPr>
      <w:hyperlink w:anchor="_Toc3136" w:history="1">
        <w:r>
          <w:rPr>
            <w:rFonts w:ascii="仿宋" w:eastAsia="仿宋" w:hAnsi="仿宋" w:cs="仿宋" w:hint="eastAsia"/>
            <w:lang w:eastAsia="zh-CN"/>
          </w:rPr>
          <w:t>三、建筑工程可行性分析</w:t>
        </w:r>
        <w:r>
          <w:tab/>
        </w:r>
        <w:r>
          <w:fldChar w:fldCharType="begin"/>
        </w:r>
        <w:r>
          <w:instrText xml:space="preserve"> PAGEREF _Toc3136 \h </w:instrText>
        </w:r>
        <w:r>
          <w:fldChar w:fldCharType="separate"/>
        </w:r>
        <w:r>
          <w:t>10</w:t>
        </w:r>
        <w:r>
          <w:fldChar w:fldCharType="end"/>
        </w:r>
      </w:hyperlink>
    </w:p>
    <w:p>
      <w:pPr>
        <w:pStyle w:val="TOC2"/>
        <w:tabs>
          <w:tab w:val="right" w:leader="dot" w:pos="8306"/>
        </w:tabs>
      </w:pPr>
      <w:hyperlink w:anchor="_Toc31865" w:history="1">
        <w:r>
          <w:rPr>
            <w:rFonts w:ascii="仿宋" w:eastAsia="仿宋" w:hAnsi="仿宋" w:cs="仿宋" w:hint="eastAsia"/>
            <w:lang w:eastAsia="zh-CN"/>
          </w:rPr>
          <w:t>(一)、放射性核素发生器项目工程设计总体要求</w:t>
        </w:r>
        <w:r>
          <w:tab/>
        </w:r>
        <w:r>
          <w:fldChar w:fldCharType="begin"/>
        </w:r>
        <w:r>
          <w:instrText xml:space="preserve"> PAGEREF _Toc31865 \h </w:instrText>
        </w:r>
        <w:r>
          <w:fldChar w:fldCharType="separate"/>
        </w:r>
        <w:r>
          <w:t>10</w:t>
        </w:r>
        <w:r>
          <w:fldChar w:fldCharType="end"/>
        </w:r>
      </w:hyperlink>
    </w:p>
    <w:p>
      <w:pPr>
        <w:pStyle w:val="TOC2"/>
        <w:tabs>
          <w:tab w:val="right" w:leader="dot" w:pos="8306"/>
        </w:tabs>
      </w:pPr>
      <w:hyperlink w:anchor="_Toc29038" w:history="1">
        <w:r>
          <w:rPr>
            <w:rFonts w:ascii="仿宋" w:eastAsia="仿宋" w:hAnsi="仿宋" w:cs="仿宋" w:hint="eastAsia"/>
            <w:lang w:eastAsia="zh-CN"/>
          </w:rPr>
          <w:t>(二)、建设方案</w:t>
        </w:r>
        <w:r>
          <w:tab/>
        </w:r>
        <w:r>
          <w:fldChar w:fldCharType="begin"/>
        </w:r>
        <w:r>
          <w:instrText xml:space="preserve"> PAGEREF _Toc29038 \h </w:instrText>
        </w:r>
        <w:r>
          <w:fldChar w:fldCharType="separate"/>
        </w:r>
        <w:r>
          <w:t>10</w:t>
        </w:r>
        <w:r>
          <w:fldChar w:fldCharType="end"/>
        </w:r>
      </w:hyperlink>
    </w:p>
    <w:p>
      <w:pPr>
        <w:pStyle w:val="TOC2"/>
        <w:tabs>
          <w:tab w:val="right" w:leader="dot" w:pos="8306"/>
        </w:tabs>
      </w:pPr>
      <w:hyperlink w:anchor="_Toc32220" w:history="1">
        <w:r>
          <w:rPr>
            <w:rFonts w:ascii="仿宋" w:eastAsia="仿宋" w:hAnsi="仿宋" w:cs="仿宋" w:hint="eastAsia"/>
            <w:lang w:eastAsia="zh-CN"/>
          </w:rPr>
          <w:t>(三)、建筑工程建设指标</w:t>
        </w:r>
        <w:r>
          <w:tab/>
        </w:r>
        <w:r>
          <w:fldChar w:fldCharType="begin"/>
        </w:r>
        <w:r>
          <w:instrText xml:space="preserve"> PAGEREF _Toc32220 \h </w:instrText>
        </w:r>
        <w:r>
          <w:fldChar w:fldCharType="separate"/>
        </w:r>
        <w:r>
          <w:t>12</w:t>
        </w:r>
        <w:r>
          <w:fldChar w:fldCharType="end"/>
        </w:r>
      </w:hyperlink>
    </w:p>
    <w:p>
      <w:pPr>
        <w:pStyle w:val="TOC1"/>
        <w:tabs>
          <w:tab w:val="right" w:leader="dot" w:pos="8306"/>
        </w:tabs>
      </w:pPr>
      <w:hyperlink w:anchor="_Toc8735" w:history="1">
        <w:r>
          <w:rPr>
            <w:rFonts w:ascii="仿宋" w:eastAsia="仿宋" w:hAnsi="仿宋" w:cs="仿宋" w:hint="eastAsia"/>
            <w:lang w:eastAsia="zh-CN"/>
          </w:rPr>
          <w:t>四、原辅材料及成品分析</w:t>
        </w:r>
        <w:r>
          <w:tab/>
        </w:r>
        <w:r>
          <w:fldChar w:fldCharType="begin"/>
        </w:r>
        <w:r>
          <w:instrText xml:space="preserve"> PAGEREF _Toc8735 \h </w:instrText>
        </w:r>
        <w:r>
          <w:fldChar w:fldCharType="separate"/>
        </w:r>
        <w:r>
          <w:t>12</w:t>
        </w:r>
        <w:r>
          <w:fldChar w:fldCharType="end"/>
        </w:r>
      </w:hyperlink>
    </w:p>
    <w:p>
      <w:pPr>
        <w:pStyle w:val="TOC2"/>
        <w:tabs>
          <w:tab w:val="right" w:leader="dot" w:pos="8306"/>
        </w:tabs>
      </w:pPr>
      <w:hyperlink w:anchor="_Toc30308" w:history="1">
        <w:r>
          <w:rPr>
            <w:rFonts w:ascii="仿宋" w:eastAsia="仿宋" w:hAnsi="仿宋" w:cs="仿宋" w:hint="eastAsia"/>
            <w:lang w:eastAsia="zh-CN"/>
          </w:rPr>
          <w:t>(一)、放射性核素发生器项目建设期原辅材料供应情况</w:t>
        </w:r>
        <w:r>
          <w:tab/>
        </w:r>
        <w:r>
          <w:fldChar w:fldCharType="begin"/>
        </w:r>
        <w:r>
          <w:instrText xml:space="preserve"> PAGEREF _Toc30308 \h </w:instrText>
        </w:r>
        <w:r>
          <w:fldChar w:fldCharType="separate"/>
        </w:r>
        <w:r>
          <w:t>12</w:t>
        </w:r>
        <w:r>
          <w:fldChar w:fldCharType="end"/>
        </w:r>
      </w:hyperlink>
    </w:p>
    <w:p>
      <w:pPr>
        <w:pStyle w:val="TOC2"/>
        <w:tabs>
          <w:tab w:val="right" w:leader="dot" w:pos="8306"/>
        </w:tabs>
      </w:pPr>
      <w:hyperlink w:anchor="_Toc7517" w:history="1">
        <w:r>
          <w:rPr>
            <w:rFonts w:ascii="仿宋" w:eastAsia="仿宋" w:hAnsi="仿宋" w:cs="仿宋" w:hint="eastAsia"/>
            <w:lang w:eastAsia="zh-CN"/>
          </w:rPr>
          <w:t>(二)、放射性核素发生器项目运营期原辅材料供应及质量管理</w:t>
        </w:r>
        <w:r>
          <w:tab/>
        </w:r>
        <w:r>
          <w:fldChar w:fldCharType="begin"/>
        </w:r>
        <w:r>
          <w:instrText xml:space="preserve"> PAGEREF _Toc7517 \h </w:instrText>
        </w:r>
        <w:r>
          <w:fldChar w:fldCharType="separate"/>
        </w:r>
        <w:r>
          <w:t>13</w:t>
        </w:r>
        <w:r>
          <w:fldChar w:fldCharType="end"/>
        </w:r>
      </w:hyperlink>
    </w:p>
    <w:p>
      <w:pPr>
        <w:pStyle w:val="TOC1"/>
        <w:tabs>
          <w:tab w:val="right" w:leader="dot" w:pos="8306"/>
        </w:tabs>
      </w:pPr>
      <w:hyperlink w:anchor="_Toc18503" w:history="1">
        <w:r>
          <w:rPr>
            <w:rFonts w:ascii="仿宋" w:eastAsia="仿宋" w:hAnsi="仿宋" w:cs="仿宋" w:hint="eastAsia"/>
            <w:lang w:eastAsia="zh-CN"/>
          </w:rPr>
          <w:t>五、运营模式分析</w:t>
        </w:r>
        <w:r>
          <w:tab/>
        </w:r>
        <w:r>
          <w:fldChar w:fldCharType="begin"/>
        </w:r>
        <w:r>
          <w:instrText xml:space="preserve"> PAGEREF _Toc18503 \h </w:instrText>
        </w:r>
        <w:r>
          <w:fldChar w:fldCharType="separate"/>
        </w:r>
        <w:r>
          <w:t>14</w:t>
        </w:r>
        <w:r>
          <w:fldChar w:fldCharType="end"/>
        </w:r>
      </w:hyperlink>
    </w:p>
    <w:p>
      <w:pPr>
        <w:pStyle w:val="TOC2"/>
        <w:tabs>
          <w:tab w:val="right" w:leader="dot" w:pos="8306"/>
        </w:tabs>
      </w:pPr>
      <w:hyperlink w:anchor="_Toc1658" w:history="1">
        <w:r>
          <w:rPr>
            <w:rFonts w:ascii="仿宋" w:eastAsia="仿宋" w:hAnsi="仿宋" w:cs="仿宋" w:hint="eastAsia"/>
            <w:lang w:eastAsia="zh-CN"/>
          </w:rPr>
          <w:t>(一)、公司经营宗旨</w:t>
        </w:r>
        <w:r>
          <w:tab/>
        </w:r>
        <w:r>
          <w:fldChar w:fldCharType="begin"/>
        </w:r>
        <w:r>
          <w:instrText xml:space="preserve"> PAGEREF _Toc1658 \h </w:instrText>
        </w:r>
        <w:r>
          <w:fldChar w:fldCharType="separate"/>
        </w:r>
        <w:r>
          <w:t>14</w:t>
        </w:r>
        <w:r>
          <w:fldChar w:fldCharType="end"/>
        </w:r>
      </w:hyperlink>
    </w:p>
    <w:p>
      <w:pPr>
        <w:pStyle w:val="TOC2"/>
        <w:tabs>
          <w:tab w:val="right" w:leader="dot" w:pos="8306"/>
        </w:tabs>
      </w:pPr>
      <w:hyperlink w:anchor="_Toc29630" w:history="1">
        <w:r>
          <w:rPr>
            <w:rFonts w:ascii="仿宋" w:eastAsia="仿宋" w:hAnsi="仿宋" w:cs="仿宋" w:hint="eastAsia"/>
            <w:lang w:eastAsia="zh-CN"/>
          </w:rPr>
          <w:t>(二)、公司的目标、主要职责</w:t>
        </w:r>
        <w:r>
          <w:tab/>
        </w:r>
        <w:r>
          <w:fldChar w:fldCharType="begin"/>
        </w:r>
        <w:r>
          <w:instrText xml:space="preserve"> PAGEREF _Toc29630 \h </w:instrText>
        </w:r>
        <w:r>
          <w:fldChar w:fldCharType="separate"/>
        </w:r>
        <w:r>
          <w:t>14</w:t>
        </w:r>
        <w:r>
          <w:fldChar w:fldCharType="end"/>
        </w:r>
      </w:hyperlink>
    </w:p>
    <w:p>
      <w:pPr>
        <w:pStyle w:val="TOC2"/>
        <w:tabs>
          <w:tab w:val="right" w:leader="dot" w:pos="8306"/>
        </w:tabs>
      </w:pPr>
      <w:hyperlink w:anchor="_Toc17997" w:history="1">
        <w:r>
          <w:rPr>
            <w:rFonts w:ascii="仿宋" w:eastAsia="仿宋" w:hAnsi="仿宋" w:cs="仿宋" w:hint="eastAsia"/>
            <w:lang w:eastAsia="zh-CN"/>
          </w:rPr>
          <w:t>(三)、各部门职责及权限</w:t>
        </w:r>
        <w:r>
          <w:tab/>
        </w:r>
        <w:r>
          <w:fldChar w:fldCharType="begin"/>
        </w:r>
        <w:r>
          <w:instrText xml:space="preserve"> PAGEREF _Toc17997 \h </w:instrText>
        </w:r>
        <w:r>
          <w:fldChar w:fldCharType="separate"/>
        </w:r>
        <w:r>
          <w:t>16</w:t>
        </w:r>
        <w:r>
          <w:fldChar w:fldCharType="end"/>
        </w:r>
      </w:hyperlink>
    </w:p>
    <w:p>
      <w:pPr>
        <w:pStyle w:val="TOC2"/>
        <w:tabs>
          <w:tab w:val="right" w:leader="dot" w:pos="8306"/>
        </w:tabs>
      </w:pPr>
      <w:hyperlink w:anchor="_Toc2489" w:history="1">
        <w:r>
          <w:rPr>
            <w:rFonts w:ascii="仿宋" w:eastAsia="仿宋" w:hAnsi="仿宋" w:cs="仿宋" w:hint="eastAsia"/>
            <w:lang w:eastAsia="zh-CN"/>
          </w:rPr>
          <w:t>(四)、财务会计制度</w:t>
        </w:r>
        <w:r>
          <w:tab/>
        </w:r>
        <w:r>
          <w:fldChar w:fldCharType="begin"/>
        </w:r>
        <w:r>
          <w:instrText xml:space="preserve"> PAGEREF _Toc2489 \h </w:instrText>
        </w:r>
        <w:r>
          <w:fldChar w:fldCharType="separate"/>
        </w:r>
        <w:r>
          <w:t>19</w:t>
        </w:r>
        <w:r>
          <w:fldChar w:fldCharType="end"/>
        </w:r>
      </w:hyperlink>
    </w:p>
    <w:p>
      <w:pPr>
        <w:pStyle w:val="TOC1"/>
        <w:tabs>
          <w:tab w:val="right" w:leader="dot" w:pos="8306"/>
        </w:tabs>
      </w:pPr>
      <w:hyperlink w:anchor="_Toc12186" w:history="1">
        <w:r>
          <w:rPr>
            <w:rFonts w:ascii="仿宋" w:eastAsia="仿宋" w:hAnsi="仿宋" w:cs="仿宋" w:hint="eastAsia"/>
            <w:lang w:eastAsia="zh-CN"/>
          </w:rPr>
          <w:t>六、放射性核素发生器项目选址</w:t>
        </w:r>
        <w:r>
          <w:tab/>
        </w:r>
        <w:r>
          <w:fldChar w:fldCharType="begin"/>
        </w:r>
        <w:r>
          <w:instrText xml:space="preserve"> PAGEREF _Toc12186 \h </w:instrText>
        </w:r>
        <w:r>
          <w:fldChar w:fldCharType="separate"/>
        </w:r>
        <w:r>
          <w:t>24</w:t>
        </w:r>
        <w:r>
          <w:fldChar w:fldCharType="end"/>
        </w:r>
      </w:hyperlink>
    </w:p>
    <w:p>
      <w:pPr>
        <w:pStyle w:val="TOC2"/>
        <w:tabs>
          <w:tab w:val="right" w:leader="dot" w:pos="8306"/>
        </w:tabs>
      </w:pPr>
      <w:hyperlink w:anchor="_Toc18750" w:history="1">
        <w:r>
          <w:rPr>
            <w:rFonts w:ascii="仿宋" w:eastAsia="仿宋" w:hAnsi="仿宋" w:cs="仿宋" w:hint="eastAsia"/>
            <w:lang w:eastAsia="zh-CN"/>
          </w:rPr>
          <w:t>(一)、放射性核素发生器选址影响因素</w:t>
        </w:r>
        <w:r>
          <w:tab/>
        </w:r>
        <w:r>
          <w:fldChar w:fldCharType="begin"/>
        </w:r>
        <w:r>
          <w:instrText xml:space="preserve"> PAGEREF _Toc18750 \h </w:instrText>
        </w:r>
        <w:r>
          <w:fldChar w:fldCharType="separate"/>
        </w:r>
        <w:r>
          <w:t>24</w:t>
        </w:r>
        <w:r>
          <w:fldChar w:fldCharType="end"/>
        </w:r>
      </w:hyperlink>
    </w:p>
    <w:p>
      <w:pPr>
        <w:pStyle w:val="TOC2"/>
        <w:tabs>
          <w:tab w:val="right" w:leader="dot" w:pos="8306"/>
        </w:tabs>
      </w:pPr>
      <w:hyperlink w:anchor="_Toc1902" w:history="1">
        <w:r>
          <w:rPr>
            <w:rFonts w:ascii="仿宋" w:eastAsia="仿宋" w:hAnsi="仿宋" w:cs="仿宋" w:hint="eastAsia"/>
            <w:lang w:eastAsia="zh-CN"/>
          </w:rPr>
          <w:t>(二)、行业竞争对放射性核素发生器选址的影响</w:t>
        </w:r>
        <w:r>
          <w:tab/>
        </w:r>
        <w:r>
          <w:fldChar w:fldCharType="begin"/>
        </w:r>
        <w:r>
          <w:instrText xml:space="preserve"> PAGEREF _Toc1902 \h </w:instrText>
        </w:r>
        <w:r>
          <w:fldChar w:fldCharType="separate"/>
        </w:r>
        <w:r>
          <w:t>25</w:t>
        </w:r>
        <w:r>
          <w:fldChar w:fldCharType="end"/>
        </w:r>
      </w:hyperlink>
    </w:p>
    <w:p>
      <w:pPr>
        <w:pStyle w:val="TOC2"/>
        <w:tabs>
          <w:tab w:val="right" w:leader="dot" w:pos="8306"/>
        </w:tabs>
      </w:pPr>
      <w:hyperlink w:anchor="_Toc25784" w:history="1">
        <w:r>
          <w:rPr>
            <w:rFonts w:ascii="仿宋" w:eastAsia="仿宋" w:hAnsi="仿宋" w:cs="仿宋" w:hint="eastAsia"/>
            <w:lang w:eastAsia="zh-CN"/>
          </w:rPr>
          <w:t>(三)、经营成本对放射性核素发生器选址的影响</w:t>
        </w:r>
        <w:r>
          <w:tab/>
        </w:r>
        <w:r>
          <w:fldChar w:fldCharType="begin"/>
        </w:r>
        <w:r>
          <w:instrText xml:space="preserve"> PAGEREF _Toc25784 \h </w:instrText>
        </w:r>
        <w:r>
          <w:fldChar w:fldCharType="separate"/>
        </w:r>
        <w:r>
          <w:t>27</w:t>
        </w:r>
        <w:r>
          <w:fldChar w:fldCharType="end"/>
        </w:r>
      </w:hyperlink>
    </w:p>
    <w:p>
      <w:pPr>
        <w:pStyle w:val="TOC2"/>
        <w:tabs>
          <w:tab w:val="right" w:leader="dot" w:pos="8306"/>
        </w:tabs>
      </w:pPr>
      <w:hyperlink w:anchor="_Toc6587" w:history="1">
        <w:r>
          <w:rPr>
            <w:rFonts w:ascii="仿宋" w:eastAsia="仿宋" w:hAnsi="仿宋" w:cs="仿宋" w:hint="eastAsia"/>
            <w:lang w:eastAsia="zh-CN"/>
          </w:rPr>
          <w:t>(四)、消费习惯对放射性核素发生器选址的影响</w:t>
        </w:r>
        <w:r>
          <w:tab/>
        </w:r>
        <w:r>
          <w:fldChar w:fldCharType="begin"/>
        </w:r>
        <w:r>
          <w:instrText xml:space="preserve"> PAGEREF _Toc6587 \h </w:instrText>
        </w:r>
        <w:r>
          <w:fldChar w:fldCharType="separate"/>
        </w:r>
        <w:r>
          <w:t>28</w:t>
        </w:r>
        <w:r>
          <w:fldChar w:fldCharType="end"/>
        </w:r>
      </w:hyperlink>
    </w:p>
    <w:p>
      <w:pPr>
        <w:pStyle w:val="TOC2"/>
        <w:tabs>
          <w:tab w:val="right" w:leader="dot" w:pos="8306"/>
        </w:tabs>
      </w:pPr>
      <w:hyperlink w:anchor="_Toc5824" w:history="1">
        <w:r>
          <w:rPr>
            <w:rFonts w:ascii="仿宋" w:eastAsia="仿宋" w:hAnsi="仿宋" w:cs="仿宋" w:hint="eastAsia"/>
            <w:lang w:eastAsia="zh-CN"/>
          </w:rPr>
          <w:t>(五)、放射性核素发生器项目选址原则</w:t>
        </w:r>
        <w:r>
          <w:tab/>
        </w:r>
        <w:r>
          <w:fldChar w:fldCharType="begin"/>
        </w:r>
        <w:r>
          <w:instrText xml:space="preserve"> PAGEREF _Toc5824 \h </w:instrText>
        </w:r>
        <w:r>
          <w:fldChar w:fldCharType="separate"/>
        </w:r>
        <w:r>
          <w:t>29</w:t>
        </w:r>
        <w:r>
          <w:fldChar w:fldCharType="end"/>
        </w:r>
      </w:hyperlink>
    </w:p>
    <w:p>
      <w:pPr>
        <w:pStyle w:val="TOC2"/>
        <w:tabs>
          <w:tab w:val="right" w:leader="dot" w:pos="8306"/>
        </w:tabs>
      </w:pPr>
      <w:hyperlink w:anchor="_Toc889" w:history="1">
        <w:r>
          <w:rPr>
            <w:rFonts w:ascii="仿宋" w:eastAsia="仿宋" w:hAnsi="仿宋" w:cs="仿宋" w:hint="eastAsia"/>
            <w:lang w:eastAsia="zh-CN"/>
          </w:rPr>
          <w:t>(六)、建设区基本情况</w:t>
        </w:r>
        <w:r>
          <w:tab/>
        </w:r>
        <w:r>
          <w:fldChar w:fldCharType="begin"/>
        </w:r>
        <w:r>
          <w:instrText xml:space="preserve"> PAGEREF _Toc889 \h </w:instrText>
        </w:r>
        <w:r>
          <w:fldChar w:fldCharType="separate"/>
        </w:r>
        <w:r>
          <w:t>29</w:t>
        </w:r>
        <w:r>
          <w:fldChar w:fldCharType="end"/>
        </w:r>
      </w:hyperlink>
    </w:p>
    <w:p>
      <w:pPr>
        <w:pStyle w:val="TOC2"/>
        <w:tabs>
          <w:tab w:val="right" w:leader="dot" w:pos="8306"/>
        </w:tabs>
      </w:pPr>
      <w:hyperlink w:anchor="_Toc10787" w:history="1">
        <w:r>
          <w:rPr>
            <w:rFonts w:ascii="仿宋" w:eastAsia="仿宋" w:hAnsi="仿宋" w:cs="仿宋" w:hint="eastAsia"/>
            <w:lang w:eastAsia="zh-CN"/>
          </w:rPr>
          <w:t>(七)、放射性核素发生器项目选址综合评价</w:t>
        </w:r>
        <w:r>
          <w:tab/>
        </w:r>
        <w:r>
          <w:fldChar w:fldCharType="begin"/>
        </w:r>
        <w:r>
          <w:instrText xml:space="preserve"> PAGEREF _Toc10787 \h </w:instrText>
        </w:r>
        <w:r>
          <w:fldChar w:fldCharType="separate"/>
        </w:r>
        <w:r>
          <w:t>30</w:t>
        </w:r>
        <w:r>
          <w:fldChar w:fldCharType="end"/>
        </w:r>
      </w:hyperlink>
    </w:p>
    <w:p>
      <w:pPr>
        <w:pStyle w:val="TOC1"/>
        <w:tabs>
          <w:tab w:val="right" w:leader="dot" w:pos="8306"/>
        </w:tabs>
      </w:pPr>
      <w:hyperlink w:anchor="_Toc26384" w:history="1">
        <w:r>
          <w:rPr>
            <w:rFonts w:ascii="仿宋" w:eastAsia="仿宋" w:hAnsi="仿宋" w:cs="仿宋" w:hint="eastAsia"/>
            <w:lang w:eastAsia="zh-CN"/>
          </w:rPr>
          <w:t>七、组织架构分析</w:t>
        </w:r>
        <w:r>
          <w:tab/>
        </w:r>
        <w:r>
          <w:fldChar w:fldCharType="begin"/>
        </w:r>
        <w:r>
          <w:instrText xml:space="preserve"> PAGEREF _Toc26384 \h </w:instrText>
        </w:r>
        <w:r>
          <w:fldChar w:fldCharType="separate"/>
        </w:r>
        <w:r>
          <w:t>31</w:t>
        </w:r>
        <w:r>
          <w:fldChar w:fldCharType="end"/>
        </w:r>
      </w:hyperlink>
    </w:p>
    <w:p>
      <w:pPr>
        <w:pStyle w:val="TOC2"/>
        <w:tabs>
          <w:tab w:val="right" w:leader="dot" w:pos="8306"/>
        </w:tabs>
      </w:pPr>
      <w:hyperlink w:anchor="_Toc30522" w:history="1">
        <w:r>
          <w:rPr>
            <w:rFonts w:ascii="仿宋" w:eastAsia="仿宋" w:hAnsi="仿宋" w:cs="仿宋" w:hint="eastAsia"/>
            <w:lang w:eastAsia="zh-CN"/>
          </w:rPr>
          <w:t>(一)、人力资源配</w:t>
        </w:r>
        <w:r>
          <w:tab/>
        </w:r>
        <w:r>
          <w:fldChar w:fldCharType="begin"/>
        </w:r>
        <w:r>
          <w:instrText xml:space="preserve"> PAGEREF _Toc30522 \h </w:instrText>
        </w:r>
        <w:r>
          <w:fldChar w:fldCharType="separate"/>
        </w:r>
        <w:r>
          <w:t>31</w:t>
        </w:r>
        <w:r>
          <w:fldChar w:fldCharType="end"/>
        </w:r>
      </w:hyperlink>
    </w:p>
    <w:p>
      <w:pPr>
        <w:pStyle w:val="TOC2"/>
        <w:tabs>
          <w:tab w:val="right" w:leader="dot" w:pos="8306"/>
        </w:tabs>
      </w:pPr>
      <w:hyperlink w:anchor="_Toc9436" w:history="1">
        <w:r>
          <w:rPr>
            <w:rFonts w:ascii="仿宋" w:eastAsia="仿宋" w:hAnsi="仿宋" w:cs="仿宋" w:hint="eastAsia"/>
            <w:lang w:eastAsia="zh-CN"/>
          </w:rPr>
          <w:t>(二)、员工技能培训</w:t>
        </w:r>
        <w:r>
          <w:tab/>
        </w:r>
        <w:r>
          <w:fldChar w:fldCharType="begin"/>
        </w:r>
        <w:r>
          <w:instrText xml:space="preserve"> PAGEREF _Toc9436 \h </w:instrText>
        </w:r>
        <w:r>
          <w:fldChar w:fldCharType="separate"/>
        </w:r>
        <w:r>
          <w:t>32</w:t>
        </w:r>
        <w:r>
          <w:fldChar w:fldCharType="end"/>
        </w:r>
      </w:hyperlink>
    </w:p>
    <w:p>
      <w:pPr>
        <w:pStyle w:val="TOC1"/>
        <w:tabs>
          <w:tab w:val="right" w:leader="dot" w:pos="8306"/>
        </w:tabs>
      </w:pPr>
      <w:hyperlink w:anchor="_Toc10438" w:history="1">
        <w:r>
          <w:rPr>
            <w:rFonts w:ascii="仿宋" w:eastAsia="仿宋" w:hAnsi="仿宋" w:cs="仿宋" w:hint="eastAsia"/>
            <w:lang w:eastAsia="zh-CN"/>
          </w:rPr>
          <w:t>八、放射性核素发生器财务管理策略</w:t>
        </w:r>
        <w:r>
          <w:tab/>
        </w:r>
        <w:r>
          <w:fldChar w:fldCharType="begin"/>
        </w:r>
        <w:r>
          <w:instrText xml:space="preserve"> PAGEREF _Toc10438 \h </w:instrText>
        </w:r>
        <w:r>
          <w:fldChar w:fldCharType="separate"/>
        </w:r>
        <w:r>
          <w:t>34</w:t>
        </w:r>
        <w:r>
          <w:fldChar w:fldCharType="end"/>
        </w:r>
      </w:hyperlink>
    </w:p>
    <w:p>
      <w:pPr>
        <w:pStyle w:val="TOC2"/>
        <w:tabs>
          <w:tab w:val="right" w:leader="dot" w:pos="8306"/>
        </w:tabs>
      </w:pPr>
      <w:hyperlink w:anchor="_Toc16648" w:history="1">
        <w:r>
          <w:rPr>
            <w:rFonts w:ascii="仿宋" w:eastAsia="仿宋" w:hAnsi="仿宋" w:cs="仿宋" w:hint="eastAsia"/>
            <w:lang w:eastAsia="zh-CN"/>
          </w:rPr>
          <w:t>(一)、放射性核素发生器财务管理原则</w:t>
        </w:r>
        <w:r>
          <w:tab/>
        </w:r>
        <w:r>
          <w:fldChar w:fldCharType="begin"/>
        </w:r>
        <w:r>
          <w:instrText xml:space="preserve"> PAGEREF _Toc16648 \h </w:instrText>
        </w:r>
        <w:r>
          <w:fldChar w:fldCharType="separate"/>
        </w:r>
        <w:r>
          <w:t>34</w:t>
        </w:r>
        <w:r>
          <w:fldChar w:fldCharType="end"/>
        </w:r>
      </w:hyperlink>
    </w:p>
    <w:p>
      <w:pPr>
        <w:pStyle w:val="TOC2"/>
        <w:tabs>
          <w:tab w:val="right" w:leader="dot" w:pos="8306"/>
        </w:tabs>
      </w:pPr>
      <w:hyperlink w:anchor="_Toc27890" w:history="1">
        <w:r>
          <w:rPr>
            <w:rFonts w:ascii="仿宋" w:eastAsia="仿宋" w:hAnsi="仿宋" w:cs="仿宋" w:hint="eastAsia"/>
            <w:lang w:eastAsia="zh-CN"/>
          </w:rPr>
          <w:t>(二)、放射性核素发生器收入及成本核算</w:t>
        </w:r>
        <w:r>
          <w:tab/>
        </w:r>
        <w:r>
          <w:fldChar w:fldCharType="begin"/>
        </w:r>
        <w:r>
          <w:instrText xml:space="preserve"> PAGEREF _Toc27890 \h </w:instrText>
        </w:r>
        <w:r>
          <w:fldChar w:fldCharType="separate"/>
        </w:r>
        <w:r>
          <w:t>37</w:t>
        </w:r>
        <w:r>
          <w:fldChar w:fldCharType="end"/>
        </w:r>
      </w:hyperlink>
    </w:p>
    <w:p>
      <w:pPr>
        <w:pStyle w:val="TOC2"/>
        <w:tabs>
          <w:tab w:val="right" w:leader="dot" w:pos="8306"/>
        </w:tabs>
      </w:pPr>
      <w:hyperlink w:anchor="_Toc10519" w:history="1">
        <w:r>
          <w:rPr>
            <w:rFonts w:ascii="仿宋" w:eastAsia="仿宋" w:hAnsi="仿宋" w:cs="仿宋" w:hint="eastAsia"/>
            <w:lang w:eastAsia="zh-CN"/>
          </w:rPr>
          <w:t>(三)、放射性核素发生器经济效益分析</w:t>
        </w:r>
        <w:r>
          <w:tab/>
        </w:r>
        <w:r>
          <w:fldChar w:fldCharType="begin"/>
        </w:r>
        <w:r>
          <w:instrText xml:space="preserve"> PAGEREF _Toc10519 \h </w:instrText>
        </w:r>
        <w:r>
          <w:fldChar w:fldCharType="separate"/>
        </w:r>
        <w:r>
          <w:t>38</w:t>
        </w:r>
        <w:r>
          <w:fldChar w:fldCharType="end"/>
        </w:r>
      </w:hyperlink>
    </w:p>
    <w:p>
      <w:pPr>
        <w:pStyle w:val="TOC2"/>
        <w:tabs>
          <w:tab w:val="right" w:leader="dot" w:pos="8306"/>
        </w:tabs>
      </w:pPr>
      <w:hyperlink w:anchor="_Toc6956" w:history="1">
        <w:r>
          <w:rPr>
            <w:rFonts w:ascii="仿宋" w:eastAsia="仿宋" w:hAnsi="仿宋" w:cs="仿宋" w:hint="eastAsia"/>
            <w:lang w:eastAsia="zh-CN"/>
          </w:rPr>
          <w:t>(四)、放射性核素发生器利润及利润分配</w:t>
        </w:r>
        <w:r>
          <w:tab/>
        </w:r>
        <w:r>
          <w:fldChar w:fldCharType="begin"/>
        </w:r>
        <w:r>
          <w:instrText xml:space="preserve"> PAGEREF _Toc6956 \h </w:instrText>
        </w:r>
        <w:r>
          <w:fldChar w:fldCharType="separate"/>
        </w:r>
        <w:r>
          <w:t>40</w:t>
        </w:r>
        <w:r>
          <w:fldChar w:fldCharType="end"/>
        </w:r>
      </w:hyperlink>
    </w:p>
    <w:p>
      <w:pPr>
        <w:pStyle w:val="TOC1"/>
        <w:tabs>
          <w:tab w:val="right" w:leader="dot" w:pos="8306"/>
        </w:tabs>
      </w:pPr>
      <w:hyperlink w:anchor="_Toc24272" w:history="1">
        <w:r>
          <w:rPr>
            <w:rFonts w:ascii="仿宋" w:eastAsia="仿宋" w:hAnsi="仿宋" w:cs="仿宋" w:hint="eastAsia"/>
            <w:lang w:eastAsia="zh-CN"/>
          </w:rPr>
          <w:t>九、市场预测</w:t>
        </w:r>
        <w:r>
          <w:tab/>
        </w:r>
        <w:r>
          <w:fldChar w:fldCharType="begin"/>
        </w:r>
        <w:r>
          <w:instrText xml:space="preserve"> PAGEREF _Toc24272 \h </w:instrText>
        </w:r>
        <w:r>
          <w:fldChar w:fldCharType="separate"/>
        </w:r>
        <w:r>
          <w:t>41</w:t>
        </w:r>
        <w:r>
          <w:fldChar w:fldCharType="end"/>
        </w:r>
      </w:hyperlink>
    </w:p>
    <w:p>
      <w:pPr>
        <w:pStyle w:val="TOC2"/>
        <w:tabs>
          <w:tab w:val="right" w:leader="dot" w:pos="8306"/>
        </w:tabs>
      </w:pPr>
      <w:hyperlink w:anchor="_Toc24046" w:history="1">
        <w:r>
          <w:rPr>
            <w:rFonts w:ascii="仿宋" w:eastAsia="仿宋" w:hAnsi="仿宋" w:cs="仿宋" w:hint="eastAsia"/>
            <w:lang w:eastAsia="zh-CN"/>
          </w:rPr>
          <w:t>(一)、增强资金保障能力</w:t>
        </w:r>
        <w:r>
          <w:tab/>
        </w:r>
        <w:r>
          <w:fldChar w:fldCharType="begin"/>
        </w:r>
        <w:r>
          <w:instrText xml:space="preserve"> PAGEREF _Toc24046 \h </w:instrText>
        </w:r>
        <w:r>
          <w:fldChar w:fldCharType="separate"/>
        </w:r>
        <w:r>
          <w:t>41</w:t>
        </w:r>
        <w:r>
          <w:fldChar w:fldCharType="end"/>
        </w:r>
      </w:hyperlink>
    </w:p>
    <w:p>
      <w:pPr>
        <w:pStyle w:val="TOC2"/>
        <w:tabs>
          <w:tab w:val="right" w:leader="dot" w:pos="8306"/>
        </w:tabs>
      </w:pPr>
      <w:hyperlink w:anchor="_Toc31590" w:history="1">
        <w:r>
          <w:rPr>
            <w:rFonts w:ascii="仿宋" w:eastAsia="仿宋" w:hAnsi="仿宋" w:cs="仿宋" w:hint="eastAsia"/>
            <w:lang w:eastAsia="zh-CN"/>
          </w:rPr>
          <w:t>(二)、营造良好投资氛围</w:t>
        </w:r>
        <w:r>
          <w:tab/>
        </w:r>
        <w:r>
          <w:fldChar w:fldCharType="begin"/>
        </w:r>
        <w:r>
          <w:instrText xml:space="preserve"> PAGEREF _Toc31590 \h </w:instrText>
        </w:r>
        <w:r>
          <w:fldChar w:fldCharType="separate"/>
        </w:r>
        <w:r>
          <w:t>43</w:t>
        </w:r>
        <w:r>
          <w:fldChar w:fldCharType="end"/>
        </w:r>
      </w:hyperlink>
    </w:p>
    <w:p>
      <w:pPr>
        <w:pStyle w:val="TOC1"/>
        <w:tabs>
          <w:tab w:val="right" w:leader="dot" w:pos="8306"/>
        </w:tabs>
      </w:pPr>
      <w:hyperlink w:anchor="_Toc10164" w:history="1">
        <w:r>
          <w:rPr>
            <w:rFonts w:ascii="仿宋" w:eastAsia="仿宋" w:hAnsi="仿宋" w:cs="仿宋" w:hint="eastAsia"/>
            <w:lang w:eastAsia="zh-CN"/>
          </w:rPr>
          <w:t>十、S W O T 分 析</w:t>
        </w:r>
        <w:r>
          <w:tab/>
        </w:r>
        <w:r>
          <w:fldChar w:fldCharType="begin"/>
        </w:r>
        <w:r>
          <w:instrText xml:space="preserve"> PAGEREF _Toc10164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85" w:history="1">
        <w:r>
          <w:rPr>
            <w:rFonts w:ascii="仿宋" w:eastAsia="仿宋" w:hAnsi="仿宋" w:cs="仿宋" w:hint="eastAsia"/>
            <w:lang w:eastAsia="zh-CN"/>
          </w:rPr>
          <w:t>(一)、优势分析(S)</w:t>
        </w:r>
        <w:r>
          <w:tab/>
        </w:r>
        <w:r>
          <w:fldChar w:fldCharType="begin"/>
        </w:r>
        <w:r>
          <w:instrText xml:space="preserve"> PAGEREF _Toc21785 \h </w:instrText>
        </w:r>
        <w:r>
          <w:fldChar w:fldCharType="separate"/>
        </w:r>
        <w:r>
          <w:t>44</w:t>
        </w:r>
        <w:r>
          <w:fldChar w:fldCharType="end"/>
        </w:r>
      </w:hyperlink>
    </w:p>
    <w:p>
      <w:pPr>
        <w:pStyle w:val="TOC2"/>
        <w:tabs>
          <w:tab w:val="right" w:leader="dot" w:pos="8306"/>
        </w:tabs>
      </w:pPr>
      <w:hyperlink w:anchor="_Toc13484" w:history="1">
        <w:r>
          <w:rPr>
            <w:rFonts w:ascii="仿宋" w:eastAsia="仿宋" w:hAnsi="仿宋" w:cs="仿宋" w:hint="eastAsia"/>
            <w:lang w:eastAsia="zh-CN"/>
          </w:rPr>
          <w:t>(二)、劣势分析(W)</w:t>
        </w:r>
        <w:r>
          <w:tab/>
        </w:r>
        <w:r>
          <w:fldChar w:fldCharType="begin"/>
        </w:r>
        <w:r>
          <w:instrText xml:space="preserve"> PAGEREF _Toc13484 \h </w:instrText>
        </w:r>
        <w:r>
          <w:fldChar w:fldCharType="separate"/>
        </w:r>
        <w:r>
          <w:t>46</w:t>
        </w:r>
        <w:r>
          <w:fldChar w:fldCharType="end"/>
        </w:r>
      </w:hyperlink>
    </w:p>
    <w:p>
      <w:pPr>
        <w:pStyle w:val="TOC2"/>
        <w:tabs>
          <w:tab w:val="right" w:leader="dot" w:pos="8306"/>
        </w:tabs>
      </w:pPr>
      <w:hyperlink w:anchor="_Toc8864" w:history="1">
        <w:r>
          <w:rPr>
            <w:rFonts w:ascii="仿宋" w:eastAsia="仿宋" w:hAnsi="仿宋" w:cs="仿宋" w:hint="eastAsia"/>
            <w:lang w:eastAsia="zh-CN"/>
          </w:rPr>
          <w:t>(三)、机会分析(O)</w:t>
        </w:r>
        <w:r>
          <w:tab/>
        </w:r>
        <w:r>
          <w:fldChar w:fldCharType="begin"/>
        </w:r>
        <w:r>
          <w:instrText xml:space="preserve"> PAGEREF _Toc8864 \h </w:instrText>
        </w:r>
        <w:r>
          <w:fldChar w:fldCharType="separate"/>
        </w:r>
        <w:r>
          <w:t>47</w:t>
        </w:r>
        <w:r>
          <w:fldChar w:fldCharType="end"/>
        </w:r>
      </w:hyperlink>
    </w:p>
    <w:p>
      <w:pPr>
        <w:pStyle w:val="TOC2"/>
        <w:tabs>
          <w:tab w:val="right" w:leader="dot" w:pos="8306"/>
        </w:tabs>
      </w:pPr>
      <w:hyperlink w:anchor="_Toc9959" w:history="1">
        <w:r>
          <w:rPr>
            <w:rFonts w:ascii="仿宋" w:eastAsia="仿宋" w:hAnsi="仿宋" w:cs="仿宋" w:hint="eastAsia"/>
            <w:lang w:eastAsia="zh-CN"/>
          </w:rPr>
          <w:t>(四)、威胁分析(T)</w:t>
        </w:r>
        <w:r>
          <w:tab/>
        </w:r>
        <w:r>
          <w:fldChar w:fldCharType="begin"/>
        </w:r>
        <w:r>
          <w:instrText xml:space="preserve"> PAGEREF _Toc9959 \h </w:instrText>
        </w:r>
        <w:r>
          <w:fldChar w:fldCharType="separate"/>
        </w:r>
        <w:r>
          <w:t>48</w:t>
        </w:r>
        <w:r>
          <w:fldChar w:fldCharType="end"/>
        </w:r>
      </w:hyperlink>
    </w:p>
    <w:p>
      <w:pPr>
        <w:pStyle w:val="TOC1"/>
        <w:tabs>
          <w:tab w:val="right" w:leader="dot" w:pos="8306"/>
        </w:tabs>
      </w:pPr>
      <w:hyperlink w:anchor="_Toc4891" w:history="1">
        <w:r>
          <w:rPr>
            <w:rFonts w:ascii="仿宋" w:eastAsia="仿宋" w:hAnsi="仿宋" w:cs="仿宋" w:hint="eastAsia"/>
            <w:lang w:eastAsia="zh-CN"/>
          </w:rPr>
          <w:t>十一、放射性核素发生器场地规划方案</w:t>
        </w:r>
        <w:r>
          <w:tab/>
        </w:r>
        <w:r>
          <w:fldChar w:fldCharType="begin"/>
        </w:r>
        <w:r>
          <w:instrText xml:space="preserve"> PAGEREF _Toc4891 \h </w:instrText>
        </w:r>
        <w:r>
          <w:fldChar w:fldCharType="separate"/>
        </w:r>
        <w:r>
          <w:t>50</w:t>
        </w:r>
        <w:r>
          <w:fldChar w:fldCharType="end"/>
        </w:r>
      </w:hyperlink>
    </w:p>
    <w:p>
      <w:pPr>
        <w:pStyle w:val="TOC2"/>
        <w:tabs>
          <w:tab w:val="right" w:leader="dot" w:pos="8306"/>
        </w:tabs>
      </w:pPr>
      <w:hyperlink w:anchor="_Toc30996" w:history="1">
        <w:r>
          <w:rPr>
            <w:rFonts w:ascii="仿宋" w:eastAsia="仿宋" w:hAnsi="仿宋" w:cs="仿宋" w:hint="eastAsia"/>
            <w:lang w:eastAsia="zh-CN"/>
          </w:rPr>
          <w:t>(一)、放射性核素发生器场地布局原则</w:t>
        </w:r>
        <w:r>
          <w:tab/>
        </w:r>
        <w:r>
          <w:fldChar w:fldCharType="begin"/>
        </w:r>
        <w:r>
          <w:instrText xml:space="preserve"> PAGEREF _Toc30996 \h </w:instrText>
        </w:r>
        <w:r>
          <w:fldChar w:fldCharType="separate"/>
        </w:r>
        <w:r>
          <w:t>50</w:t>
        </w:r>
        <w:r>
          <w:fldChar w:fldCharType="end"/>
        </w:r>
      </w:hyperlink>
    </w:p>
    <w:p>
      <w:pPr>
        <w:pStyle w:val="TOC2"/>
        <w:tabs>
          <w:tab w:val="right" w:leader="dot" w:pos="8306"/>
        </w:tabs>
      </w:pPr>
      <w:hyperlink w:anchor="_Toc18015" w:history="1">
        <w:r>
          <w:rPr>
            <w:rFonts w:ascii="仿宋" w:eastAsia="仿宋" w:hAnsi="仿宋" w:cs="仿宋" w:hint="eastAsia"/>
            <w:lang w:eastAsia="zh-CN"/>
          </w:rPr>
          <w:t>(二)、放射性核素发生器场地装修设计方案</w:t>
        </w:r>
        <w:r>
          <w:tab/>
        </w:r>
        <w:r>
          <w:fldChar w:fldCharType="begin"/>
        </w:r>
        <w:r>
          <w:instrText xml:space="preserve"> PAGEREF _Toc18015 \h </w:instrText>
        </w:r>
        <w:r>
          <w:fldChar w:fldCharType="separate"/>
        </w:r>
        <w:r>
          <w:t>51</w:t>
        </w:r>
        <w:r>
          <w:fldChar w:fldCharType="end"/>
        </w:r>
      </w:hyperlink>
    </w:p>
    <w:p>
      <w:pPr>
        <w:pStyle w:val="TOC1"/>
        <w:tabs>
          <w:tab w:val="right" w:leader="dot" w:pos="8306"/>
        </w:tabs>
      </w:pPr>
      <w:hyperlink w:anchor="_Toc9225" w:history="1">
        <w:r>
          <w:rPr>
            <w:rFonts w:ascii="仿宋" w:eastAsia="仿宋" w:hAnsi="仿宋" w:cs="仿宋" w:hint="eastAsia"/>
            <w:lang w:eastAsia="zh-CN"/>
          </w:rPr>
          <w:t>十二、放射性核素发生器质量管理方案</w:t>
        </w:r>
        <w:r>
          <w:tab/>
        </w:r>
        <w:r>
          <w:fldChar w:fldCharType="begin"/>
        </w:r>
        <w:r>
          <w:instrText xml:space="preserve"> PAGEREF _Toc9225 \h </w:instrText>
        </w:r>
        <w:r>
          <w:fldChar w:fldCharType="separate"/>
        </w:r>
        <w:r>
          <w:t>52</w:t>
        </w:r>
        <w:r>
          <w:fldChar w:fldCharType="end"/>
        </w:r>
      </w:hyperlink>
    </w:p>
    <w:p>
      <w:pPr>
        <w:pStyle w:val="TOC2"/>
        <w:tabs>
          <w:tab w:val="right" w:leader="dot" w:pos="8306"/>
        </w:tabs>
      </w:pPr>
      <w:hyperlink w:anchor="_Toc12505" w:history="1">
        <w:r>
          <w:rPr>
            <w:rFonts w:ascii="仿宋" w:eastAsia="仿宋" w:hAnsi="仿宋" w:cs="仿宋" w:hint="eastAsia"/>
            <w:lang w:eastAsia="zh-CN"/>
          </w:rPr>
          <w:t>(一)、放射性核素发生器全面质量管理方案</w:t>
        </w:r>
        <w:r>
          <w:tab/>
        </w:r>
        <w:r>
          <w:fldChar w:fldCharType="begin"/>
        </w:r>
        <w:r>
          <w:instrText xml:space="preserve"> PAGEREF _Toc12505 \h </w:instrText>
        </w:r>
        <w:r>
          <w:fldChar w:fldCharType="separate"/>
        </w:r>
        <w:r>
          <w:t>52</w:t>
        </w:r>
        <w:r>
          <w:fldChar w:fldCharType="end"/>
        </w:r>
      </w:hyperlink>
    </w:p>
    <w:p>
      <w:pPr>
        <w:pStyle w:val="TOC2"/>
        <w:tabs>
          <w:tab w:val="right" w:leader="dot" w:pos="8306"/>
        </w:tabs>
      </w:pPr>
      <w:hyperlink w:anchor="_Toc30123" w:history="1">
        <w:r>
          <w:rPr>
            <w:rFonts w:ascii="仿宋" w:eastAsia="仿宋" w:hAnsi="仿宋" w:cs="仿宋" w:hint="eastAsia"/>
            <w:lang w:eastAsia="zh-CN"/>
          </w:rPr>
          <w:t>(二)、放射性核素发生器质量管理要求</w:t>
        </w:r>
        <w:r>
          <w:tab/>
        </w:r>
        <w:r>
          <w:fldChar w:fldCharType="begin"/>
        </w:r>
        <w:r>
          <w:instrText xml:space="preserve"> PAGEREF _Toc30123 \h </w:instrText>
        </w:r>
        <w:r>
          <w:fldChar w:fldCharType="separate"/>
        </w:r>
        <w:r>
          <w:t>54</w:t>
        </w:r>
        <w:r>
          <w:fldChar w:fldCharType="end"/>
        </w:r>
      </w:hyperlink>
    </w:p>
    <w:p>
      <w:pPr>
        <w:pStyle w:val="TOC2"/>
        <w:tabs>
          <w:tab w:val="right" w:leader="dot" w:pos="8306"/>
        </w:tabs>
      </w:pPr>
      <w:hyperlink w:anchor="_Toc3937" w:history="1">
        <w:r>
          <w:rPr>
            <w:rFonts w:ascii="仿宋" w:eastAsia="仿宋" w:hAnsi="仿宋" w:cs="仿宋" w:hint="eastAsia"/>
            <w:lang w:eastAsia="zh-CN"/>
          </w:rPr>
          <w:t>(三)、放射性核素发生器质量成本管理方案</w:t>
        </w:r>
        <w:r>
          <w:tab/>
        </w:r>
        <w:r>
          <w:fldChar w:fldCharType="begin"/>
        </w:r>
        <w:r>
          <w:instrText xml:space="preserve"> PAGEREF _Toc3937 \h </w:instrText>
        </w:r>
        <w:r>
          <w:fldChar w:fldCharType="separate"/>
        </w:r>
        <w:r>
          <w:t>56</w:t>
        </w:r>
        <w:r>
          <w:fldChar w:fldCharType="end"/>
        </w:r>
      </w:hyperlink>
    </w:p>
    <w:p>
      <w:pPr>
        <w:pStyle w:val="TOC2"/>
        <w:tabs>
          <w:tab w:val="right" w:leader="dot" w:pos="8306"/>
        </w:tabs>
      </w:pPr>
      <w:hyperlink w:anchor="_Toc19438" w:history="1">
        <w:r>
          <w:rPr>
            <w:rFonts w:ascii="仿宋" w:eastAsia="仿宋" w:hAnsi="仿宋" w:cs="仿宋" w:hint="eastAsia"/>
            <w:lang w:eastAsia="zh-CN"/>
          </w:rPr>
          <w:t>(四)、放射性核素发生器顾客需求管理方案</w:t>
        </w:r>
        <w:r>
          <w:tab/>
        </w:r>
        <w:r>
          <w:fldChar w:fldCharType="begin"/>
        </w:r>
        <w:r>
          <w:instrText xml:space="preserve"> PAGEREF _Toc19438 \h </w:instrText>
        </w:r>
        <w:r>
          <w:fldChar w:fldCharType="separate"/>
        </w:r>
        <w:r>
          <w:t>58</w:t>
        </w:r>
        <w:r>
          <w:fldChar w:fldCharType="end"/>
        </w:r>
      </w:hyperlink>
    </w:p>
    <w:p>
      <w:pPr>
        <w:pStyle w:val="TOC1"/>
        <w:tabs>
          <w:tab w:val="right" w:leader="dot" w:pos="8306"/>
        </w:tabs>
      </w:pPr>
      <w:hyperlink w:anchor="_Toc29351" w:history="1">
        <w:r>
          <w:rPr>
            <w:rFonts w:ascii="仿宋" w:eastAsia="仿宋" w:hAnsi="仿宋" w:cs="仿宋" w:hint="eastAsia"/>
            <w:lang w:eastAsia="zh-CN"/>
          </w:rPr>
          <w:t>十三、放射性核素发生器行业背景分析</w:t>
        </w:r>
        <w:r>
          <w:tab/>
        </w:r>
        <w:r>
          <w:fldChar w:fldCharType="begin"/>
        </w:r>
        <w:r>
          <w:instrText xml:space="preserve"> PAGEREF _Toc29351 \h </w:instrText>
        </w:r>
        <w:r>
          <w:fldChar w:fldCharType="separate"/>
        </w:r>
        <w:r>
          <w:t>59</w:t>
        </w:r>
        <w:r>
          <w:fldChar w:fldCharType="end"/>
        </w:r>
      </w:hyperlink>
    </w:p>
    <w:p>
      <w:pPr>
        <w:pStyle w:val="TOC2"/>
        <w:tabs>
          <w:tab w:val="right" w:leader="dot" w:pos="8306"/>
        </w:tabs>
      </w:pPr>
      <w:hyperlink w:anchor="_Toc15625" w:history="1">
        <w:r>
          <w:rPr>
            <w:rFonts w:ascii="仿宋" w:eastAsia="仿宋" w:hAnsi="仿宋" w:cs="仿宋" w:hint="eastAsia"/>
            <w:lang w:eastAsia="zh-CN"/>
          </w:rPr>
          <w:t>(一)、放射性核素发生器行业创新驱动</w:t>
        </w:r>
        <w:r>
          <w:tab/>
        </w:r>
        <w:r>
          <w:fldChar w:fldCharType="begin"/>
        </w:r>
        <w:r>
          <w:instrText xml:space="preserve"> PAGEREF _Toc15625 \h </w:instrText>
        </w:r>
        <w:r>
          <w:fldChar w:fldCharType="separate"/>
        </w:r>
        <w:r>
          <w:t>59</w:t>
        </w:r>
        <w:r>
          <w:fldChar w:fldCharType="end"/>
        </w:r>
      </w:hyperlink>
    </w:p>
    <w:p>
      <w:pPr>
        <w:pStyle w:val="TOC2"/>
        <w:tabs>
          <w:tab w:val="right" w:leader="dot" w:pos="8306"/>
        </w:tabs>
      </w:pPr>
      <w:hyperlink w:anchor="_Toc26414" w:history="1">
        <w:r>
          <w:rPr>
            <w:rFonts w:ascii="仿宋" w:eastAsia="仿宋" w:hAnsi="仿宋" w:cs="仿宋" w:hint="eastAsia"/>
            <w:lang w:eastAsia="zh-CN"/>
          </w:rPr>
          <w:t>(二)、放射性核素发生器行业发展形势</w:t>
        </w:r>
        <w:r>
          <w:tab/>
        </w:r>
        <w:r>
          <w:fldChar w:fldCharType="begin"/>
        </w:r>
        <w:r>
          <w:instrText xml:space="preserve"> PAGEREF _Toc26414 \h </w:instrText>
        </w:r>
        <w:r>
          <w:fldChar w:fldCharType="separate"/>
        </w:r>
        <w:r>
          <w:t>60</w:t>
        </w:r>
        <w:r>
          <w:fldChar w:fldCharType="end"/>
        </w:r>
      </w:hyperlink>
    </w:p>
    <w:p>
      <w:pPr>
        <w:pStyle w:val="TOC2"/>
        <w:tabs>
          <w:tab w:val="right" w:leader="dot" w:pos="8306"/>
        </w:tabs>
      </w:pPr>
      <w:hyperlink w:anchor="_Toc15888" w:history="1">
        <w:r>
          <w:rPr>
            <w:rFonts w:ascii="仿宋" w:eastAsia="仿宋" w:hAnsi="仿宋" w:cs="仿宋" w:hint="eastAsia"/>
            <w:lang w:eastAsia="zh-CN"/>
          </w:rPr>
          <w:t>(三)、放射性核素发生器行业特征</w:t>
        </w:r>
        <w:r>
          <w:tab/>
        </w:r>
        <w:r>
          <w:fldChar w:fldCharType="begin"/>
        </w:r>
        <w:r>
          <w:instrText xml:space="preserve"> PAGEREF _Toc15888 \h </w:instrText>
        </w:r>
        <w:r>
          <w:fldChar w:fldCharType="separate"/>
        </w:r>
        <w:r>
          <w:t>62</w:t>
        </w:r>
        <w:r>
          <w:fldChar w:fldCharType="end"/>
        </w:r>
      </w:hyperlink>
    </w:p>
    <w:p>
      <w:pPr>
        <w:pStyle w:val="TOC2"/>
        <w:tabs>
          <w:tab w:val="right" w:leader="dot" w:pos="8306"/>
        </w:tabs>
      </w:pPr>
      <w:hyperlink w:anchor="_Toc9706" w:history="1">
        <w:r>
          <w:rPr>
            <w:rFonts w:ascii="仿宋" w:eastAsia="仿宋" w:hAnsi="仿宋" w:cs="仿宋" w:hint="eastAsia"/>
            <w:lang w:eastAsia="zh-CN"/>
          </w:rPr>
          <w:t>(四)、放射性核素发生器行业前景</w:t>
        </w:r>
        <w:r>
          <w:tab/>
        </w:r>
        <w:r>
          <w:fldChar w:fldCharType="begin"/>
        </w:r>
        <w:r>
          <w:instrText xml:space="preserve"> PAGEREF _Toc9706 \h </w:instrText>
        </w:r>
        <w:r>
          <w:fldChar w:fldCharType="separate"/>
        </w:r>
        <w:r>
          <w:t>63</w:t>
        </w:r>
        <w:r>
          <w:fldChar w:fldCharType="end"/>
        </w:r>
      </w:hyperlink>
    </w:p>
    <w:p>
      <w:pPr>
        <w:pStyle w:val="TOC1"/>
        <w:tabs>
          <w:tab w:val="right" w:leader="dot" w:pos="8306"/>
        </w:tabs>
      </w:pPr>
      <w:hyperlink w:anchor="_Toc9101" w:history="1">
        <w:r>
          <w:rPr>
            <w:rFonts w:ascii="仿宋" w:eastAsia="仿宋" w:hAnsi="仿宋" w:cs="仿宋" w:hint="eastAsia"/>
            <w:lang w:eastAsia="zh-CN"/>
          </w:rPr>
          <w:t>十四、放射性核素发生器项目进度计划</w:t>
        </w:r>
        <w:r>
          <w:tab/>
        </w:r>
        <w:r>
          <w:fldChar w:fldCharType="begin"/>
        </w:r>
        <w:r>
          <w:instrText xml:space="preserve"> PAGEREF _Toc9101 \h </w:instrText>
        </w:r>
        <w:r>
          <w:fldChar w:fldCharType="separate"/>
        </w:r>
        <w:r>
          <w:t>64</w:t>
        </w:r>
        <w:r>
          <w:fldChar w:fldCharType="end"/>
        </w:r>
      </w:hyperlink>
    </w:p>
    <w:p>
      <w:pPr>
        <w:pStyle w:val="TOC2"/>
        <w:tabs>
          <w:tab w:val="right" w:leader="dot" w:pos="8306"/>
        </w:tabs>
      </w:pPr>
      <w:hyperlink w:anchor="_Toc23291" w:history="1">
        <w:r>
          <w:rPr>
            <w:rFonts w:ascii="仿宋" w:eastAsia="仿宋" w:hAnsi="仿宋" w:cs="仿宋" w:hint="eastAsia"/>
            <w:lang w:eastAsia="zh-CN"/>
          </w:rPr>
          <w:t>(一)、放射性核素发生器项目进度安排</w:t>
        </w:r>
        <w:r>
          <w:tab/>
        </w:r>
        <w:r>
          <w:fldChar w:fldCharType="begin"/>
        </w:r>
        <w:r>
          <w:instrText xml:space="preserve"> PAGEREF _Toc23291 \h </w:instrText>
        </w:r>
        <w:r>
          <w:fldChar w:fldCharType="separate"/>
        </w:r>
        <w:r>
          <w:t>64</w:t>
        </w:r>
        <w:r>
          <w:fldChar w:fldCharType="end"/>
        </w:r>
      </w:hyperlink>
    </w:p>
    <w:p>
      <w:pPr>
        <w:pStyle w:val="TOC2"/>
        <w:tabs>
          <w:tab w:val="right" w:leader="dot" w:pos="8306"/>
        </w:tabs>
      </w:pPr>
      <w:hyperlink w:anchor="_Toc29662" w:history="1">
        <w:r>
          <w:rPr>
            <w:rFonts w:ascii="仿宋" w:eastAsia="仿宋" w:hAnsi="仿宋" w:cs="仿宋" w:hint="eastAsia"/>
            <w:lang w:eastAsia="zh-CN"/>
          </w:rPr>
          <w:t>(二)、放射性核素发生器项目实施保障措施</w:t>
        </w:r>
        <w:r>
          <w:tab/>
        </w:r>
        <w:r>
          <w:fldChar w:fldCharType="begin"/>
        </w:r>
        <w:r>
          <w:instrText xml:space="preserve"> PAGEREF _Toc29662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3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在商业世界中，机遇和挑战并存，商业计划书的目的是为一个全新的企业设定清晰的方向。本计划书旨在描绘一个充满活力和创新的创业项目，专注于解决市场需求和实现可持续的商业成功。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14654"/>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24034"/>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(一)放射性核素发生器项目场地规模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该放射性核素发生器项目总占地面积XX平方米（折合约XX亩），预计场区规划总建筑面积XX平方米。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30603"/>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本放射性核素发生器项目旨在开发和生产具有市场竞争力的放射性核素发生器产品，满足不同客户群体的需求。产品规划方案如下：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16896"/>
      <w:r>
        <w:rPr>
          <w:rFonts w:ascii="仿宋" w:eastAsia="仿宋" w:hAnsi="仿宋" w:cs="仿宋" w:hint="eastAsia"/>
          <w:sz w:val="28"/>
          <w:lang w:eastAsia="zh-CN"/>
        </w:rPr>
        <w:t>二、工艺技术设计及设备选型方案</w:t>
      </w:r>
      <w:bookmarkEnd w:id="5"/>
    </w:p>
    <w:p>
      <w:pPr>
        <w:pStyle w:val="Heading2"/>
        <w:rPr>
          <w:rFonts w:ascii="仿宋" w:eastAsia="仿宋" w:hAnsi="仿宋" w:cs="仿宋" w:hint="eastAsia"/>
          <w:lang w:eastAsia="zh-CN"/>
        </w:rPr>
      </w:pPr>
      <w:bookmarkStart w:id="6" w:name="_Toc20933"/>
      <w:r>
        <w:rPr>
          <w:rFonts w:ascii="仿宋" w:eastAsia="仿宋" w:hAnsi="仿宋" w:cs="仿宋" w:hint="eastAsia"/>
          <w:lang w:eastAsia="zh-CN"/>
        </w:rPr>
        <w:t>(一)、企业技术研发分析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7" w:name="_Toc29883"/>
      <w:r>
        <w:rPr>
          <w:rFonts w:ascii="仿宋" w:eastAsia="仿宋" w:hAnsi="仿宋" w:cs="仿宋" w:hint="eastAsia"/>
          <w:sz w:val="28"/>
          <w:lang w:eastAsia="zh-CN"/>
        </w:rPr>
        <w:t>(二)、放射性核素发生器项目技术工艺分析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二、放射性核素发生器项目技术工艺分析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在工艺设备配置方面，以节能为原则，选择新型节能设备。优先选择环境保护型设备，符合放射性核素发生器项目产品方案要求的前提下。确保产品生产过程对环境友好。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所选用的工艺流程必须满足放射性核素发生器项目产品要求，同时要加强员工技术培训，严格质量管理，按照工艺流程技术要求操作，以提高产品合格率。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在放射性核素发生器项目建设过程中贯彻“三同时”原则，注重环境保护、职业安全卫生、消防及节能等各项措施的实施，确保放射性核素发生器项目建设和运营过程符合规定的环保和安全要求。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放射性核素发生器项目拟采用国内成熟的生产工艺技术，由生产技术人员和研发技术人员制定。这些技术具有能耗低、高质量、高环保性的特点。放射性核素发生器项目所生产的产品已经在国内外市场得到良好认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放射性核素发生器项目在设计、施工、试运行、投产、销售等各个环节都将聘请专家进行专门指导，确保该放射性核素发生器项目无论在技术开发还是生产技术应用上达到现代化生产水平。专业指导将确保放射性核素发生器项目的顺利进行和产品达到高质量要求。</w:t>
      </w:r>
    </w:p>
    <w:p>
      <w:pPr>
        <w:pStyle w:val="Heading2"/>
        <w:ind w:firstLine="560" w:firstLineChars="200"/>
        <w:rPr>
          <w:rFonts w:ascii="仿宋" w:eastAsia="仿宋" w:hAnsi="仿宋" w:cs="仿宋" w:hint="eastAsia"/>
          <w:sz w:val="28"/>
          <w:lang w:eastAsia="zh-CN"/>
        </w:rPr>
      </w:pPr>
      <w:bookmarkStart w:id="8" w:name="_Toc30205"/>
      <w:r>
        <w:rPr>
          <w:rFonts w:ascii="仿宋" w:eastAsia="仿宋" w:hAnsi="仿宋" w:cs="仿宋" w:hint="eastAsia"/>
          <w:sz w:val="28"/>
          <w:lang w:eastAsia="zh-CN"/>
        </w:rPr>
        <w:t>(三)、质量管理</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9" w:name="_Toc20725"/>
      <w:r>
        <w:rPr>
          <w:rFonts w:ascii="仿宋" w:eastAsia="仿宋" w:hAnsi="仿宋" w:cs="仿宋" w:hint="eastAsia"/>
          <w:sz w:val="28"/>
          <w:lang w:eastAsia="zh-CN"/>
        </w:rPr>
        <w:t>(四)、设备选型方案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为确保本放射性核素发生器项目的生产效率和产品质量，以满足生产和检验的要求，我们必须慎重选择并配置各种适用的技术装备。在设备选型上，我们应遵循以下原则：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本放射性核素发生器项目计划采购先进的关键工艺设备和先进的检测设备，预计将购买和安装总计XXX台（套）主要设备，设备总费用预计为XXX万元。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https://d.book118.com/238123066102006022</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3D6D31"/>
    <w:rsid w:val="353D6D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238123066102006022"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2023-10-25T14:46:00Z</dcterms:created>
  <dcterms:modified xsi:type="dcterms:W3CDTF">2023-10-25T14:46:58Z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7F27B8AC99DC46E4B8F1F62DA3FACFB0_11</vt:lpwstr>
  </property>
  <property fmtid="{D5CDD505-2E9C-101B-9397-08002B2CF9AE}" pid="3" name="KSOProductBuildVer">
    <vt:lpwstr>2052-12.1.0.15712</vt:lpwstr>
  </property>
</Properties>
</file>