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涡轮喷气发动机项目规划设计纲要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9" w:history="1">
        <w:r>
          <w:rPr>
            <w:rFonts w:ascii="仿宋" w:eastAsia="仿宋" w:hAnsi="仿宋" w:cs="仿宋" w:hint="eastAsia"/>
            <w:lang w:eastAsia="zh-CN"/>
          </w:rPr>
          <w:t>前言</w:t>
        </w:r>
        <w:r>
          <w:tab/>
        </w:r>
        <w:r>
          <w:fldChar w:fldCharType="begin"/>
        </w:r>
        <w:r>
          <w:instrText xml:space="preserve"> PAGEREF _Toc10599 \h </w:instrText>
        </w:r>
        <w:r>
          <w:fldChar w:fldCharType="separate"/>
        </w:r>
        <w:r>
          <w:t>3</w:t>
        </w:r>
        <w:r>
          <w:fldChar w:fldCharType="end"/>
        </w:r>
      </w:hyperlink>
    </w:p>
    <w:p>
      <w:pPr>
        <w:pStyle w:val="TOC1"/>
        <w:tabs>
          <w:tab w:val="right" w:leader="dot" w:pos="8306"/>
        </w:tabs>
      </w:pPr>
      <w:hyperlink w:anchor="_Toc26078" w:history="1">
        <w:r>
          <w:rPr>
            <w:rFonts w:ascii="仿宋" w:eastAsia="仿宋" w:hAnsi="仿宋" w:cs="仿宋" w:hint="eastAsia"/>
            <w:lang w:eastAsia="zh-CN"/>
          </w:rPr>
          <w:t>一、涡轮喷气发动机项目概论</w:t>
        </w:r>
        <w:r>
          <w:tab/>
        </w:r>
        <w:r>
          <w:fldChar w:fldCharType="begin"/>
        </w:r>
        <w:r>
          <w:instrText xml:space="preserve"> PAGEREF _Toc26078 \h </w:instrText>
        </w:r>
        <w:r>
          <w:fldChar w:fldCharType="separate"/>
        </w:r>
        <w:r>
          <w:t>3</w:t>
        </w:r>
        <w:r>
          <w:fldChar w:fldCharType="end"/>
        </w:r>
      </w:hyperlink>
    </w:p>
    <w:p>
      <w:pPr>
        <w:pStyle w:val="TOC2"/>
        <w:tabs>
          <w:tab w:val="right" w:leader="dot" w:pos="8306"/>
        </w:tabs>
      </w:pPr>
      <w:hyperlink w:anchor="_Toc29906" w:history="1">
        <w:r>
          <w:rPr>
            <w:rFonts w:ascii="仿宋" w:eastAsia="仿宋" w:hAnsi="仿宋" w:cs="仿宋" w:hint="eastAsia"/>
            <w:lang w:eastAsia="zh-CN"/>
          </w:rPr>
          <w:t>(一)、涡轮喷气发动机项目概况</w:t>
        </w:r>
        <w:r>
          <w:tab/>
        </w:r>
        <w:r>
          <w:fldChar w:fldCharType="begin"/>
        </w:r>
        <w:r>
          <w:instrText xml:space="preserve"> PAGEREF _Toc29906 \h </w:instrText>
        </w:r>
        <w:r>
          <w:fldChar w:fldCharType="separate"/>
        </w:r>
        <w:r>
          <w:t>3</w:t>
        </w:r>
        <w:r>
          <w:fldChar w:fldCharType="end"/>
        </w:r>
      </w:hyperlink>
    </w:p>
    <w:p>
      <w:pPr>
        <w:pStyle w:val="TOC2"/>
        <w:tabs>
          <w:tab w:val="right" w:leader="dot" w:pos="8306"/>
        </w:tabs>
      </w:pPr>
      <w:hyperlink w:anchor="_Toc11931" w:history="1">
        <w:r>
          <w:rPr>
            <w:rFonts w:ascii="仿宋" w:eastAsia="仿宋" w:hAnsi="仿宋" w:cs="仿宋" w:hint="eastAsia"/>
            <w:lang w:eastAsia="zh-CN"/>
          </w:rPr>
          <w:t>(二)、涡轮喷气发动机项目目标</w:t>
        </w:r>
        <w:r>
          <w:tab/>
        </w:r>
        <w:r>
          <w:fldChar w:fldCharType="begin"/>
        </w:r>
        <w:r>
          <w:instrText xml:space="preserve"> PAGEREF _Toc11931 \h </w:instrText>
        </w:r>
        <w:r>
          <w:fldChar w:fldCharType="separate"/>
        </w:r>
        <w:r>
          <w:t>5</w:t>
        </w:r>
        <w:r>
          <w:fldChar w:fldCharType="end"/>
        </w:r>
      </w:hyperlink>
    </w:p>
    <w:p>
      <w:pPr>
        <w:pStyle w:val="TOC2"/>
        <w:tabs>
          <w:tab w:val="right" w:leader="dot" w:pos="8306"/>
        </w:tabs>
      </w:pPr>
      <w:hyperlink w:anchor="_Toc29252" w:history="1">
        <w:r>
          <w:rPr>
            <w:rFonts w:ascii="仿宋" w:eastAsia="仿宋" w:hAnsi="仿宋" w:cs="仿宋" w:hint="eastAsia"/>
            <w:lang w:eastAsia="zh-CN"/>
          </w:rPr>
          <w:t>(三)、涡轮喷气发动机项目提出的理由</w:t>
        </w:r>
        <w:r>
          <w:tab/>
        </w:r>
        <w:r>
          <w:fldChar w:fldCharType="begin"/>
        </w:r>
        <w:r>
          <w:instrText xml:space="preserve"> PAGEREF _Toc29252 \h </w:instrText>
        </w:r>
        <w:r>
          <w:fldChar w:fldCharType="separate"/>
        </w:r>
        <w:r>
          <w:t>6</w:t>
        </w:r>
        <w:r>
          <w:fldChar w:fldCharType="end"/>
        </w:r>
      </w:hyperlink>
    </w:p>
    <w:p>
      <w:pPr>
        <w:pStyle w:val="TOC2"/>
        <w:tabs>
          <w:tab w:val="right" w:leader="dot" w:pos="8306"/>
        </w:tabs>
      </w:pPr>
      <w:hyperlink w:anchor="_Toc9584" w:history="1">
        <w:r>
          <w:rPr>
            <w:rFonts w:ascii="仿宋" w:eastAsia="仿宋" w:hAnsi="仿宋" w:cs="仿宋" w:hint="eastAsia"/>
            <w:lang w:eastAsia="zh-CN"/>
          </w:rPr>
          <w:t>(四)、涡轮喷气发动机项目意义</w:t>
        </w:r>
        <w:r>
          <w:tab/>
        </w:r>
        <w:r>
          <w:fldChar w:fldCharType="begin"/>
        </w:r>
        <w:r>
          <w:instrText xml:space="preserve"> PAGEREF _Toc9584 \h </w:instrText>
        </w:r>
        <w:r>
          <w:fldChar w:fldCharType="separate"/>
        </w:r>
        <w:r>
          <w:t>8</w:t>
        </w:r>
        <w:r>
          <w:fldChar w:fldCharType="end"/>
        </w:r>
      </w:hyperlink>
    </w:p>
    <w:p>
      <w:pPr>
        <w:pStyle w:val="TOC2"/>
        <w:tabs>
          <w:tab w:val="right" w:leader="dot" w:pos="8306"/>
        </w:tabs>
      </w:pPr>
      <w:hyperlink w:anchor="_Toc24034" w:history="1">
        <w:r>
          <w:rPr>
            <w:rFonts w:ascii="仿宋" w:eastAsia="仿宋" w:hAnsi="仿宋" w:cs="仿宋" w:hint="eastAsia"/>
            <w:lang w:eastAsia="zh-CN"/>
          </w:rPr>
          <w:t>(五)、涡轮喷气发动机项目背景</w:t>
        </w:r>
        <w:r>
          <w:tab/>
        </w:r>
        <w:r>
          <w:fldChar w:fldCharType="begin"/>
        </w:r>
        <w:r>
          <w:instrText xml:space="preserve"> PAGEREF _Toc24034 \h </w:instrText>
        </w:r>
        <w:r>
          <w:fldChar w:fldCharType="separate"/>
        </w:r>
        <w:r>
          <w:t>9</w:t>
        </w:r>
        <w:r>
          <w:fldChar w:fldCharType="end"/>
        </w:r>
      </w:hyperlink>
    </w:p>
    <w:p>
      <w:pPr>
        <w:pStyle w:val="TOC1"/>
        <w:tabs>
          <w:tab w:val="right" w:leader="dot" w:pos="8306"/>
        </w:tabs>
      </w:pPr>
      <w:hyperlink w:anchor="_Toc6488" w:history="1">
        <w:r>
          <w:rPr>
            <w:rFonts w:ascii="仿宋" w:eastAsia="仿宋" w:hAnsi="仿宋" w:cs="仿宋" w:hint="eastAsia"/>
            <w:lang w:eastAsia="zh-CN"/>
          </w:rPr>
          <w:t>二、涡轮喷气发动机项目文档管理</w:t>
        </w:r>
        <w:r>
          <w:tab/>
        </w:r>
        <w:r>
          <w:fldChar w:fldCharType="begin"/>
        </w:r>
        <w:r>
          <w:instrText xml:space="preserve"> PAGEREF _Toc6488 \h </w:instrText>
        </w:r>
        <w:r>
          <w:fldChar w:fldCharType="separate"/>
        </w:r>
        <w:r>
          <w:t>10</w:t>
        </w:r>
        <w:r>
          <w:fldChar w:fldCharType="end"/>
        </w:r>
      </w:hyperlink>
    </w:p>
    <w:p>
      <w:pPr>
        <w:pStyle w:val="TOC2"/>
        <w:tabs>
          <w:tab w:val="right" w:leader="dot" w:pos="8306"/>
        </w:tabs>
      </w:pPr>
      <w:hyperlink w:anchor="_Toc26757" w:history="1">
        <w:r>
          <w:rPr>
            <w:rFonts w:ascii="仿宋" w:eastAsia="仿宋" w:hAnsi="仿宋" w:cs="仿宋" w:hint="eastAsia"/>
            <w:lang w:eastAsia="zh-CN"/>
          </w:rPr>
          <w:t>(一)、文档编制与审查</w:t>
        </w:r>
        <w:r>
          <w:tab/>
        </w:r>
        <w:r>
          <w:fldChar w:fldCharType="begin"/>
        </w:r>
        <w:r>
          <w:instrText xml:space="preserve"> PAGEREF _Toc26757 \h </w:instrText>
        </w:r>
        <w:r>
          <w:fldChar w:fldCharType="separate"/>
        </w:r>
        <w:r>
          <w:t>10</w:t>
        </w:r>
        <w:r>
          <w:fldChar w:fldCharType="end"/>
        </w:r>
      </w:hyperlink>
    </w:p>
    <w:p>
      <w:pPr>
        <w:pStyle w:val="TOC2"/>
        <w:tabs>
          <w:tab w:val="right" w:leader="dot" w:pos="8306"/>
        </w:tabs>
      </w:pPr>
      <w:hyperlink w:anchor="_Toc9858" w:history="1">
        <w:r>
          <w:rPr>
            <w:rFonts w:ascii="仿宋" w:eastAsia="仿宋" w:hAnsi="仿宋" w:cs="仿宋" w:hint="eastAsia"/>
            <w:lang w:eastAsia="zh-CN"/>
          </w:rPr>
          <w:t>(二)、文档发布与分发</w:t>
        </w:r>
        <w:r>
          <w:tab/>
        </w:r>
        <w:r>
          <w:fldChar w:fldCharType="begin"/>
        </w:r>
        <w:r>
          <w:instrText xml:space="preserve"> PAGEREF _Toc9858 \h </w:instrText>
        </w:r>
        <w:r>
          <w:fldChar w:fldCharType="separate"/>
        </w:r>
        <w:r>
          <w:t>11</w:t>
        </w:r>
        <w:r>
          <w:fldChar w:fldCharType="end"/>
        </w:r>
      </w:hyperlink>
    </w:p>
    <w:p>
      <w:pPr>
        <w:pStyle w:val="TOC2"/>
        <w:tabs>
          <w:tab w:val="right" w:leader="dot" w:pos="8306"/>
        </w:tabs>
      </w:pPr>
      <w:hyperlink w:anchor="_Toc6509" w:history="1">
        <w:r>
          <w:rPr>
            <w:rFonts w:ascii="仿宋" w:eastAsia="仿宋" w:hAnsi="仿宋" w:cs="仿宋" w:hint="eastAsia"/>
            <w:lang w:eastAsia="zh-CN"/>
          </w:rPr>
          <w:t>(三)、文档存档与归档</w:t>
        </w:r>
        <w:r>
          <w:tab/>
        </w:r>
        <w:r>
          <w:fldChar w:fldCharType="begin"/>
        </w:r>
        <w:r>
          <w:instrText xml:space="preserve"> PAGEREF _Toc6509 \h </w:instrText>
        </w:r>
        <w:r>
          <w:fldChar w:fldCharType="separate"/>
        </w:r>
        <w:r>
          <w:t>12</w:t>
        </w:r>
        <w:r>
          <w:fldChar w:fldCharType="end"/>
        </w:r>
      </w:hyperlink>
    </w:p>
    <w:p>
      <w:pPr>
        <w:pStyle w:val="TOC1"/>
        <w:tabs>
          <w:tab w:val="right" w:leader="dot" w:pos="8306"/>
        </w:tabs>
      </w:pPr>
      <w:hyperlink w:anchor="_Toc27578" w:history="1">
        <w:r>
          <w:rPr>
            <w:rFonts w:ascii="仿宋" w:eastAsia="仿宋" w:hAnsi="仿宋" w:cs="仿宋" w:hint="eastAsia"/>
            <w:lang w:eastAsia="zh-CN"/>
          </w:rPr>
          <w:t>三、涡轮喷气发动机项目建设背景及必要性分析</w:t>
        </w:r>
        <w:r>
          <w:tab/>
        </w:r>
        <w:r>
          <w:fldChar w:fldCharType="begin"/>
        </w:r>
        <w:r>
          <w:instrText xml:space="preserve"> PAGEREF _Toc27578 \h </w:instrText>
        </w:r>
        <w:r>
          <w:fldChar w:fldCharType="separate"/>
        </w:r>
        <w:r>
          <w:t>13</w:t>
        </w:r>
        <w:r>
          <w:fldChar w:fldCharType="end"/>
        </w:r>
      </w:hyperlink>
    </w:p>
    <w:p>
      <w:pPr>
        <w:pStyle w:val="TOC2"/>
        <w:tabs>
          <w:tab w:val="right" w:leader="dot" w:pos="8306"/>
        </w:tabs>
      </w:pPr>
      <w:hyperlink w:anchor="_Toc7833" w:history="1">
        <w:r>
          <w:rPr>
            <w:rFonts w:ascii="仿宋" w:eastAsia="仿宋" w:hAnsi="仿宋" w:cs="仿宋" w:hint="eastAsia"/>
            <w:lang w:eastAsia="zh-CN"/>
          </w:rPr>
          <w:t>(一)、涡轮喷气发动机项目背景分析</w:t>
        </w:r>
        <w:r>
          <w:tab/>
        </w:r>
        <w:r>
          <w:fldChar w:fldCharType="begin"/>
        </w:r>
        <w:r>
          <w:instrText xml:space="preserve"> PAGEREF _Toc7833 \h </w:instrText>
        </w:r>
        <w:r>
          <w:fldChar w:fldCharType="separate"/>
        </w:r>
        <w:r>
          <w:t>13</w:t>
        </w:r>
        <w:r>
          <w:fldChar w:fldCharType="end"/>
        </w:r>
      </w:hyperlink>
    </w:p>
    <w:p>
      <w:pPr>
        <w:pStyle w:val="TOC2"/>
        <w:tabs>
          <w:tab w:val="right" w:leader="dot" w:pos="8306"/>
        </w:tabs>
      </w:pPr>
      <w:hyperlink w:anchor="_Toc18392" w:history="1">
        <w:r>
          <w:rPr>
            <w:rFonts w:ascii="仿宋" w:eastAsia="仿宋" w:hAnsi="仿宋" w:cs="仿宋" w:hint="eastAsia"/>
            <w:lang w:eastAsia="zh-CN"/>
          </w:rPr>
          <w:t>(二)、涡轮喷气发动机项目建设必要性分析</w:t>
        </w:r>
        <w:r>
          <w:tab/>
        </w:r>
        <w:r>
          <w:fldChar w:fldCharType="begin"/>
        </w:r>
        <w:r>
          <w:instrText xml:space="preserve"> PAGEREF _Toc18392 \h </w:instrText>
        </w:r>
        <w:r>
          <w:fldChar w:fldCharType="separate"/>
        </w:r>
        <w:r>
          <w:t>15</w:t>
        </w:r>
        <w:r>
          <w:fldChar w:fldCharType="end"/>
        </w:r>
      </w:hyperlink>
    </w:p>
    <w:p>
      <w:pPr>
        <w:pStyle w:val="TOC1"/>
        <w:tabs>
          <w:tab w:val="right" w:leader="dot" w:pos="8306"/>
        </w:tabs>
      </w:pPr>
      <w:hyperlink w:anchor="_Toc2291" w:history="1">
        <w:r>
          <w:rPr>
            <w:rFonts w:ascii="仿宋" w:eastAsia="仿宋" w:hAnsi="仿宋" w:cs="仿宋" w:hint="eastAsia"/>
            <w:lang w:eastAsia="zh-CN"/>
          </w:rPr>
          <w:t>四、涡轮喷气发动机项目可持续发展</w:t>
        </w:r>
        <w:r>
          <w:tab/>
        </w:r>
        <w:r>
          <w:fldChar w:fldCharType="begin"/>
        </w:r>
        <w:r>
          <w:instrText xml:space="preserve"> PAGEREF _Toc2291 \h </w:instrText>
        </w:r>
        <w:r>
          <w:fldChar w:fldCharType="separate"/>
        </w:r>
        <w:r>
          <w:t>16</w:t>
        </w:r>
        <w:r>
          <w:fldChar w:fldCharType="end"/>
        </w:r>
      </w:hyperlink>
    </w:p>
    <w:p>
      <w:pPr>
        <w:pStyle w:val="TOC2"/>
        <w:tabs>
          <w:tab w:val="right" w:leader="dot" w:pos="8306"/>
        </w:tabs>
      </w:pPr>
      <w:hyperlink w:anchor="_Toc18383" w:history="1">
        <w:r>
          <w:rPr>
            <w:rFonts w:ascii="仿宋" w:eastAsia="仿宋" w:hAnsi="仿宋" w:cs="仿宋" w:hint="eastAsia"/>
            <w:lang w:eastAsia="zh-CN"/>
          </w:rPr>
          <w:t>(一)、可持续战略与实践</w:t>
        </w:r>
        <w:r>
          <w:tab/>
        </w:r>
        <w:r>
          <w:fldChar w:fldCharType="begin"/>
        </w:r>
        <w:r>
          <w:instrText xml:space="preserve"> PAGEREF _Toc18383 \h </w:instrText>
        </w:r>
        <w:r>
          <w:fldChar w:fldCharType="separate"/>
        </w:r>
        <w:r>
          <w:t>16</w:t>
        </w:r>
        <w:r>
          <w:fldChar w:fldCharType="end"/>
        </w:r>
      </w:hyperlink>
    </w:p>
    <w:p>
      <w:pPr>
        <w:pStyle w:val="TOC2"/>
        <w:tabs>
          <w:tab w:val="right" w:leader="dot" w:pos="8306"/>
        </w:tabs>
      </w:pPr>
      <w:hyperlink w:anchor="_Toc6820" w:history="1">
        <w:r>
          <w:rPr>
            <w:rFonts w:ascii="仿宋" w:eastAsia="仿宋" w:hAnsi="仿宋" w:cs="仿宋" w:hint="eastAsia"/>
            <w:lang w:eastAsia="zh-CN"/>
          </w:rPr>
          <w:t>(二)、环保与社会责任</w:t>
        </w:r>
        <w:r>
          <w:tab/>
        </w:r>
        <w:r>
          <w:fldChar w:fldCharType="begin"/>
        </w:r>
        <w:r>
          <w:instrText xml:space="preserve"> PAGEREF _Toc6820 \h </w:instrText>
        </w:r>
        <w:r>
          <w:fldChar w:fldCharType="separate"/>
        </w:r>
        <w:r>
          <w:t>17</w:t>
        </w:r>
        <w:r>
          <w:fldChar w:fldCharType="end"/>
        </w:r>
      </w:hyperlink>
    </w:p>
    <w:p>
      <w:pPr>
        <w:pStyle w:val="TOC1"/>
        <w:tabs>
          <w:tab w:val="right" w:leader="dot" w:pos="8306"/>
        </w:tabs>
      </w:pPr>
      <w:hyperlink w:anchor="_Toc29208" w:history="1">
        <w:r>
          <w:rPr>
            <w:rFonts w:ascii="仿宋" w:eastAsia="仿宋" w:hAnsi="仿宋" w:cs="仿宋" w:hint="eastAsia"/>
            <w:lang w:eastAsia="zh-CN"/>
          </w:rPr>
          <w:t>五、涡轮喷气发动机项目选址可行性分析</w:t>
        </w:r>
        <w:r>
          <w:tab/>
        </w:r>
        <w:r>
          <w:fldChar w:fldCharType="begin"/>
        </w:r>
        <w:r>
          <w:instrText xml:space="preserve"> PAGEREF _Toc29208 \h </w:instrText>
        </w:r>
        <w:r>
          <w:fldChar w:fldCharType="separate"/>
        </w:r>
        <w:r>
          <w:t>18</w:t>
        </w:r>
        <w:r>
          <w:fldChar w:fldCharType="end"/>
        </w:r>
      </w:hyperlink>
    </w:p>
    <w:p>
      <w:pPr>
        <w:pStyle w:val="TOC2"/>
        <w:tabs>
          <w:tab w:val="right" w:leader="dot" w:pos="8306"/>
        </w:tabs>
      </w:pPr>
      <w:hyperlink w:anchor="_Toc16723" w:history="1">
        <w:r>
          <w:rPr>
            <w:rFonts w:ascii="仿宋" w:eastAsia="仿宋" w:hAnsi="仿宋" w:cs="仿宋" w:hint="eastAsia"/>
            <w:lang w:eastAsia="zh-CN"/>
          </w:rPr>
          <w:t>(一)、涡轮喷气发动机项目选址</w:t>
        </w:r>
        <w:r>
          <w:tab/>
        </w:r>
        <w:r>
          <w:fldChar w:fldCharType="begin"/>
        </w:r>
        <w:r>
          <w:instrText xml:space="preserve"> PAGEREF _Toc16723 \h </w:instrText>
        </w:r>
        <w:r>
          <w:fldChar w:fldCharType="separate"/>
        </w:r>
        <w:r>
          <w:t>18</w:t>
        </w:r>
        <w:r>
          <w:fldChar w:fldCharType="end"/>
        </w:r>
      </w:hyperlink>
    </w:p>
    <w:p>
      <w:pPr>
        <w:pStyle w:val="TOC2"/>
        <w:tabs>
          <w:tab w:val="right" w:leader="dot" w:pos="8306"/>
        </w:tabs>
      </w:pPr>
      <w:hyperlink w:anchor="_Toc17033" w:history="1">
        <w:r>
          <w:rPr>
            <w:rFonts w:ascii="仿宋" w:eastAsia="仿宋" w:hAnsi="仿宋" w:cs="仿宋" w:hint="eastAsia"/>
            <w:lang w:eastAsia="zh-CN"/>
          </w:rPr>
          <w:t>(二)、用地控制指标</w:t>
        </w:r>
        <w:r>
          <w:tab/>
        </w:r>
        <w:r>
          <w:fldChar w:fldCharType="begin"/>
        </w:r>
        <w:r>
          <w:instrText xml:space="preserve"> PAGEREF _Toc17033 \h </w:instrText>
        </w:r>
        <w:r>
          <w:fldChar w:fldCharType="separate"/>
        </w:r>
        <w:r>
          <w:t>18</w:t>
        </w:r>
        <w:r>
          <w:fldChar w:fldCharType="end"/>
        </w:r>
      </w:hyperlink>
    </w:p>
    <w:p>
      <w:pPr>
        <w:pStyle w:val="TOC2"/>
        <w:tabs>
          <w:tab w:val="right" w:leader="dot" w:pos="8306"/>
        </w:tabs>
      </w:pPr>
      <w:hyperlink w:anchor="_Toc25377" w:history="1">
        <w:r>
          <w:rPr>
            <w:rFonts w:ascii="仿宋" w:eastAsia="仿宋" w:hAnsi="仿宋" w:cs="仿宋" w:hint="eastAsia"/>
            <w:lang w:eastAsia="zh-CN"/>
          </w:rPr>
          <w:t>(三)、节约用地措施</w:t>
        </w:r>
        <w:r>
          <w:tab/>
        </w:r>
        <w:r>
          <w:fldChar w:fldCharType="begin"/>
        </w:r>
        <w:r>
          <w:instrText xml:space="preserve"> PAGEREF _Toc25377 \h </w:instrText>
        </w:r>
        <w:r>
          <w:fldChar w:fldCharType="separate"/>
        </w:r>
        <w:r>
          <w:t>20</w:t>
        </w:r>
        <w:r>
          <w:fldChar w:fldCharType="end"/>
        </w:r>
      </w:hyperlink>
    </w:p>
    <w:p>
      <w:pPr>
        <w:pStyle w:val="TOC2"/>
        <w:tabs>
          <w:tab w:val="right" w:leader="dot" w:pos="8306"/>
        </w:tabs>
      </w:pPr>
      <w:hyperlink w:anchor="_Toc476" w:history="1">
        <w:r>
          <w:rPr>
            <w:rFonts w:ascii="仿宋" w:eastAsia="仿宋" w:hAnsi="仿宋" w:cs="仿宋" w:hint="eastAsia"/>
            <w:lang w:eastAsia="zh-CN"/>
          </w:rPr>
          <w:t>(四)、总图布置方案</w:t>
        </w:r>
        <w:r>
          <w:tab/>
        </w:r>
        <w:r>
          <w:fldChar w:fldCharType="begin"/>
        </w:r>
        <w:r>
          <w:instrText xml:space="preserve"> PAGEREF _Toc476 \h </w:instrText>
        </w:r>
        <w:r>
          <w:fldChar w:fldCharType="separate"/>
        </w:r>
        <w:r>
          <w:t>21</w:t>
        </w:r>
        <w:r>
          <w:fldChar w:fldCharType="end"/>
        </w:r>
      </w:hyperlink>
    </w:p>
    <w:p>
      <w:pPr>
        <w:pStyle w:val="TOC2"/>
        <w:tabs>
          <w:tab w:val="right" w:leader="dot" w:pos="8306"/>
        </w:tabs>
      </w:pPr>
      <w:hyperlink w:anchor="_Toc7314" w:history="1">
        <w:r>
          <w:rPr>
            <w:rFonts w:ascii="仿宋" w:eastAsia="仿宋" w:hAnsi="仿宋" w:cs="仿宋" w:hint="eastAsia"/>
            <w:lang w:eastAsia="zh-CN"/>
          </w:rPr>
          <w:t>(五)、选址综合评价</w:t>
        </w:r>
        <w:r>
          <w:tab/>
        </w:r>
        <w:r>
          <w:fldChar w:fldCharType="begin"/>
        </w:r>
        <w:r>
          <w:instrText xml:space="preserve"> PAGEREF _Toc7314 \h </w:instrText>
        </w:r>
        <w:r>
          <w:fldChar w:fldCharType="separate"/>
        </w:r>
        <w:r>
          <w:t>22</w:t>
        </w:r>
        <w:r>
          <w:fldChar w:fldCharType="end"/>
        </w:r>
      </w:hyperlink>
    </w:p>
    <w:p>
      <w:pPr>
        <w:pStyle w:val="TOC1"/>
        <w:tabs>
          <w:tab w:val="right" w:leader="dot" w:pos="8306"/>
        </w:tabs>
      </w:pPr>
      <w:hyperlink w:anchor="_Toc15983" w:history="1">
        <w:r>
          <w:rPr>
            <w:rFonts w:ascii="仿宋" w:eastAsia="仿宋" w:hAnsi="仿宋" w:cs="仿宋" w:hint="eastAsia"/>
            <w:lang w:eastAsia="zh-CN"/>
          </w:rPr>
          <w:t>六、产品规划分析</w:t>
        </w:r>
        <w:r>
          <w:tab/>
        </w:r>
        <w:r>
          <w:fldChar w:fldCharType="begin"/>
        </w:r>
        <w:r>
          <w:instrText xml:space="preserve"> PAGEREF _Toc15983 \h </w:instrText>
        </w:r>
        <w:r>
          <w:fldChar w:fldCharType="separate"/>
        </w:r>
        <w:r>
          <w:t>24</w:t>
        </w:r>
        <w:r>
          <w:fldChar w:fldCharType="end"/>
        </w:r>
      </w:hyperlink>
    </w:p>
    <w:p>
      <w:pPr>
        <w:pStyle w:val="TOC2"/>
        <w:tabs>
          <w:tab w:val="right" w:leader="dot" w:pos="8306"/>
        </w:tabs>
      </w:pPr>
      <w:hyperlink w:anchor="_Toc16076" w:history="1">
        <w:r>
          <w:rPr>
            <w:rFonts w:ascii="仿宋" w:eastAsia="仿宋" w:hAnsi="仿宋" w:cs="仿宋" w:hint="eastAsia"/>
            <w:lang w:eastAsia="zh-CN"/>
          </w:rPr>
          <w:t>(一)、产品规划</w:t>
        </w:r>
        <w:r>
          <w:tab/>
        </w:r>
        <w:r>
          <w:fldChar w:fldCharType="begin"/>
        </w:r>
        <w:r>
          <w:instrText xml:space="preserve"> PAGEREF _Toc16076 \h </w:instrText>
        </w:r>
        <w:r>
          <w:fldChar w:fldCharType="separate"/>
        </w:r>
        <w:r>
          <w:t>24</w:t>
        </w:r>
        <w:r>
          <w:fldChar w:fldCharType="end"/>
        </w:r>
      </w:hyperlink>
    </w:p>
    <w:p>
      <w:pPr>
        <w:pStyle w:val="TOC2"/>
        <w:tabs>
          <w:tab w:val="right" w:leader="dot" w:pos="8306"/>
        </w:tabs>
      </w:pPr>
      <w:hyperlink w:anchor="_Toc6150" w:history="1">
        <w:r>
          <w:rPr>
            <w:rFonts w:ascii="仿宋" w:eastAsia="仿宋" w:hAnsi="仿宋" w:cs="仿宋" w:hint="eastAsia"/>
            <w:lang w:eastAsia="zh-CN"/>
          </w:rPr>
          <w:t>(二)、建设规模</w:t>
        </w:r>
        <w:r>
          <w:tab/>
        </w:r>
        <w:r>
          <w:fldChar w:fldCharType="begin"/>
        </w:r>
        <w:r>
          <w:instrText xml:space="preserve"> PAGEREF _Toc6150 \h </w:instrText>
        </w:r>
        <w:r>
          <w:fldChar w:fldCharType="separate"/>
        </w:r>
        <w:r>
          <w:t>24</w:t>
        </w:r>
        <w:r>
          <w:fldChar w:fldCharType="end"/>
        </w:r>
      </w:hyperlink>
    </w:p>
    <w:p>
      <w:pPr>
        <w:pStyle w:val="TOC1"/>
        <w:tabs>
          <w:tab w:val="right" w:leader="dot" w:pos="8306"/>
        </w:tabs>
      </w:pPr>
      <w:hyperlink w:anchor="_Toc6360" w:history="1">
        <w:r>
          <w:rPr>
            <w:rFonts w:ascii="仿宋" w:eastAsia="仿宋" w:hAnsi="仿宋" w:cs="仿宋" w:hint="eastAsia"/>
            <w:lang w:eastAsia="zh-CN"/>
          </w:rPr>
          <w:t>七、涡轮喷气发动机项目创新与研发</w:t>
        </w:r>
        <w:r>
          <w:tab/>
        </w:r>
        <w:r>
          <w:fldChar w:fldCharType="begin"/>
        </w:r>
        <w:r>
          <w:instrText xml:space="preserve"> PAGEREF _Toc6360 \h </w:instrText>
        </w:r>
        <w:r>
          <w:fldChar w:fldCharType="separate"/>
        </w:r>
        <w:r>
          <w:t>26</w:t>
        </w:r>
        <w:r>
          <w:fldChar w:fldCharType="end"/>
        </w:r>
      </w:hyperlink>
    </w:p>
    <w:p>
      <w:pPr>
        <w:pStyle w:val="TOC2"/>
        <w:tabs>
          <w:tab w:val="right" w:leader="dot" w:pos="8306"/>
        </w:tabs>
      </w:pPr>
      <w:hyperlink w:anchor="_Toc24211" w:history="1">
        <w:r>
          <w:rPr>
            <w:rFonts w:ascii="仿宋" w:eastAsia="仿宋" w:hAnsi="仿宋" w:cs="仿宋" w:hint="eastAsia"/>
            <w:lang w:eastAsia="zh-CN"/>
          </w:rPr>
          <w:t>(一)、创新策略与方向</w:t>
        </w:r>
        <w:r>
          <w:tab/>
        </w:r>
        <w:r>
          <w:fldChar w:fldCharType="begin"/>
        </w:r>
        <w:r>
          <w:instrText xml:space="preserve"> PAGEREF _Toc24211 \h </w:instrText>
        </w:r>
        <w:r>
          <w:fldChar w:fldCharType="separate"/>
        </w:r>
        <w:r>
          <w:t>26</w:t>
        </w:r>
        <w:r>
          <w:fldChar w:fldCharType="end"/>
        </w:r>
      </w:hyperlink>
    </w:p>
    <w:p>
      <w:pPr>
        <w:pStyle w:val="TOC2"/>
        <w:tabs>
          <w:tab w:val="right" w:leader="dot" w:pos="8306"/>
        </w:tabs>
      </w:pPr>
      <w:hyperlink w:anchor="_Toc11199" w:history="1">
        <w:r>
          <w:rPr>
            <w:rFonts w:ascii="仿宋" w:eastAsia="仿宋" w:hAnsi="仿宋" w:cs="仿宋" w:hint="eastAsia"/>
            <w:lang w:eastAsia="zh-CN"/>
          </w:rPr>
          <w:t>(二)、研发规划与投入</w:t>
        </w:r>
        <w:r>
          <w:tab/>
        </w:r>
        <w:r>
          <w:fldChar w:fldCharType="begin"/>
        </w:r>
        <w:r>
          <w:instrText xml:space="preserve"> PAGEREF _Toc11199 \h </w:instrText>
        </w:r>
        <w:r>
          <w:fldChar w:fldCharType="separate"/>
        </w:r>
        <w:r>
          <w:t>27</w:t>
        </w:r>
        <w:r>
          <w:fldChar w:fldCharType="end"/>
        </w:r>
      </w:hyperlink>
    </w:p>
    <w:p>
      <w:pPr>
        <w:pStyle w:val="TOC1"/>
        <w:tabs>
          <w:tab w:val="right" w:leader="dot" w:pos="8306"/>
        </w:tabs>
      </w:pPr>
      <w:hyperlink w:anchor="_Toc17492" w:history="1">
        <w:r>
          <w:rPr>
            <w:rFonts w:ascii="仿宋" w:eastAsia="仿宋" w:hAnsi="仿宋" w:cs="仿宋" w:hint="eastAsia"/>
            <w:lang w:eastAsia="zh-CN"/>
          </w:rPr>
          <w:t>八、涡轮喷气发动机项目投资规划</w:t>
        </w:r>
        <w:r>
          <w:tab/>
        </w:r>
        <w:r>
          <w:fldChar w:fldCharType="begin"/>
        </w:r>
        <w:r>
          <w:instrText xml:space="preserve"> PAGEREF _Toc17492 \h </w:instrText>
        </w:r>
        <w:r>
          <w:fldChar w:fldCharType="separate"/>
        </w:r>
        <w:r>
          <w:t>29</w:t>
        </w:r>
        <w:r>
          <w:fldChar w:fldCharType="end"/>
        </w:r>
      </w:hyperlink>
    </w:p>
    <w:p>
      <w:pPr>
        <w:pStyle w:val="TOC2"/>
        <w:tabs>
          <w:tab w:val="right" w:leader="dot" w:pos="8306"/>
        </w:tabs>
      </w:pPr>
      <w:hyperlink w:anchor="_Toc10427" w:history="1">
        <w:r>
          <w:rPr>
            <w:rFonts w:ascii="仿宋" w:eastAsia="仿宋" w:hAnsi="仿宋" w:cs="仿宋" w:hint="eastAsia"/>
            <w:lang w:eastAsia="zh-CN"/>
          </w:rPr>
          <w:t>(一)、涡轮喷气发动机项目总投资估算</w:t>
        </w:r>
        <w:r>
          <w:tab/>
        </w:r>
        <w:r>
          <w:fldChar w:fldCharType="begin"/>
        </w:r>
        <w:r>
          <w:instrText xml:space="preserve"> PAGEREF _Toc10427 \h </w:instrText>
        </w:r>
        <w:r>
          <w:fldChar w:fldCharType="separate"/>
        </w:r>
        <w:r>
          <w:t>29</w:t>
        </w:r>
        <w:r>
          <w:fldChar w:fldCharType="end"/>
        </w:r>
      </w:hyperlink>
    </w:p>
    <w:p>
      <w:pPr>
        <w:pStyle w:val="TOC2"/>
        <w:tabs>
          <w:tab w:val="right" w:leader="dot" w:pos="8306"/>
        </w:tabs>
      </w:pPr>
      <w:hyperlink w:anchor="_Toc9668" w:history="1">
        <w:r>
          <w:rPr>
            <w:rFonts w:ascii="仿宋" w:eastAsia="仿宋" w:hAnsi="仿宋" w:cs="仿宋" w:hint="eastAsia"/>
            <w:lang w:eastAsia="zh-CN"/>
          </w:rPr>
          <w:t>(二)、资金筹措</w:t>
        </w:r>
        <w:r>
          <w:tab/>
        </w:r>
        <w:r>
          <w:fldChar w:fldCharType="begin"/>
        </w:r>
        <w:r>
          <w:instrText xml:space="preserve"> PAGEREF _Toc9668 \h </w:instrText>
        </w:r>
        <w:r>
          <w:fldChar w:fldCharType="separate"/>
        </w:r>
        <w:r>
          <w:t>30</w:t>
        </w:r>
        <w:r>
          <w:fldChar w:fldCharType="end"/>
        </w:r>
      </w:hyperlink>
    </w:p>
    <w:p>
      <w:pPr>
        <w:pStyle w:val="TOC1"/>
        <w:tabs>
          <w:tab w:val="right" w:leader="dot" w:pos="8306"/>
        </w:tabs>
      </w:pPr>
      <w:hyperlink w:anchor="_Toc20955" w:history="1">
        <w:r>
          <w:rPr>
            <w:rFonts w:ascii="仿宋" w:eastAsia="仿宋" w:hAnsi="仿宋" w:cs="仿宋" w:hint="eastAsia"/>
            <w:lang w:eastAsia="zh-CN"/>
          </w:rPr>
          <w:t>九、生产安全保护</w:t>
        </w:r>
        <w:r>
          <w:tab/>
        </w:r>
        <w:r>
          <w:fldChar w:fldCharType="begin"/>
        </w:r>
        <w:r>
          <w:instrText xml:space="preserve"> PAGEREF _Toc20955 \h </w:instrText>
        </w:r>
        <w:r>
          <w:fldChar w:fldCharType="separate"/>
        </w:r>
        <w:r>
          <w:t>31</w:t>
        </w:r>
        <w:r>
          <w:fldChar w:fldCharType="end"/>
        </w:r>
      </w:hyperlink>
    </w:p>
    <w:p>
      <w:pPr>
        <w:pStyle w:val="TOC2"/>
        <w:tabs>
          <w:tab w:val="right" w:leader="dot" w:pos="8306"/>
        </w:tabs>
      </w:pPr>
      <w:hyperlink w:anchor="_Toc15924" w:history="1">
        <w:r>
          <w:rPr>
            <w:rFonts w:ascii="仿宋" w:eastAsia="仿宋" w:hAnsi="仿宋" w:cs="仿宋" w:hint="eastAsia"/>
            <w:lang w:eastAsia="zh-CN"/>
          </w:rPr>
          <w:t>(一)、消防安全</w:t>
        </w:r>
        <w:r>
          <w:tab/>
        </w:r>
        <w:r>
          <w:fldChar w:fldCharType="begin"/>
        </w:r>
        <w:r>
          <w:instrText xml:space="preserve"> PAGEREF _Toc15924 \h </w:instrText>
        </w:r>
        <w:r>
          <w:fldChar w:fldCharType="separate"/>
        </w:r>
        <w:r>
          <w:t>31</w:t>
        </w:r>
        <w:r>
          <w:fldChar w:fldCharType="end"/>
        </w:r>
      </w:hyperlink>
    </w:p>
    <w:p>
      <w:pPr>
        <w:pStyle w:val="TOC2"/>
        <w:tabs>
          <w:tab w:val="right" w:leader="dot" w:pos="8306"/>
        </w:tabs>
      </w:pPr>
      <w:hyperlink w:anchor="_Toc22720" w:history="1">
        <w:r>
          <w:rPr>
            <w:rFonts w:ascii="仿宋" w:eastAsia="仿宋" w:hAnsi="仿宋" w:cs="仿宋" w:hint="eastAsia"/>
            <w:lang w:eastAsia="zh-CN"/>
          </w:rPr>
          <w:t>(二)、防火防爆总图布置措施</w:t>
        </w:r>
        <w:r>
          <w:tab/>
        </w:r>
        <w:r>
          <w:fldChar w:fldCharType="begin"/>
        </w:r>
        <w:r>
          <w:instrText xml:space="preserve"> PAGEREF _Toc22720 \h </w:instrText>
        </w:r>
        <w:r>
          <w:fldChar w:fldCharType="separate"/>
        </w:r>
        <w:r>
          <w:t>32</w:t>
        </w:r>
        <w:r>
          <w:fldChar w:fldCharType="end"/>
        </w:r>
      </w:hyperlink>
    </w:p>
    <w:p>
      <w:pPr>
        <w:pStyle w:val="TOC2"/>
        <w:tabs>
          <w:tab w:val="right" w:leader="dot" w:pos="8306"/>
        </w:tabs>
      </w:pPr>
      <w:hyperlink w:anchor="_Toc5636" w:history="1">
        <w:r>
          <w:rPr>
            <w:rFonts w:ascii="仿宋" w:eastAsia="仿宋" w:hAnsi="仿宋" w:cs="仿宋" w:hint="eastAsia"/>
            <w:lang w:eastAsia="zh-CN"/>
          </w:rPr>
          <w:t>(三)、自然灾害防范措施</w:t>
        </w:r>
        <w:r>
          <w:tab/>
        </w:r>
        <w:r>
          <w:fldChar w:fldCharType="begin"/>
        </w:r>
        <w:r>
          <w:instrText xml:space="preserve"> PAGEREF _Toc5636 \h </w:instrText>
        </w:r>
        <w:r>
          <w:fldChar w:fldCharType="separate"/>
        </w:r>
        <w:r>
          <w:t>33</w:t>
        </w:r>
        <w:r>
          <w:fldChar w:fldCharType="end"/>
        </w:r>
      </w:hyperlink>
    </w:p>
    <w:p>
      <w:pPr>
        <w:pStyle w:val="TOC2"/>
        <w:tabs>
          <w:tab w:val="right" w:leader="dot" w:pos="8306"/>
        </w:tabs>
      </w:pPr>
      <w:hyperlink w:anchor="_Toc29801" w:history="1">
        <w:r>
          <w:rPr>
            <w:rFonts w:ascii="仿宋" w:eastAsia="仿宋" w:hAnsi="仿宋" w:cs="仿宋" w:hint="eastAsia"/>
            <w:lang w:eastAsia="zh-CN"/>
          </w:rPr>
          <w:t>(四)、安全色及安全标志使用要求</w:t>
        </w:r>
        <w:r>
          <w:tab/>
        </w:r>
        <w:r>
          <w:fldChar w:fldCharType="begin"/>
        </w:r>
        <w:r>
          <w:instrText xml:space="preserve"> PAGEREF _Toc29801 \h </w:instrText>
        </w:r>
        <w:r>
          <w:fldChar w:fldCharType="separate"/>
        </w:r>
        <w:r>
          <w:t>34</w:t>
        </w:r>
        <w:r>
          <w:fldChar w:fldCharType="end"/>
        </w:r>
      </w:hyperlink>
    </w:p>
    <w:p>
      <w:pPr>
        <w:pStyle w:val="TOC2"/>
        <w:tabs>
          <w:tab w:val="right" w:leader="dot" w:pos="8306"/>
        </w:tabs>
      </w:pPr>
      <w:hyperlink w:anchor="_Toc8153" w:history="1">
        <w:r>
          <w:rPr>
            <w:rFonts w:ascii="仿宋" w:eastAsia="仿宋" w:hAnsi="仿宋" w:cs="仿宋" w:hint="eastAsia"/>
            <w:lang w:eastAsia="zh-CN"/>
          </w:rPr>
          <w:t>(五)、防尘防毒措施</w:t>
        </w:r>
        <w:r>
          <w:tab/>
        </w:r>
        <w:r>
          <w:fldChar w:fldCharType="begin"/>
        </w:r>
        <w:r>
          <w:instrText xml:space="preserve"> PAGEREF _Toc8153 \h </w:instrText>
        </w:r>
        <w:r>
          <w:fldChar w:fldCharType="separate"/>
        </w:r>
        <w:r>
          <w:t>35</w:t>
        </w:r>
        <w:r>
          <w:fldChar w:fldCharType="end"/>
        </w:r>
      </w:hyperlink>
    </w:p>
    <w:p>
      <w:pPr>
        <w:pStyle w:val="TOC2"/>
        <w:tabs>
          <w:tab w:val="right" w:leader="dot" w:pos="8306"/>
        </w:tabs>
      </w:pPr>
      <w:hyperlink w:anchor="_Toc28191" w:history="1">
        <w:r>
          <w:rPr>
            <w:rFonts w:ascii="仿宋" w:eastAsia="仿宋" w:hAnsi="仿宋" w:cs="仿宋" w:hint="eastAsia"/>
            <w:lang w:eastAsia="zh-CN"/>
          </w:rPr>
          <w:t>(六)、防静电、触电防护及防雷措施</w:t>
        </w:r>
        <w:r>
          <w:tab/>
        </w:r>
        <w:r>
          <w:fldChar w:fldCharType="begin"/>
        </w:r>
        <w:r>
          <w:instrText xml:space="preserve"> PAGEREF _Toc28191 \h </w:instrText>
        </w:r>
        <w:r>
          <w:fldChar w:fldCharType="separate"/>
        </w:r>
        <w:r>
          <w:t>36</w:t>
        </w:r>
        <w:r>
          <w:fldChar w:fldCharType="end"/>
        </w:r>
      </w:hyperlink>
    </w:p>
    <w:p>
      <w:pPr>
        <w:pStyle w:val="TOC2"/>
        <w:tabs>
          <w:tab w:val="right" w:leader="dot" w:pos="8306"/>
        </w:tabs>
      </w:pPr>
      <w:hyperlink w:anchor="_Toc25661" w:history="1">
        <w:r>
          <w:rPr>
            <w:rFonts w:ascii="仿宋" w:eastAsia="仿宋" w:hAnsi="仿宋" w:cs="仿宋" w:hint="eastAsia"/>
            <w:lang w:eastAsia="zh-CN"/>
          </w:rPr>
          <w:t>(七)、机械设备安全保障措施</w:t>
        </w:r>
        <w:r>
          <w:tab/>
        </w:r>
        <w:r>
          <w:fldChar w:fldCharType="begin"/>
        </w:r>
        <w:r>
          <w:instrText xml:space="preserve"> PAGEREF _Toc25661 \h </w:instrText>
        </w:r>
        <w:r>
          <w:fldChar w:fldCharType="separate"/>
        </w:r>
        <w:r>
          <w:t>38</w:t>
        </w:r>
        <w:r>
          <w:fldChar w:fldCharType="end"/>
        </w:r>
      </w:hyperlink>
    </w:p>
    <w:p>
      <w:pPr>
        <w:pStyle w:val="TOC1"/>
        <w:tabs>
          <w:tab w:val="right" w:leader="dot" w:pos="8306"/>
        </w:tabs>
      </w:pPr>
      <w:hyperlink w:anchor="_Toc9985" w:history="1">
        <w:r>
          <w:rPr>
            <w:rFonts w:ascii="仿宋" w:eastAsia="仿宋" w:hAnsi="仿宋" w:cs="仿宋" w:hint="eastAsia"/>
            <w:lang w:eastAsia="zh-CN"/>
          </w:rPr>
          <w:t>十、涡轮喷气发动机项目计划安排</w:t>
        </w:r>
        <w:r>
          <w:tab/>
        </w:r>
        <w:r>
          <w:fldChar w:fldCharType="begin"/>
        </w:r>
        <w:r>
          <w:instrText xml:space="preserve"> PAGEREF _Toc9985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4" w:history="1">
        <w:r>
          <w:rPr>
            <w:rFonts w:ascii="仿宋" w:eastAsia="仿宋" w:hAnsi="仿宋" w:cs="仿宋" w:hint="eastAsia"/>
            <w:lang w:eastAsia="zh-CN"/>
          </w:rPr>
          <w:t>(一)、建设周期</w:t>
        </w:r>
        <w:r>
          <w:tab/>
        </w:r>
        <w:r>
          <w:fldChar w:fldCharType="begin"/>
        </w:r>
        <w:r>
          <w:instrText xml:space="preserve"> PAGEREF _Toc22414 \h </w:instrText>
        </w:r>
        <w:r>
          <w:fldChar w:fldCharType="separate"/>
        </w:r>
        <w:r>
          <w:t>39</w:t>
        </w:r>
        <w:r>
          <w:fldChar w:fldCharType="end"/>
        </w:r>
      </w:hyperlink>
    </w:p>
    <w:p>
      <w:pPr>
        <w:pStyle w:val="TOC2"/>
        <w:tabs>
          <w:tab w:val="right" w:leader="dot" w:pos="8306"/>
        </w:tabs>
      </w:pPr>
      <w:hyperlink w:anchor="_Toc25287" w:history="1">
        <w:r>
          <w:rPr>
            <w:rFonts w:ascii="仿宋" w:eastAsia="仿宋" w:hAnsi="仿宋" w:cs="仿宋" w:hint="eastAsia"/>
            <w:lang w:eastAsia="zh-CN"/>
          </w:rPr>
          <w:t>(二)、建设进度</w:t>
        </w:r>
        <w:r>
          <w:tab/>
        </w:r>
        <w:r>
          <w:fldChar w:fldCharType="begin"/>
        </w:r>
        <w:r>
          <w:instrText xml:space="preserve"> PAGEREF _Toc25287 \h </w:instrText>
        </w:r>
        <w:r>
          <w:fldChar w:fldCharType="separate"/>
        </w:r>
        <w:r>
          <w:t>40</w:t>
        </w:r>
        <w:r>
          <w:fldChar w:fldCharType="end"/>
        </w:r>
      </w:hyperlink>
    </w:p>
    <w:p>
      <w:pPr>
        <w:pStyle w:val="TOC2"/>
        <w:tabs>
          <w:tab w:val="right" w:leader="dot" w:pos="8306"/>
        </w:tabs>
      </w:pPr>
      <w:hyperlink w:anchor="_Toc5167" w:history="1">
        <w:r>
          <w:rPr>
            <w:rFonts w:ascii="仿宋" w:eastAsia="仿宋" w:hAnsi="仿宋" w:cs="仿宋" w:hint="eastAsia"/>
            <w:lang w:eastAsia="zh-CN"/>
          </w:rPr>
          <w:t>(三)、进度安排注意事项</w:t>
        </w:r>
        <w:r>
          <w:tab/>
        </w:r>
        <w:r>
          <w:fldChar w:fldCharType="begin"/>
        </w:r>
        <w:r>
          <w:instrText xml:space="preserve"> PAGEREF _Toc5167 \h </w:instrText>
        </w:r>
        <w:r>
          <w:fldChar w:fldCharType="separate"/>
        </w:r>
        <w:r>
          <w:t>41</w:t>
        </w:r>
        <w:r>
          <w:fldChar w:fldCharType="end"/>
        </w:r>
      </w:hyperlink>
    </w:p>
    <w:p>
      <w:pPr>
        <w:pStyle w:val="TOC2"/>
        <w:tabs>
          <w:tab w:val="right" w:leader="dot" w:pos="8306"/>
        </w:tabs>
      </w:pPr>
      <w:hyperlink w:anchor="_Toc18859" w:history="1">
        <w:r>
          <w:rPr>
            <w:rFonts w:ascii="仿宋" w:eastAsia="仿宋" w:hAnsi="仿宋" w:cs="仿宋" w:hint="eastAsia"/>
            <w:lang w:eastAsia="zh-CN"/>
          </w:rPr>
          <w:t>(四)、人力资源配置</w:t>
        </w:r>
        <w:r>
          <w:tab/>
        </w:r>
        <w:r>
          <w:fldChar w:fldCharType="begin"/>
        </w:r>
        <w:r>
          <w:instrText xml:space="preserve"> PAGEREF _Toc18859 \h </w:instrText>
        </w:r>
        <w:r>
          <w:fldChar w:fldCharType="separate"/>
        </w:r>
        <w:r>
          <w:t>43</w:t>
        </w:r>
        <w:r>
          <w:fldChar w:fldCharType="end"/>
        </w:r>
      </w:hyperlink>
    </w:p>
    <w:p>
      <w:pPr>
        <w:pStyle w:val="TOC1"/>
        <w:tabs>
          <w:tab w:val="right" w:leader="dot" w:pos="8306"/>
        </w:tabs>
      </w:pPr>
      <w:hyperlink w:anchor="_Toc17226" w:history="1">
        <w:r>
          <w:rPr>
            <w:rFonts w:ascii="仿宋" w:eastAsia="仿宋" w:hAnsi="仿宋" w:cs="仿宋" w:hint="eastAsia"/>
            <w:lang w:eastAsia="zh-CN"/>
          </w:rPr>
          <w:t>十一、涡轮喷气发动机项目财务管理</w:t>
        </w:r>
        <w:r>
          <w:tab/>
        </w:r>
        <w:r>
          <w:fldChar w:fldCharType="begin"/>
        </w:r>
        <w:r>
          <w:instrText xml:space="preserve"> PAGEREF _Toc17226 \h </w:instrText>
        </w:r>
        <w:r>
          <w:fldChar w:fldCharType="separate"/>
        </w:r>
        <w:r>
          <w:t>43</w:t>
        </w:r>
        <w:r>
          <w:fldChar w:fldCharType="end"/>
        </w:r>
      </w:hyperlink>
    </w:p>
    <w:p>
      <w:pPr>
        <w:pStyle w:val="TOC2"/>
        <w:tabs>
          <w:tab w:val="right" w:leader="dot" w:pos="8306"/>
        </w:tabs>
      </w:pPr>
      <w:hyperlink w:anchor="_Toc25250" w:history="1">
        <w:r>
          <w:rPr>
            <w:rFonts w:ascii="仿宋" w:eastAsia="仿宋" w:hAnsi="仿宋" w:cs="仿宋" w:hint="eastAsia"/>
            <w:lang w:eastAsia="zh-CN"/>
          </w:rPr>
          <w:t>(一)、资金需求大</w:t>
        </w:r>
        <w:r>
          <w:tab/>
        </w:r>
        <w:r>
          <w:fldChar w:fldCharType="begin"/>
        </w:r>
        <w:r>
          <w:instrText xml:space="preserve"> PAGEREF _Toc25250 \h </w:instrText>
        </w:r>
        <w:r>
          <w:fldChar w:fldCharType="separate"/>
        </w:r>
        <w:r>
          <w:t>43</w:t>
        </w:r>
        <w:r>
          <w:fldChar w:fldCharType="end"/>
        </w:r>
      </w:hyperlink>
    </w:p>
    <w:p>
      <w:pPr>
        <w:pStyle w:val="TOC2"/>
        <w:tabs>
          <w:tab w:val="right" w:leader="dot" w:pos="8306"/>
        </w:tabs>
      </w:pPr>
      <w:hyperlink w:anchor="_Toc4269" w:history="1">
        <w:r>
          <w:rPr>
            <w:rFonts w:ascii="仿宋" w:eastAsia="仿宋" w:hAnsi="仿宋" w:cs="仿宋" w:hint="eastAsia"/>
            <w:lang w:eastAsia="zh-CN"/>
          </w:rPr>
          <w:t>(二)、研发周期长</w:t>
        </w:r>
        <w:r>
          <w:tab/>
        </w:r>
        <w:r>
          <w:fldChar w:fldCharType="begin"/>
        </w:r>
        <w:r>
          <w:instrText xml:space="preserve"> PAGEREF _Toc4269 \h </w:instrText>
        </w:r>
        <w:r>
          <w:fldChar w:fldCharType="separate"/>
        </w:r>
        <w:r>
          <w:t>44</w:t>
        </w:r>
        <w:r>
          <w:fldChar w:fldCharType="end"/>
        </w:r>
      </w:hyperlink>
    </w:p>
    <w:p>
      <w:pPr>
        <w:pStyle w:val="TOC2"/>
        <w:tabs>
          <w:tab w:val="right" w:leader="dot" w:pos="8306"/>
        </w:tabs>
      </w:pPr>
      <w:hyperlink w:anchor="_Toc4165" w:history="1">
        <w:r>
          <w:rPr>
            <w:rFonts w:ascii="仿宋" w:eastAsia="仿宋" w:hAnsi="仿宋" w:cs="仿宋" w:hint="eastAsia"/>
            <w:lang w:eastAsia="zh-CN"/>
          </w:rPr>
          <w:t>(三)、市场风险大</w:t>
        </w:r>
        <w:r>
          <w:tab/>
        </w:r>
        <w:r>
          <w:fldChar w:fldCharType="begin"/>
        </w:r>
        <w:r>
          <w:instrText xml:space="preserve"> PAGEREF _Toc4165 \h </w:instrText>
        </w:r>
        <w:r>
          <w:fldChar w:fldCharType="separate"/>
        </w:r>
        <w:r>
          <w:t>46</w:t>
        </w:r>
        <w:r>
          <w:fldChar w:fldCharType="end"/>
        </w:r>
      </w:hyperlink>
    </w:p>
    <w:p>
      <w:pPr>
        <w:pStyle w:val="TOC2"/>
        <w:tabs>
          <w:tab w:val="right" w:leader="dot" w:pos="8306"/>
        </w:tabs>
      </w:pPr>
      <w:hyperlink w:anchor="_Toc10885" w:history="1">
        <w:r>
          <w:rPr>
            <w:rFonts w:ascii="仿宋" w:eastAsia="仿宋" w:hAnsi="仿宋" w:cs="仿宋" w:hint="eastAsia"/>
            <w:lang w:eastAsia="zh-CN"/>
          </w:rPr>
          <w:t>(四)、利润率高</w:t>
        </w:r>
        <w:r>
          <w:tab/>
        </w:r>
        <w:r>
          <w:fldChar w:fldCharType="begin"/>
        </w:r>
        <w:r>
          <w:instrText xml:space="preserve"> PAGEREF _Toc10885 \h </w:instrText>
        </w:r>
        <w:r>
          <w:fldChar w:fldCharType="separate"/>
        </w:r>
        <w:r>
          <w:t>48</w:t>
        </w:r>
        <w:r>
          <w:fldChar w:fldCharType="end"/>
        </w:r>
      </w:hyperlink>
    </w:p>
    <w:p>
      <w:pPr>
        <w:pStyle w:val="TOC1"/>
        <w:tabs>
          <w:tab w:val="right" w:leader="dot" w:pos="8306"/>
        </w:tabs>
      </w:pPr>
      <w:hyperlink w:anchor="_Toc11802" w:history="1">
        <w:r>
          <w:rPr>
            <w:rFonts w:ascii="仿宋" w:eastAsia="仿宋" w:hAnsi="仿宋" w:cs="仿宋" w:hint="eastAsia"/>
            <w:lang w:eastAsia="zh-CN"/>
          </w:rPr>
          <w:t>十二、涡轮喷气发动机项目人力资源管理</w:t>
        </w:r>
        <w:r>
          <w:tab/>
        </w:r>
        <w:r>
          <w:fldChar w:fldCharType="begin"/>
        </w:r>
        <w:r>
          <w:instrText xml:space="preserve"> PAGEREF _Toc11802 \h </w:instrText>
        </w:r>
        <w:r>
          <w:fldChar w:fldCharType="separate"/>
        </w:r>
        <w:r>
          <w:t>51</w:t>
        </w:r>
        <w:r>
          <w:fldChar w:fldCharType="end"/>
        </w:r>
      </w:hyperlink>
    </w:p>
    <w:p>
      <w:pPr>
        <w:pStyle w:val="TOC2"/>
        <w:tabs>
          <w:tab w:val="right" w:leader="dot" w:pos="8306"/>
        </w:tabs>
      </w:pPr>
      <w:hyperlink w:anchor="_Toc5129" w:history="1">
        <w:r>
          <w:rPr>
            <w:rFonts w:ascii="仿宋" w:eastAsia="仿宋" w:hAnsi="仿宋" w:cs="仿宋" w:hint="eastAsia"/>
            <w:lang w:eastAsia="zh-CN"/>
          </w:rPr>
          <w:t>(一)、建立健全的预算管理制度</w:t>
        </w:r>
        <w:r>
          <w:tab/>
        </w:r>
        <w:r>
          <w:fldChar w:fldCharType="begin"/>
        </w:r>
        <w:r>
          <w:instrText xml:space="preserve"> PAGEREF _Toc5129 \h </w:instrText>
        </w:r>
        <w:r>
          <w:fldChar w:fldCharType="separate"/>
        </w:r>
        <w:r>
          <w:t>51</w:t>
        </w:r>
        <w:r>
          <w:fldChar w:fldCharType="end"/>
        </w:r>
      </w:hyperlink>
    </w:p>
    <w:p>
      <w:pPr>
        <w:pStyle w:val="TOC2"/>
        <w:tabs>
          <w:tab w:val="right" w:leader="dot" w:pos="8306"/>
        </w:tabs>
      </w:pPr>
      <w:hyperlink w:anchor="_Toc6437" w:history="1">
        <w:r>
          <w:rPr>
            <w:rFonts w:ascii="仿宋" w:eastAsia="仿宋" w:hAnsi="仿宋" w:cs="仿宋" w:hint="eastAsia"/>
            <w:lang w:eastAsia="zh-CN"/>
          </w:rPr>
          <w:t>(二)、加强资金流动监控</w:t>
        </w:r>
        <w:r>
          <w:tab/>
        </w:r>
        <w:r>
          <w:fldChar w:fldCharType="begin"/>
        </w:r>
        <w:r>
          <w:instrText xml:space="preserve"> PAGEREF _Toc6437 \h </w:instrText>
        </w:r>
        <w:r>
          <w:fldChar w:fldCharType="separate"/>
        </w:r>
        <w:r>
          <w:t>52</w:t>
        </w:r>
        <w:r>
          <w:fldChar w:fldCharType="end"/>
        </w:r>
      </w:hyperlink>
    </w:p>
    <w:p>
      <w:pPr>
        <w:pStyle w:val="TOC2"/>
        <w:tabs>
          <w:tab w:val="right" w:leader="dot" w:pos="8306"/>
        </w:tabs>
      </w:pPr>
      <w:hyperlink w:anchor="_Toc2635" w:history="1">
        <w:r>
          <w:rPr>
            <w:rFonts w:ascii="仿宋" w:eastAsia="仿宋" w:hAnsi="仿宋" w:cs="仿宋" w:hint="eastAsia"/>
            <w:lang w:eastAsia="zh-CN"/>
          </w:rPr>
          <w:t>(三)、制定完善的风险控制机制</w:t>
        </w:r>
        <w:r>
          <w:tab/>
        </w:r>
        <w:r>
          <w:fldChar w:fldCharType="begin"/>
        </w:r>
        <w:r>
          <w:instrText xml:space="preserve"> PAGEREF _Toc2635 \h </w:instrText>
        </w:r>
        <w:r>
          <w:fldChar w:fldCharType="separate"/>
        </w:r>
        <w:r>
          <w:t>54</w:t>
        </w:r>
        <w:r>
          <w:fldChar w:fldCharType="end"/>
        </w:r>
      </w:hyperlink>
    </w:p>
    <w:p>
      <w:pPr>
        <w:pStyle w:val="TOC2"/>
        <w:tabs>
          <w:tab w:val="right" w:leader="dot" w:pos="8306"/>
        </w:tabs>
      </w:pPr>
      <w:hyperlink w:anchor="_Toc1500" w:history="1">
        <w:r>
          <w:rPr>
            <w:rFonts w:ascii="仿宋" w:eastAsia="仿宋" w:hAnsi="仿宋" w:cs="仿宋" w:hint="eastAsia"/>
            <w:lang w:eastAsia="zh-CN"/>
          </w:rPr>
          <w:t>(四)、优化成本管理</w:t>
        </w:r>
        <w:r>
          <w:tab/>
        </w:r>
        <w:r>
          <w:fldChar w:fldCharType="begin"/>
        </w:r>
        <w:r>
          <w:instrText xml:space="preserve"> PAGEREF _Toc1500 \h </w:instrText>
        </w:r>
        <w:r>
          <w:fldChar w:fldCharType="separate"/>
        </w:r>
        <w:r>
          <w:t>55</w:t>
        </w:r>
        <w:r>
          <w:fldChar w:fldCharType="end"/>
        </w:r>
      </w:hyperlink>
    </w:p>
    <w:p>
      <w:pPr>
        <w:pStyle w:val="TOC1"/>
        <w:tabs>
          <w:tab w:val="right" w:leader="dot" w:pos="8306"/>
        </w:tabs>
      </w:pPr>
      <w:hyperlink w:anchor="_Toc29901" w:history="1">
        <w:r>
          <w:rPr>
            <w:rFonts w:ascii="仿宋" w:eastAsia="仿宋" w:hAnsi="仿宋" w:cs="仿宋" w:hint="eastAsia"/>
            <w:lang w:eastAsia="zh-CN"/>
          </w:rPr>
          <w:t>十三、营销与推广策略</w:t>
        </w:r>
        <w:r>
          <w:tab/>
        </w:r>
        <w:r>
          <w:fldChar w:fldCharType="begin"/>
        </w:r>
        <w:r>
          <w:instrText xml:space="preserve"> PAGEREF _Toc29901 \h </w:instrText>
        </w:r>
        <w:r>
          <w:fldChar w:fldCharType="separate"/>
        </w:r>
        <w:r>
          <w:t>56</w:t>
        </w:r>
        <w:r>
          <w:fldChar w:fldCharType="end"/>
        </w:r>
      </w:hyperlink>
    </w:p>
    <w:p>
      <w:pPr>
        <w:pStyle w:val="TOC2"/>
        <w:tabs>
          <w:tab w:val="right" w:leader="dot" w:pos="8306"/>
        </w:tabs>
      </w:pPr>
      <w:hyperlink w:anchor="_Toc22271" w:history="1">
        <w:r>
          <w:rPr>
            <w:rFonts w:ascii="仿宋" w:eastAsia="仿宋" w:hAnsi="仿宋" w:cs="仿宋" w:hint="eastAsia"/>
            <w:lang w:eastAsia="zh-CN"/>
          </w:rPr>
          <w:t>(一)、产品/服务定位与特点</w:t>
        </w:r>
        <w:r>
          <w:tab/>
        </w:r>
        <w:r>
          <w:fldChar w:fldCharType="begin"/>
        </w:r>
        <w:r>
          <w:instrText xml:space="preserve"> PAGEREF _Toc22271 \h </w:instrText>
        </w:r>
        <w:r>
          <w:fldChar w:fldCharType="separate"/>
        </w:r>
        <w:r>
          <w:t>56</w:t>
        </w:r>
        <w:r>
          <w:fldChar w:fldCharType="end"/>
        </w:r>
      </w:hyperlink>
    </w:p>
    <w:p>
      <w:pPr>
        <w:pStyle w:val="TOC2"/>
        <w:tabs>
          <w:tab w:val="right" w:leader="dot" w:pos="8306"/>
        </w:tabs>
      </w:pPr>
      <w:hyperlink w:anchor="_Toc26511" w:history="1">
        <w:r>
          <w:rPr>
            <w:rFonts w:ascii="仿宋" w:eastAsia="仿宋" w:hAnsi="仿宋" w:cs="仿宋" w:hint="eastAsia"/>
            <w:lang w:eastAsia="zh-CN"/>
          </w:rPr>
          <w:t>(二)、市场定位与竞争分析</w:t>
        </w:r>
        <w:r>
          <w:tab/>
        </w:r>
        <w:r>
          <w:fldChar w:fldCharType="begin"/>
        </w:r>
        <w:r>
          <w:instrText xml:space="preserve"> PAGEREF _Toc26511 \h </w:instrText>
        </w:r>
        <w:r>
          <w:fldChar w:fldCharType="separate"/>
        </w:r>
        <w:r>
          <w:t>58</w:t>
        </w:r>
        <w:r>
          <w:fldChar w:fldCharType="end"/>
        </w:r>
      </w:hyperlink>
    </w:p>
    <w:p>
      <w:pPr>
        <w:pStyle w:val="TOC2"/>
        <w:tabs>
          <w:tab w:val="right" w:leader="dot" w:pos="8306"/>
        </w:tabs>
      </w:pPr>
      <w:hyperlink w:anchor="_Toc988" w:history="1">
        <w:r>
          <w:rPr>
            <w:rFonts w:ascii="仿宋" w:eastAsia="仿宋" w:hAnsi="仿宋" w:cs="仿宋" w:hint="eastAsia"/>
            <w:lang w:eastAsia="zh-CN"/>
          </w:rPr>
          <w:t>(三)、营销渠道与策略</w:t>
        </w:r>
        <w:r>
          <w:tab/>
        </w:r>
        <w:r>
          <w:fldChar w:fldCharType="begin"/>
        </w:r>
        <w:r>
          <w:instrText xml:space="preserve"> PAGEREF _Toc988 \h </w:instrText>
        </w:r>
        <w:r>
          <w:fldChar w:fldCharType="separate"/>
        </w:r>
        <w:r>
          <w:t>59</w:t>
        </w:r>
        <w:r>
          <w:fldChar w:fldCharType="end"/>
        </w:r>
      </w:hyperlink>
    </w:p>
    <w:p>
      <w:pPr>
        <w:pStyle w:val="TOC2"/>
        <w:tabs>
          <w:tab w:val="right" w:leader="dot" w:pos="8306"/>
        </w:tabs>
      </w:pPr>
      <w:hyperlink w:anchor="_Toc10923" w:history="1">
        <w:r>
          <w:rPr>
            <w:rFonts w:ascii="仿宋" w:eastAsia="仿宋" w:hAnsi="仿宋" w:cs="仿宋" w:hint="eastAsia"/>
            <w:lang w:eastAsia="zh-CN"/>
          </w:rPr>
          <w:t>(四)、推广与宣传活动</w:t>
        </w:r>
        <w:r>
          <w:tab/>
        </w:r>
        <w:r>
          <w:fldChar w:fldCharType="begin"/>
        </w:r>
        <w:r>
          <w:instrText xml:space="preserve"> PAGEREF _Toc10923 \h </w:instrText>
        </w:r>
        <w:r>
          <w:fldChar w:fldCharType="separate"/>
        </w:r>
        <w:r>
          <w:t>60</w:t>
        </w:r>
        <w:r>
          <w:fldChar w:fldCharType="end"/>
        </w:r>
      </w:hyperlink>
    </w:p>
    <w:p>
      <w:pPr>
        <w:pStyle w:val="TOC1"/>
        <w:tabs>
          <w:tab w:val="right" w:leader="dot" w:pos="8306"/>
        </w:tabs>
      </w:pPr>
      <w:hyperlink w:anchor="_Toc21000" w:history="1">
        <w:r>
          <w:rPr>
            <w:rFonts w:ascii="仿宋" w:eastAsia="仿宋" w:hAnsi="仿宋" w:cs="仿宋" w:hint="eastAsia"/>
            <w:lang w:eastAsia="zh-CN"/>
          </w:rPr>
          <w:t>十四、质量管理体系</w:t>
        </w:r>
        <w:r>
          <w:tab/>
        </w:r>
        <w:r>
          <w:fldChar w:fldCharType="begin"/>
        </w:r>
        <w:r>
          <w:instrText xml:space="preserve"> PAGEREF _Toc21000 \h </w:instrText>
        </w:r>
        <w:r>
          <w:fldChar w:fldCharType="separate"/>
        </w:r>
        <w:r>
          <w:t>65</w:t>
        </w:r>
        <w:r>
          <w:fldChar w:fldCharType="end"/>
        </w:r>
      </w:hyperlink>
    </w:p>
    <w:p>
      <w:pPr>
        <w:pStyle w:val="TOC2"/>
        <w:tabs>
          <w:tab w:val="right" w:leader="dot" w:pos="8306"/>
        </w:tabs>
      </w:pPr>
      <w:hyperlink w:anchor="_Toc7105" w:history="1">
        <w:r>
          <w:rPr>
            <w:rFonts w:ascii="仿宋" w:eastAsia="仿宋" w:hAnsi="仿宋" w:cs="仿宋" w:hint="eastAsia"/>
            <w:lang w:eastAsia="zh-CN"/>
          </w:rPr>
          <w:t>(一)、质量目标与方针</w:t>
        </w:r>
        <w:r>
          <w:tab/>
        </w:r>
        <w:r>
          <w:fldChar w:fldCharType="begin"/>
        </w:r>
        <w:r>
          <w:instrText xml:space="preserve"> PAGEREF _Toc7105 \h </w:instrText>
        </w:r>
        <w:r>
          <w:fldChar w:fldCharType="separate"/>
        </w:r>
        <w:r>
          <w:t>65</w:t>
        </w:r>
        <w:r>
          <w:fldChar w:fldCharType="end"/>
        </w:r>
      </w:hyperlink>
    </w:p>
    <w:p>
      <w:pPr>
        <w:pStyle w:val="TOC2"/>
        <w:tabs>
          <w:tab w:val="right" w:leader="dot" w:pos="8306"/>
        </w:tabs>
      </w:pPr>
      <w:hyperlink w:anchor="_Toc1433" w:history="1">
        <w:r>
          <w:rPr>
            <w:rFonts w:ascii="仿宋" w:eastAsia="仿宋" w:hAnsi="仿宋" w:cs="仿宋" w:hint="eastAsia"/>
            <w:lang w:eastAsia="zh-CN"/>
          </w:rPr>
          <w:t>(二)、质量管理责任</w:t>
        </w:r>
        <w:r>
          <w:tab/>
        </w:r>
        <w:r>
          <w:fldChar w:fldCharType="begin"/>
        </w:r>
        <w:r>
          <w:instrText xml:space="preserve"> PAGEREF _Toc1433 \h </w:instrText>
        </w:r>
        <w:r>
          <w:fldChar w:fldCharType="separate"/>
        </w:r>
        <w:r>
          <w:t>66</w:t>
        </w:r>
        <w:r>
          <w:fldChar w:fldCharType="end"/>
        </w:r>
      </w:hyperlink>
    </w:p>
    <w:p>
      <w:pPr>
        <w:pStyle w:val="TOC2"/>
        <w:tabs>
          <w:tab w:val="right" w:leader="dot" w:pos="8306"/>
        </w:tabs>
      </w:pPr>
      <w:hyperlink w:anchor="_Toc8119" w:history="1">
        <w:r>
          <w:rPr>
            <w:rFonts w:ascii="仿宋" w:eastAsia="仿宋" w:hAnsi="仿宋" w:cs="仿宋" w:hint="eastAsia"/>
            <w:lang w:eastAsia="zh-CN"/>
          </w:rPr>
          <w:t>(三)、质量管理体系文件</w:t>
        </w:r>
        <w:r>
          <w:tab/>
        </w:r>
        <w:r>
          <w:fldChar w:fldCharType="begin"/>
        </w:r>
        <w:r>
          <w:instrText xml:space="preserve"> PAGEREF _Toc8119 \h </w:instrText>
        </w:r>
        <w:r>
          <w:fldChar w:fldCharType="separate"/>
        </w:r>
        <w:r>
          <w:t>68</w:t>
        </w:r>
        <w:r>
          <w:fldChar w:fldCharType="end"/>
        </w:r>
      </w:hyperlink>
    </w:p>
    <w:p>
      <w:pPr>
        <w:pStyle w:val="TOC2"/>
        <w:tabs>
          <w:tab w:val="right" w:leader="dot" w:pos="8306"/>
        </w:tabs>
      </w:pPr>
      <w:hyperlink w:anchor="_Toc1115" w:history="1">
        <w:r>
          <w:rPr>
            <w:rFonts w:ascii="仿宋" w:eastAsia="仿宋" w:hAnsi="仿宋" w:cs="仿宋" w:hint="eastAsia"/>
            <w:lang w:eastAsia="zh-CN"/>
          </w:rPr>
          <w:t>(四)、质量培训与教育</w:t>
        </w:r>
        <w:r>
          <w:tab/>
        </w:r>
        <w:r>
          <w:fldChar w:fldCharType="begin"/>
        </w:r>
        <w:r>
          <w:instrText xml:space="preserve"> PAGEREF _Toc1115 \h </w:instrText>
        </w:r>
        <w:r>
          <w:fldChar w:fldCharType="separate"/>
        </w:r>
        <w:r>
          <w:t>70</w:t>
        </w:r>
        <w:r>
          <w:fldChar w:fldCharType="end"/>
        </w:r>
      </w:hyperlink>
    </w:p>
    <w:p>
      <w:pPr>
        <w:pStyle w:val="TOC2"/>
        <w:tabs>
          <w:tab w:val="right" w:leader="dot" w:pos="8306"/>
        </w:tabs>
      </w:pPr>
      <w:hyperlink w:anchor="_Toc20387" w:history="1">
        <w:r>
          <w:rPr>
            <w:rFonts w:ascii="仿宋" w:eastAsia="仿宋" w:hAnsi="仿宋" w:cs="仿宋" w:hint="eastAsia"/>
            <w:lang w:eastAsia="zh-CN"/>
          </w:rPr>
          <w:t>(五)、质量审核与评价</w:t>
        </w:r>
        <w:r>
          <w:tab/>
        </w:r>
        <w:r>
          <w:fldChar w:fldCharType="begin"/>
        </w:r>
        <w:r>
          <w:instrText xml:space="preserve"> PAGEREF _Toc20387 \h </w:instrText>
        </w:r>
        <w:r>
          <w:fldChar w:fldCharType="separate"/>
        </w:r>
        <w:r>
          <w:t>71</w:t>
        </w:r>
        <w:r>
          <w:fldChar w:fldCharType="end"/>
        </w:r>
      </w:hyperlink>
    </w:p>
    <w:p>
      <w:pPr>
        <w:pStyle w:val="TOC2"/>
        <w:tabs>
          <w:tab w:val="right" w:leader="dot" w:pos="8306"/>
        </w:tabs>
      </w:pPr>
      <w:hyperlink w:anchor="_Toc2978" w:history="1">
        <w:r>
          <w:rPr>
            <w:rFonts w:ascii="仿宋" w:eastAsia="仿宋" w:hAnsi="仿宋" w:cs="仿宋" w:hint="eastAsia"/>
            <w:lang w:eastAsia="zh-CN"/>
          </w:rPr>
          <w:t>(六)、不符合与纠正措施</w:t>
        </w:r>
        <w:r>
          <w:tab/>
        </w:r>
        <w:r>
          <w:fldChar w:fldCharType="begin"/>
        </w:r>
        <w:r>
          <w:instrText xml:space="preserve"> PAGEREF _Toc2978 \h </w:instrText>
        </w:r>
        <w:r>
          <w:fldChar w:fldCharType="separate"/>
        </w:r>
        <w:r>
          <w:t>72</w:t>
        </w:r>
        <w:r>
          <w:fldChar w:fldCharType="end"/>
        </w:r>
      </w:hyperlink>
    </w:p>
    <w:p>
      <w:pPr>
        <w:pStyle w:val="TOC1"/>
        <w:tabs>
          <w:tab w:val="right" w:leader="dot" w:pos="8306"/>
        </w:tabs>
      </w:pPr>
      <w:hyperlink w:anchor="_Toc8660" w:history="1">
        <w:r>
          <w:rPr>
            <w:rFonts w:ascii="仿宋" w:eastAsia="仿宋" w:hAnsi="仿宋" w:cs="仿宋" w:hint="eastAsia"/>
            <w:lang w:eastAsia="zh-CN"/>
          </w:rPr>
          <w:t>十五、风险识别与分类</w:t>
        </w:r>
        <w:r>
          <w:tab/>
        </w:r>
        <w:r>
          <w:fldChar w:fldCharType="begin"/>
        </w:r>
        <w:r>
          <w:instrText xml:space="preserve"> PAGEREF _Toc8660 \h </w:instrText>
        </w:r>
        <w:r>
          <w:fldChar w:fldCharType="separate"/>
        </w:r>
        <w:r>
          <w:t>73</w:t>
        </w:r>
        <w:r>
          <w:fldChar w:fldCharType="end"/>
        </w:r>
      </w:hyperlink>
    </w:p>
    <w:p>
      <w:pPr>
        <w:pStyle w:val="TOC2"/>
        <w:tabs>
          <w:tab w:val="right" w:leader="dot" w:pos="8306"/>
        </w:tabs>
      </w:pPr>
      <w:hyperlink w:anchor="_Toc21916" w:history="1">
        <w:r>
          <w:rPr>
            <w:rFonts w:ascii="仿宋" w:eastAsia="仿宋" w:hAnsi="仿宋" w:cs="仿宋" w:hint="eastAsia"/>
            <w:lang w:eastAsia="zh-CN"/>
          </w:rPr>
          <w:t>(一)、风险识别</w:t>
        </w:r>
        <w:r>
          <w:tab/>
        </w:r>
        <w:r>
          <w:fldChar w:fldCharType="begin"/>
        </w:r>
        <w:r>
          <w:instrText xml:space="preserve"> PAGEREF _Toc21916 \h </w:instrText>
        </w:r>
        <w:r>
          <w:fldChar w:fldCharType="separate"/>
        </w:r>
        <w:r>
          <w:t>73</w:t>
        </w:r>
        <w:r>
          <w:fldChar w:fldCharType="end"/>
        </w:r>
      </w:hyperlink>
    </w:p>
    <w:p>
      <w:pPr>
        <w:pStyle w:val="TOC2"/>
        <w:tabs>
          <w:tab w:val="right" w:leader="dot" w:pos="8306"/>
        </w:tabs>
      </w:pPr>
      <w:hyperlink w:anchor="_Toc6232" w:history="1">
        <w:r>
          <w:rPr>
            <w:rFonts w:ascii="仿宋" w:eastAsia="仿宋" w:hAnsi="仿宋" w:cs="仿宋" w:hint="eastAsia"/>
            <w:lang w:eastAsia="zh-CN"/>
          </w:rPr>
          <w:t>(二)、风险分类</w:t>
        </w:r>
        <w:r>
          <w:tab/>
        </w:r>
        <w:r>
          <w:fldChar w:fldCharType="begin"/>
        </w:r>
        <w:r>
          <w:instrText xml:space="preserve"> PAGEREF _Toc6232 \h </w:instrText>
        </w:r>
        <w:r>
          <w:fldChar w:fldCharType="separate"/>
        </w:r>
        <w:r>
          <w:t>75</w:t>
        </w:r>
        <w:r>
          <w:fldChar w:fldCharType="end"/>
        </w:r>
      </w:hyperlink>
    </w:p>
    <w:p>
      <w:pPr>
        <w:pStyle w:val="TOC1"/>
        <w:tabs>
          <w:tab w:val="right" w:leader="dot" w:pos="8306"/>
        </w:tabs>
      </w:pPr>
      <w:hyperlink w:anchor="_Toc12889" w:history="1">
        <w:r>
          <w:rPr>
            <w:rFonts w:ascii="仿宋" w:eastAsia="仿宋" w:hAnsi="仿宋" w:cs="仿宋" w:hint="eastAsia"/>
            <w:lang w:eastAsia="zh-CN"/>
          </w:rPr>
          <w:t>十六、涡轮喷气发动机项目实施时间节点</w:t>
        </w:r>
        <w:r>
          <w:tab/>
        </w:r>
        <w:r>
          <w:fldChar w:fldCharType="begin"/>
        </w:r>
        <w:r>
          <w:instrText xml:space="preserve"> PAGEREF _Toc12889 \h </w:instrText>
        </w:r>
        <w:r>
          <w:fldChar w:fldCharType="separate"/>
        </w:r>
        <w:r>
          <w:t>77</w:t>
        </w:r>
        <w:r>
          <w:fldChar w:fldCharType="end"/>
        </w:r>
      </w:hyperlink>
    </w:p>
    <w:p>
      <w:pPr>
        <w:pStyle w:val="TOC2"/>
        <w:tabs>
          <w:tab w:val="right" w:leader="dot" w:pos="8306"/>
        </w:tabs>
      </w:pPr>
      <w:hyperlink w:anchor="_Toc2156" w:history="1">
        <w:r>
          <w:rPr>
            <w:rFonts w:ascii="仿宋" w:eastAsia="仿宋" w:hAnsi="仿宋" w:cs="仿宋" w:hint="eastAsia"/>
            <w:lang w:eastAsia="zh-CN"/>
          </w:rPr>
          <w:t>(一)、涡轮喷气发动机项目启动阶段时间节点</w:t>
        </w:r>
        <w:r>
          <w:tab/>
        </w:r>
        <w:r>
          <w:fldChar w:fldCharType="begin"/>
        </w:r>
        <w:r>
          <w:instrText xml:space="preserve"> PAGEREF _Toc2156 \h </w:instrText>
        </w:r>
        <w:r>
          <w:fldChar w:fldCharType="separate"/>
        </w:r>
        <w:r>
          <w:t>77</w:t>
        </w:r>
        <w:r>
          <w:fldChar w:fldCharType="end"/>
        </w:r>
      </w:hyperlink>
    </w:p>
    <w:p>
      <w:pPr>
        <w:pStyle w:val="TOC2"/>
        <w:tabs>
          <w:tab w:val="right" w:leader="dot" w:pos="8306"/>
        </w:tabs>
      </w:pPr>
      <w:hyperlink w:anchor="_Toc31196" w:history="1">
        <w:r>
          <w:rPr>
            <w:rFonts w:ascii="仿宋" w:eastAsia="仿宋" w:hAnsi="仿宋" w:cs="仿宋" w:hint="eastAsia"/>
            <w:lang w:eastAsia="zh-CN"/>
          </w:rPr>
          <w:t>(二)、涡轮喷气发动机项目执行阶段时间节点</w:t>
        </w:r>
        <w:r>
          <w:tab/>
        </w:r>
        <w:r>
          <w:fldChar w:fldCharType="begin"/>
        </w:r>
        <w:r>
          <w:instrText xml:space="preserve"> PAGEREF _Toc31196 \h </w:instrText>
        </w:r>
        <w:r>
          <w:fldChar w:fldCharType="separate"/>
        </w:r>
        <w:r>
          <w:t>78</w:t>
        </w:r>
        <w:r>
          <w:fldChar w:fldCharType="end"/>
        </w:r>
      </w:hyperlink>
    </w:p>
    <w:p>
      <w:pPr>
        <w:pStyle w:val="TOC2"/>
        <w:tabs>
          <w:tab w:val="right" w:leader="dot" w:pos="8306"/>
        </w:tabs>
      </w:pPr>
      <w:hyperlink w:anchor="_Toc27325" w:history="1">
        <w:r>
          <w:rPr>
            <w:rFonts w:ascii="仿宋" w:eastAsia="仿宋" w:hAnsi="仿宋" w:cs="仿宋" w:hint="eastAsia"/>
            <w:lang w:eastAsia="zh-CN"/>
          </w:rPr>
          <w:t>(三)、涡轮喷气发动机项目完成阶段时间节点</w:t>
        </w:r>
        <w:r>
          <w:tab/>
        </w:r>
        <w:r>
          <w:fldChar w:fldCharType="begin"/>
        </w:r>
        <w:r>
          <w:instrText xml:space="preserve"> PAGEREF _Toc27325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78"/>
      <w:r>
        <w:rPr>
          <w:rFonts w:ascii="仿宋" w:eastAsia="仿宋" w:hAnsi="仿宋" w:cs="仿宋" w:hint="eastAsia"/>
          <w:sz w:val="28"/>
          <w:lang w:eastAsia="zh-CN"/>
        </w:rPr>
        <w:t>一、涡轮喷气发动机项目概论</w:t>
      </w:r>
      <w:bookmarkEnd w:id="2"/>
    </w:p>
    <w:p>
      <w:pPr>
        <w:pStyle w:val="Heading2"/>
        <w:rPr>
          <w:rFonts w:ascii="仿宋" w:eastAsia="仿宋" w:hAnsi="仿宋" w:cs="仿宋" w:hint="eastAsia"/>
          <w:lang w:eastAsia="zh-CN"/>
        </w:rPr>
      </w:pPr>
      <w:bookmarkStart w:id="3" w:name="_Toc29906"/>
      <w:r>
        <w:rPr>
          <w:rFonts w:ascii="仿宋" w:eastAsia="仿宋" w:hAnsi="仿宋" w:cs="仿宋" w:hint="eastAsia"/>
          <w:lang w:eastAsia="zh-CN"/>
        </w:rPr>
        <w:t>(一)、涡轮喷气发动机项目概况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起源追溯至对市场的深入洞察。市场的不断演变与变革为涡轮喷气发动机项目提供了难得的机遇。当前市场存在的需求缺口和变革的大环境共同构成了涡轮喷气发动机项目的背景。这个涡轮喷气发动机项目旨在充分利用市场机遇，填补行业中尚未满足的需求，为客户提供全新的解决方案。市场的变革和需求的增长使得这个涡轮喷气发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涡轮喷气发动机项目名称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涡轮喷气发动机项目正式命名为涡轮喷气发动机。这个名称不仅仅是一个标识，更代表了涡轮喷气发动机项目的核心理念和愿景。它蕴含着涡轮喷气发动机项目所要解决问题的关键字，具有强烈的表达和辨识度，为涡轮喷气发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涡轮喷气发动机项目目标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核心目标是提供一种全新、高效的解决方案，满足客户日益增长的需求。涡轮喷气发动机项目追求的不仅仅是满足市场需求，更是在市场中获得卓越的竞争优势。通过不断提升产品或服务的质量和创新水平，涡轮喷气发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涡轮喷气发动机项目范围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全面涵盖了产品研发、制造、市场推广和售后服务，确保从产品设计到最终用户体验的全方位关注。这一全面的涡轮喷气发动机项目范围是为了确保涡轮喷气发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涡轮喷气发动机项目时间表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涡轮喷气发动机项目计划在未来18个月内完成，包括研发、测试、市场试点和正式推出等不同阶段。这个时间表的合理设计是为了确保涡轮喷气发动机项目各个阶段的顺利推进，以便按时交付高质量的成果。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涡轮喷气发动机项目预算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总预算估算为XX百万美元，主要分配在研发、市场推广、人员培训和运营等方面。这一充足的预算为涡轮喷气发动机项目提供了充足的资源，确保涡轮喷气发动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涡轮喷气发动机项目风险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可能面临的风险包括市场接受度低、技术难题、竞争激烈等。涡轮喷气发动机项目团队已经制定了相应的风险应对计划，通过前瞻性的风险管理，确保涡轮喷气发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涡轮喷气发动机项目团队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涡轮喷气发动机项目汇聚了一支经验丰富、多领域专业素养的核心团队，确保涡轮喷气发动机项目在各个方面都能拥有高水平的执行力。团队的协同作战是涡轮喷气发动机项目成功的关键因素之一。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涡轮喷气发动机项目背景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涡轮喷气发动机项目的背景根植于市场对更高效、创新产品的渴望，同时也受到科技发展对行业格局的深刻改变的影响。这为涡轮喷气发动机项目提供了广阔的发展空间和市场需求。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涡轮喷气发动机项目现状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截至目前，涡轮喷气发动机项目已完成市场调研和技术验证，取得了初步的成功。这为涡轮喷气发动机项目在未来的发展奠定了坚实的基础，为更远大的目标打下了坚实的基石。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931"/>
      <w:r>
        <w:rPr>
          <w:rFonts w:ascii="仿宋" w:eastAsia="仿宋" w:hAnsi="仿宋" w:cs="仿宋" w:hint="eastAsia"/>
          <w:sz w:val="28"/>
          <w:lang w:eastAsia="zh-CN"/>
        </w:rPr>
        <w:t>(二)、涡轮喷气发动机项目目标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keyword》涡轮喷气发动机项目首要业务目标是在市场中占据有利地位，实现产品/服务的成功推广和销售。通过不断提升产品质量、创新性，涡轮喷气发动机项目追求成为行业中的领导者，赢得更多客户的青睐。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在科技迅速发展的时代，涡轮喷气发动机项目着眼于技术创新。通过持续的研发和技术升级，涡轮喷气发动机项目旨在推出更具创新性的产品或服务，以满足市场对新鲜、先进解决方案的需求。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为了建立可持续的客户关系，涡轮喷气发动机项目设定了客户满意度目标。通过提供卓越的产品质量和优质的客户服务，涡轮喷气发动机项目追求赢得客户的信任和忠诚度，确保他们的满意度达到行业领先水平。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涡轮喷气发动机项目注重社会责任和可持续发展。通过实施环保、社会责任涡轮喷气发动机项目，涡轮喷气发动机项目致力于在经济发展的同时保护环境，促进社会公平，实现可持续经营。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涡轮喷气发动机项目的团队是实现目标的核心驱动力。因此，涡轮喷气发动机项目设定了团队发展目标，包括提升团队成员的专业技能、培养领导力，以及搭建协同高效的团队工作氛围。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252"/>
      <w:r>
        <w:rPr>
          <w:rFonts w:ascii="仿宋" w:eastAsia="仿宋" w:hAnsi="仿宋" w:cs="仿宋" w:hint="eastAsia"/>
          <w:sz w:val="28"/>
          <w:lang w:eastAsia="zh-CN"/>
        </w:rPr>
        <w:t>(三)、涡轮喷气发动机项目提出的理由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涡轮喷气发动机项目提出的理由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提出源于对市场机遇的深刻洞察。当前市场中存在的需求缺口和行业发展趋势表明，有巨大的商业机会等待被开发。通过准确捕捉市场机遇，涡轮喷气发动机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理念基于对技术创新的信仰。通过持续的研发和技术投入，涡轮喷气发动机项目有望推出更具创新性的产品或服务。在科技飞速发展的当下，涡轮喷气发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提出是为了增强企业的行业竞争力。通过提升产品或服务的质量和独特性，涡轮喷气发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响应了消费者需求的变化。随着社会和科技的不断发展，消费者对产品和服务的需求也在发生变化。通过深入了解并及时回应消费者的新需求，涡轮喷气发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提出是企业战略发展规划的一部分。在面对日益激烈的市场竞争和不断变化的商业环境中，涡轮喷气发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提出不仅仅是基于商业考量，还注重社会责任。通过推出环保、社会责任等方面的涡轮喷气发动机项目，涡轮喷气发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涡轮喷气发动机项目的提出反映了对利益相关者期望的关注。包括客户、员工、投资者等利益相关者在企业发展中都有着各自的期望，涡轮喷气发动机项目力求在满足这些期望的同时，取得更大的共赢。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584"/>
      <w:r>
        <w:rPr>
          <w:rFonts w:ascii="仿宋" w:eastAsia="仿宋" w:hAnsi="仿宋" w:cs="仿宋" w:hint="eastAsia"/>
          <w:sz w:val="28"/>
          <w:lang w:eastAsia="zh-CN"/>
        </w:rPr>
        <w:t>(四)、涡轮喷气发动机项目意义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在实施涡轮喷气发动机项目的过程中，我们不仅仅是在追逐商业成功，更是为企业和社会的多个层面创造了深远的意义。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首要意义在于提升企业的市场竞争力。通过持续的创新和对产品质量的高标准要求，涡轮喷气发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喷气发动机项目的推进将促使行业技术水平的提升。通过引入先进技术和创新性解决方案，涡轮喷气发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涡轮喷气发动机项目不仅创造了大量就业机会，提高了就业水平，还注重社会责任和环保。通过参与社会公益事业和推动环保涡轮喷气发动机项目，涡轮喷气发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综合而言，涡轮喷气发动机项目意义重大，不仅推动了企业的发展，也为行业和社会的进步贡献了积极力量。这是一个全面而深刻的影响，将在未来产生可持续的正面效应。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034"/>
      <w:r>
        <w:rPr>
          <w:rFonts w:ascii="仿宋" w:eastAsia="仿宋" w:hAnsi="仿宋" w:cs="仿宋" w:hint="eastAsia"/>
          <w:sz w:val="28"/>
          <w:lang w:eastAsia="zh-CN"/>
        </w:rPr>
        <w:t>(五)、涡轮喷气发动机项目背景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在当今迅猛发展的商业环境中，涡轮喷气发动机项目的动因根植于对多方面因素的审慎考量。这个涡轮喷气发动机项目的提出并非孤立的决策，而是对企业所处背景深入思考的产物。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涡轮喷气发动机项目背后的首要原因。科技的迅速发展和全球市场的快速变化使得企业必须灵活应对。涡轮喷气发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竞争的激烈程度也是涡轮喷气发动机项目背景中不可忽视的一环。企业需要在激烈竞争中脱颖而出，为此，涡轮喷气发动机项目致力于打破常规，提供独特的价值主张，以吸引客户并确保市场份额的增长。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技术的迅速发展为企业带来了机遇与挑战。作为涡轮喷气发动机项目启动的背景之一，对新兴技术的应用将有助于提升企业的技术水平，使其在不断演进的商业环境中保持竞争优势。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此外，社会对企业责任的期望也在逐渐升高。涡轮喷气发动机项目充分融入了社会责任的理念，通过可持续经营和社会公益涡轮喷气发动机项目，企图为社会贡献一份力量，在商业成功的同时关注社会价值。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488"/>
      <w:r>
        <w:rPr>
          <w:rFonts w:ascii="仿宋" w:eastAsia="仿宋" w:hAnsi="仿宋" w:cs="仿宋" w:hint="eastAsia"/>
          <w:sz w:val="28"/>
          <w:lang w:eastAsia="zh-CN"/>
        </w:rPr>
        <w:t>二、涡轮喷气发动机项目文档管理</w:t>
      </w:r>
      <w:bookmarkEnd w:id="8"/>
    </w:p>
    <w:p>
      <w:pPr>
        <w:pStyle w:val="Heading2"/>
        <w:rPr>
          <w:rFonts w:ascii="仿宋" w:eastAsia="仿宋" w:hAnsi="仿宋" w:cs="仿宋" w:hint="eastAsia"/>
          <w:lang w:eastAsia="zh-CN"/>
        </w:rPr>
      </w:pPr>
      <w:bookmarkStart w:id="9" w:name="_Toc2675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涡轮喷气发动机项目高度重视文档的质量和准确性，以支持涡轮喷气发动机项目的各项活动和决策。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文档的编制始于涡轮喷气发动机项目计划的初期，我们制定了详细的文档编制计划，明确了每个文档的内容、格式和编写责任人。在涡轮喷气发动机项目启动阶段，我们首先编制了涡轮喷气发动机项目章程，明确定义了涡轮喷气发动机项目的目标、范围、风险等关键要素。随后，涡轮喷气发动机项目团队根据计划陆续编制了需求文档、设计文档、测试文档等各类文档，确保涡轮喷气发动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涡轮喷气发动机项目管理中的重要环节，旨在确保涡轮喷气发动机项目文档符合质量标准和涡轮喷气发动机项目需求。在涡轮喷气发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涡轮喷气发动机项目相关利益方和专业领域的专家对文档进行独立审查。这有助于获取更全面、客观的反馈，确保涡轮喷气发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涡轮喷气发动机项目在文档编制与审查方面建立了严格的管理机制，通过规范的流程和多维度的审查，确保涡轮喷气发动机项目文档的质量、准确性和可靠性，为涡轮喷气发动机项目的顺利推进提供了有力支持。</w:t>
      </w:r>
    </w:p>
    <w:p>
      <w:pPr>
        <w:pStyle w:val="Heading2"/>
        <w:ind w:firstLine="560" w:firstLineChars="200"/>
        <w:rPr>
          <w:rFonts w:ascii="仿宋" w:eastAsia="仿宋" w:hAnsi="仿宋" w:cs="仿宋" w:hint="eastAsia"/>
          <w:sz w:val="28"/>
          <w:lang w:eastAsia="zh-CN"/>
        </w:rPr>
      </w:pPr>
      <w:bookmarkStart w:id="10" w:name="_Toc985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在涡轮喷气发动机项目中，我们致力于优化文档发布与分发过程，以确保信息的高效传递和团队间协作的顺畅进行。以下是我们采取的关键优化策略：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我们通过多渠道发布文档，包括电子邮件、涡轮喷气发动机项目管理平台、内部网站等，以满足不同团队成员的偏好和需求。多渠道发布确保了信息的全面覆盖。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我们采用了精细的权限控制，确保只有授权人员可以访问敏感信息。这种安全措施保护了涡轮喷气发动机项目文档的机密性，防止了未经授权的信息泄露。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50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涡轮喷气发动机项目生命周期中一个至关重要的环节，直接关系到涡轮喷气发动机项目信息的长期保存和历史记录的完整性。在涡轮喷气发动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578"/>
      <w:r>
        <w:rPr>
          <w:rFonts w:ascii="仿宋" w:eastAsia="仿宋" w:hAnsi="仿宋" w:cs="仿宋" w:hint="eastAsia"/>
          <w:sz w:val="28"/>
          <w:lang w:eastAsia="zh-CN"/>
        </w:rPr>
        <w:t>三、涡轮喷气发动机项目建设背景及必要性分析</w:t>
      </w:r>
      <w:bookmarkEnd w:id="12"/>
    </w:p>
    <w:p>
      <w:pPr>
        <w:pStyle w:val="Heading2"/>
        <w:rPr>
          <w:rFonts w:ascii="仿宋" w:eastAsia="仿宋" w:hAnsi="仿宋" w:cs="仿宋" w:hint="eastAsia"/>
          <w:lang w:eastAsia="zh-CN"/>
        </w:rPr>
      </w:pPr>
      <w:bookmarkStart w:id="13" w:name="_Toc7833"/>
      <w:r>
        <w:rPr>
          <w:rFonts w:ascii="仿宋" w:eastAsia="仿宋" w:hAnsi="仿宋" w:cs="仿宋" w:hint="eastAsia"/>
          <w:lang w:eastAsia="zh-CN"/>
        </w:rPr>
        <w:t>(一)、涡轮喷气发动机项目背景分析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涡轮喷气发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涡轮喷气发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涡轮喷气发动机项目在这个潮流中的定位。同时，我们将关注行业内涌现的新兴机遇，以便涡轮喷气发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涡轮喷气发动机项目提供了强大的发展动力。我们将聚焦于行业内最新的技术发展趋势，包括但不限于人工智能、大数据分析、物联网等领域。通过深度的技术研究，我们将确保涡轮喷气发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涡轮喷气发动机项目发展的源泉。我们将投入更多的精力对市场需求进行深入剖析，超越表面的需求，深入挖掘潜在的市场痛点和机遇。通过对市场需求的细致了解，涡轮喷气发动机项目将更有针对性地设计解决方案，满足市场的多样化需求，从而更好地促进涡轮喷气发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涡轮喷气发动机项目战略至关重要。我们将对竞争态势进行更为深入的分析，包括但不限于市场份额、产品特点、客户满意度等多个维度。通过深度的竞争分析，涡轮喷气发动机项目将能够更准确地把握市场脉搏，制定具有竞争力的涡轮喷气发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涡轮喷气发动机项目的发展具有直接的影响。我们将进行更为全面的法规和政策分析，了解行业发展中的潜在法律风险和合规挑战。通过充分了解和遵守相关法规，涡轮喷气发动机项目将确保在法律框架内合法合规运营，为涡轮喷气发动机项目的稳健发展提供有力支持。</w:t>
      </w:r>
    </w:p>
    <w:p>
      <w:pPr>
        <w:pStyle w:val="Heading2"/>
        <w:ind w:firstLine="560" w:firstLineChars="200"/>
        <w:rPr>
          <w:rFonts w:ascii="仿宋" w:eastAsia="仿宋" w:hAnsi="仿宋" w:cs="仿宋" w:hint="eastAsia"/>
          <w:sz w:val="28"/>
          <w:lang w:eastAsia="zh-CN"/>
        </w:rPr>
      </w:pPr>
      <w:bookmarkStart w:id="14" w:name="_Toc18392"/>
      <w:r>
        <w:rPr>
          <w:rFonts w:ascii="仿宋" w:eastAsia="仿宋" w:hAnsi="仿宋" w:cs="仿宋" w:hint="eastAsia"/>
          <w:sz w:val="28"/>
          <w:lang w:eastAsia="zh-CN"/>
        </w:rPr>
        <w:t>(二)、涡轮喷气发动机项目建设必要性分析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建设的迫切性源于对行业发展趋势的深刻洞察。我们正处于一个行业变革的时代，科技创新、数字化转型成为企业发展的关键动力。涡轮喷气发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建设不仅仅是为了跟上潮流，更是为了通过技术创新推动企业的持续发展。通过引入先进的技术和解决方案，涡轮喷气发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涡轮喷气发动机项目的建设成为必然选择，通过提高产品质量、拓展服务领域，从而在竞争中获得更多的机会。涡轮喷气发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涡轮喷气发动机项目建设的必要性体现在对客户需求更精准的满足。通过涡轮喷气发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建设的背后是对企业持续创新的追求。只有通过不断创新，企业才能在竞争中立于不败之地。涡轮喷气发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91"/>
      <w:r>
        <w:rPr>
          <w:rFonts w:ascii="仿宋" w:eastAsia="仿宋" w:hAnsi="仿宋" w:cs="仿宋" w:hint="eastAsia"/>
          <w:sz w:val="28"/>
          <w:lang w:eastAsia="zh-CN"/>
        </w:rPr>
        <w:t>四、涡轮喷气发动机项目可持续发展</w:t>
      </w:r>
      <w:bookmarkEnd w:id="15"/>
    </w:p>
    <w:p>
      <w:pPr>
        <w:pStyle w:val="Heading2"/>
        <w:rPr>
          <w:rFonts w:ascii="仿宋" w:eastAsia="仿宋" w:hAnsi="仿宋" w:cs="仿宋" w:hint="eastAsia"/>
          <w:lang w:eastAsia="zh-CN"/>
        </w:rPr>
      </w:pPr>
      <w:bookmarkStart w:id="16" w:name="_Toc1838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https://d.book118.com/238126041112006045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F3401"/>
    <w:rsid w:val="1ABF3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260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2024-03-01T18:07:00Z</dcterms:created>
  <dcterms:modified xsi:type="dcterms:W3CDTF">2024-03-01T18:07:48Z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F08D7ED10644434385D54F6FFC30790E_11</vt:lpwstr>
  </property>
  <property fmtid="{D5CDD505-2E9C-101B-9397-08002B2CF9AE}" pid="3" name="KSOProductBuildVer">
    <vt:lpwstr>2052-12.1.0.16388</vt:lpwstr>
  </property>
</Properties>
</file>