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2024年施工员之土建施工专业管理实务题库</w:t>
      </w:r>
    </w:p>
    <w:p/>
    <w:p>
      <w:pPr>
        <w:jc w:val="center"/>
      </w:pPr>
      <w:r>
        <w:rPr>
          <w:rFonts w:ascii="黑体" w:hAnsi="黑体"/>
          <w:b/>
          <w:sz w:val="28"/>
        </w:rPr>
        <w:t>第一部分  单选题(200题)</w:t>
      </w:r>
    </w:p>
    <w:p>
      <w:r>
        <w:t>1、文明施工应当在（　　　）实施。</w:t>
        <w:br/>
        <w:t>A.土方开挖至主体封顶施工阶段</w:t>
        <w:br/>
        <w:t>B.项目部进场至主体封顶施工阶段</w:t>
        <w:br/>
        <w:t>C.主体及装饰装修阶段</w:t>
        <w:br/>
        <w:t>D.项目部进场至施工结束清场阶段</w:t>
        <w:br/>
        <w:br/>
        <w:t xml:space="preserve">【答案】：D </w:t>
      </w:r>
    </w:p>
    <w:p>
      <w:r>
        <w:t>2、某工程项目桩基工程采用套管成孔灌注桩，则按照规定，预制桩尖的混凝土强度等级应大于（　　　）。</w:t>
        <w:br/>
        <w:t>A.C35</w:t>
        <w:br/>
        <w:t>B.C25</w:t>
        <w:br/>
        <w:t>C.C40</w:t>
        <w:br/>
        <w:t>D.C30</w:t>
        <w:br/>
        <w:br/>
        <w:t xml:space="preserve">【答案】：D </w:t>
      </w:r>
    </w:p>
    <w:p>
      <w:r>
        <w:t>3、砖基础墙体的高度是用（　　　）来控制的。</w:t>
        <w:br/>
        <w:t>A.皮数杆</w:t>
        <w:br/>
        <w:t>B.水平尺</w:t>
        <w:br/>
        <w:t>C.全站仪</w:t>
        <w:br/>
        <w:t>D.透明胶皮管</w:t>
        <w:br/>
        <w:br/>
        <w:t xml:space="preserve">【答案】：A </w:t>
      </w:r>
    </w:p>
    <w:p>
      <w:pPr>
        <w:sectPr w:rsidSect="00034616">
          <w:pgSz w:w="12240" w:h="15840"/>
          <w:pgMar w:top="1440" w:right="1800" w:bottom="1440" w:left="1800" w:header="720" w:footer="720" w:gutter="0"/>
          <w:cols w:space="720"/>
          <w:docGrid w:linePitch="360"/>
        </w:sectPr>
      </w:pPr>
    </w:p>
    <w:p>
      <w:r>
        <w:t>4、质量控制文件主要用以表述保证和提高项目质量的文件，不包括与项目质量有关的（　　　）。</w:t>
        <w:br/>
        <w:t>A.施工文件</w:t>
        <w:br/>
        <w:t>B.设计文件</w:t>
        <w:br/>
        <w:t>C.工艺文件</w:t>
        <w:br/>
        <w:t>D.研究试验文件</w:t>
        <w:br/>
        <w:br/>
        <w:t>【答案】：A</w:t>
      </w:r>
      <w:r>
        <w:t xml:space="preserve"> </w:t>
      </w:r>
    </w:p>
    <w:p>
      <w:r>
        <w:t>5、下列文件中，相关单位不需要审批或书面回复的是（　　　）。</w:t>
        <w:br/>
        <w:t>A.监理通知单</w:t>
        <w:br/>
        <w:t>B.工程暂停令</w:t>
        <w:br/>
        <w:t>C.监理联系单</w:t>
        <w:br/>
        <w:t>D.工程临时延期报审表</w:t>
        <w:br/>
        <w:br/>
        <w:t xml:space="preserve">【答案】：C </w:t>
      </w:r>
    </w:p>
    <w:p>
      <w:r>
        <w:t>6、地下室墙体做好后，直接把防水层贴在防水层结构的外墙外表面，最后砌保护墙的施工方法是（　　　）。</w:t>
        <w:br/>
        <w:t>A.外防外贴法</w:t>
        <w:br/>
        <w:t>B.内防外贴法</w:t>
        <w:br/>
        <w:t>C.外防内贴法</w:t>
        <w:br/>
        <w:t>D.内防内贴法</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r>
        <w:t>7、对洞口的防护设施的具体要求有，楼板、屋面和平台等面上短边尺寸小于（　　　）cm但大于（　　　）cm的孔口，必须用坚实的盖板盖严，盖板应能防止挪动移位。</w:t>
        <w:br/>
        <w:t>A.25，3.0</w:t>
        <w:br/>
        <w:t>B.25，2.5</w:t>
        <w:br/>
        <w:t>C.30，2.5</w:t>
        <w:br/>
        <w:t>D.30，3.0</w:t>
        <w:br/>
        <w:br/>
        <w:t xml:space="preserve">【答案】：B </w:t>
      </w:r>
    </w:p>
    <w:p>
      <w:r>
        <w:t>8、关于屋面卷材防水工程出屋面管道处的施工质量控制应符合的规定，下列说法错误的是（　　　）。</w:t>
        <w:br/>
        <w:t>A.管道根部直径500mm口范围内，找平层应抹出高度不小于20mm的圆台</w:t>
        <w:br/>
        <w:t>B.管道周围与找平层或细石混凝土防水层之间，应预留20mmx20mm的凹槽，并用密封材料嵌填严密</w:t>
        <w:br/>
        <w:t>C.管道根部四周应增设附加层，宽度和高度均不应小于300mm</w:t>
        <w:br/>
        <w:t>D.管道上的防水层收头处应用金属箍箍紧，并用密封材料封严</w:t>
        <w:br/>
        <w:br/>
        <w:t xml:space="preserve">【答案】：A </w:t>
      </w:r>
    </w:p>
    <w:p>
      <w:r>
        <w:t>9、在施工合同履行期间由不可抗力造成的损失费用，下列应由承包人承担的是（　　　）。</w:t>
        <w:br/>
        <w:t>A.发包人的工地资产</w:t>
        <w:br/>
        <w:t>B.因工程损害导致承包人人员伤亡</w:t>
        <w:br/>
        <w:t>C.工程清理、修复费用</w:t>
        <w:br/>
        <w:t>D.发包人要求赶工的赶工费用</w:t>
        <w:br/>
        <w:br/>
        <w:t xml:space="preserve">【答案】：B </w:t>
      </w:r>
    </w:p>
    <w:p>
      <w:r>
        <w:t>10、施工方案的编制对象是（　　　）。</w:t>
        <w:br/>
        <w:t>A.工程项目</w:t>
        <w:br/>
        <w:t>B.单位工程</w:t>
        <w:br/>
        <w:t>C.分部工程或专项工程</w:t>
        <w:br/>
        <w:t>D.建筑群</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p>
    <w:p>
      <w:r>
        <w:t>11、按桩的承载性质可分为（　　　）和摩擦桩两种类型。</w:t>
        <w:br/>
        <w:t>A.冲孔桩</w:t>
        <w:br/>
        <w:t>B.灌注桩</w:t>
        <w:br/>
        <w:t>C.预制桩</w:t>
        <w:br/>
        <w:t>D.端承桩</w:t>
        <w:br/>
        <w:br/>
        <w:t>【答案】：D</w:t>
      </w:r>
      <w:r>
        <w:t xml:space="preserve"> </w:t>
      </w:r>
    </w:p>
    <w:p>
      <w:r>
        <w:t>12、关于环境管理体系运行过程中培训工作应包括的内容，下列说法错误的是（　　　）。</w:t>
        <w:br/>
        <w:t>A.提高认识的内容</w:t>
        <w:br/>
        <w:t>B.提高专业技能的内容</w:t>
        <w:br/>
        <w:t>C.提高环境技能的内容</w:t>
        <w:br/>
        <w:t>D.明确工作内容及程序的内容</w:t>
        <w:br/>
        <w:br/>
        <w:t xml:space="preserve">【答案】：B </w:t>
      </w:r>
    </w:p>
    <w:p>
      <w:r>
        <w:t>13、施工进度计划跟踪检查通常可以确定每月、半月、旬或周进行一次。若在施工中遇到天气、资源供应等不利因素的严重影响，检查间隔时间可临时（　　　）。</w:t>
        <w:br/>
        <w:t>A.增长</w:t>
        <w:br/>
        <w:t>B.缩短</w:t>
        <w:br/>
        <w:t>C.不变</w:t>
        <w:br/>
        <w:t>D.不能确定</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r>
        <w:t>14、凡在坠落高度基准面（　　　）m及以上有可能坠落的高处进行作业，都称为高处作业。</w:t>
        <w:br/>
        <w:t>A.1</w:t>
        <w:br/>
        <w:t>B.1.5</w:t>
        <w:br/>
        <w:t>C.2</w:t>
        <w:br/>
        <w:t>D.2.5</w:t>
        <w:br/>
        <w:br/>
        <w:t xml:space="preserve">【答案】：C </w:t>
      </w:r>
    </w:p>
    <w:p>
      <w:r>
        <w:t>15、采用细石混凝土刚性防水屋面时，细石混凝土防水层与基层间宜设置（　　　）。</w:t>
        <w:br/>
        <w:t>A.保温层</w:t>
        <w:br/>
        <w:t>B.找平层</w:t>
        <w:br/>
        <w:t>C.保护层</w:t>
        <w:br/>
        <w:t>D.隔离层</w:t>
        <w:br/>
        <w:br/>
        <w:t xml:space="preserve">【答案】：D </w:t>
      </w:r>
    </w:p>
    <w:p>
      <w:r>
        <w:t>16、当从业人员发现直接危及人身安全的紧急情况时，有权停止作业或在采取可能的应急措施后撤离作业场所，这里的权是指（　　　）。</w:t>
        <w:br/>
        <w:t>A.拒绝权</w:t>
        <w:br/>
        <w:t>B.批评权和检举、控告权</w:t>
        <w:br/>
        <w:t>C.紧急撤离权</w:t>
        <w:br/>
        <w:t>D.自我保护权</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r>
        <w:t>17、关于细石混凝土刚性防水层施工要求，下列说法正确的是（　　　）。</w:t>
        <w:br/>
        <w:t>A.厚度不应小于40mm，钢筋网放置在混凝土的中上部，保护层厚度不小于10mm</w:t>
        <w:br/>
        <w:t>B.厚度不应小于40mm，钢筋网放置在混凝土的中下部，保护层厚度不小于10mm</w:t>
        <w:br/>
        <w:t>C.厚度不应小于30mm，钢筋网放置在混凝土的中上部，保护层厚度不小于10mm</w:t>
        <w:br/>
        <w:t>D.厚度不应小于30mm，钢筋网放置在混凝土的中下部，保护层厚度不小于10mm</w:t>
        <w:br/>
        <w:br/>
        <w:t xml:space="preserve">【答案】：A </w:t>
      </w:r>
    </w:p>
    <w:p>
      <w:r>
        <w:t>18、填土压实可采用人工压实，也可采用机械压实，下列哪一项不是机械压实的方法（　　　）。</w:t>
        <w:br/>
        <w:t>A.碾压法</w:t>
        <w:br/>
        <w:t>B.夯实法</w:t>
        <w:br/>
        <w:t>C.综合法</w:t>
        <w:br/>
        <w:t>D.振动压实法</w:t>
        <w:br/>
        <w:br/>
        <w:t xml:space="preserve">【答案】：C </w:t>
      </w:r>
    </w:p>
    <w:p>
      <w:r>
        <w:t>19、在施工现场，忽视安全的行为属于（　　　）。</w:t>
        <w:br/>
        <w:t>A.物的不安全状态</w:t>
        <w:br/>
        <w:t>B.人的不安全行为</w:t>
        <w:br/>
        <w:t>C.管理缺失</w:t>
        <w:br/>
        <w:t>D.玩忽职守</w:t>
        <w:br/>
        <w:br/>
        <w:t xml:space="preserve">【答案】：B </w:t>
      </w:r>
    </w:p>
    <w:p>
      <w:r>
        <w:t>20、划分施工段的基本原则不包括（　　　）。</w:t>
        <w:br/>
        <w:t>A.施工段的数目要合理</w:t>
        <w:br/>
        <w:t>B.要有利于结构的局部性</w:t>
        <w:br/>
        <w:t>C.要有足够的工作面</w:t>
        <w:br/>
        <w:t>D.以主导施工过程为依据进行划分</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21、施工单位对因建设工程施工可能造成损害的毗邻建筑物、构筑物和地下管线等，应当采取（　　　）措施。</w:t>
        <w:br/>
        <w:t>A.防范</w:t>
        <w:br/>
        <w:t>B.安全保护</w:t>
        <w:br/>
        <w:t>C.专项防护</w:t>
        <w:br/>
        <w:t>D.隔离</w:t>
        <w:br/>
        <w:br/>
        <w:t>【答案】：C</w:t>
      </w:r>
      <w:r>
        <w:t xml:space="preserve"> </w:t>
      </w:r>
    </w:p>
    <w:p>
      <w:r>
        <w:t>22、根据《生产安全事故报告和调查处理条例》规定：造成10人以上30人以下死亡，或者50人以上100人以下重伤，或者5000元以上1亿元以下直接经济损失的事故属于（　　　）。</w:t>
        <w:br/>
        <w:t>A.重伤事故</w:t>
        <w:br/>
        <w:t>B.较大事故</w:t>
        <w:br/>
        <w:t>C.重大事故</w:t>
        <w:br/>
        <w:t>D.死亡事故</w:t>
        <w:br/>
        <w:br/>
        <w:t xml:space="preserve">【答案】：C </w:t>
      </w:r>
    </w:p>
    <w:p>
      <w:r>
        <w:t>23、关于安全技术交底的基本要求，下列说法错误的是（　　　）。</w:t>
        <w:br/>
        <w:t>A.安全技术交底应实施签字制度</w:t>
        <w:br/>
        <w:t>B.安全技术交底必须贯穿于施工全过程、全方位</w:t>
        <w:br/>
        <w:t>C.安全技术交底内容必须具体、明确、针对性强</w:t>
        <w:br/>
        <w:t>D.安全技术交底须分级进行</w:t>
        <w:br/>
        <w:br/>
        <w:t xml:space="preserve">【答案】：C </w:t>
      </w:r>
    </w:p>
    <w:p>
      <w:r>
        <w:t>24、流水施工的空间参数包括工作面、施工层数和（　　　）。</w:t>
        <w:br/>
        <w:t>A.施工工期</w:t>
        <w:br/>
        <w:t>B.施工段数</w:t>
        <w:br/>
        <w:t>C.流水节拍</w:t>
        <w:br/>
        <w:t>D.流水步距</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25、石基础砌筑时，应双挂线，分层砌筑，每层高度一般为（　　　）cm。</w:t>
        <w:br/>
        <w:t>A.25～35</w:t>
        <w:br/>
        <w:t>B.30～40</w:t>
        <w:br/>
        <w:t>C.35～45</w:t>
        <w:br/>
        <w:t>D.40～50</w:t>
        <w:br/>
        <w:br/>
        <w:t>【答案】：A</w:t>
      </w:r>
      <w:r>
        <w:t xml:space="preserve"> </w:t>
      </w:r>
    </w:p>
    <w:p>
      <w:r>
        <w:t>26、对于超过一定规模的危险性较大的分部分项工程，（　　　）应当组织专家组对其专项方案进行充分论证。</w:t>
        <w:br/>
        <w:t>A.施工单位</w:t>
        <w:br/>
        <w:t>B.建设单位</w:t>
        <w:br/>
        <w:t>C.监理单位</w:t>
        <w:br/>
        <w:t>D.施工总承包单位</w:t>
        <w:br/>
        <w:br/>
        <w:t xml:space="preserve">【答案】：A </w:t>
      </w:r>
    </w:p>
    <w:p>
      <w:r>
        <w:t>27、履带式起重机主要技术性能参数不包括（　　　）。</w:t>
        <w:br/>
        <w:t>A.起重半径</w:t>
        <w:br/>
        <w:t>B.起重量</w:t>
        <w:br/>
        <w:t>C.起重高度</w:t>
        <w:br/>
        <w:t>D.起重力矩</w:t>
        <w:br/>
        <w:br/>
        <w:t xml:space="preserve">【答案】：D </w:t>
      </w:r>
    </w:p>
    <w:p>
      <w:r>
        <w:t>28、钢结构工程的螺栓紧固时，必须从中心开始施拧，同时还要求（　　　）。</w:t>
        <w:br/>
        <w:t>A.不对称施拧</w:t>
        <w:br/>
        <w:t>B.对称施拧</w:t>
        <w:br/>
        <w:t>C.先松后紧施拧</w:t>
        <w:br/>
        <w:t>D.强力一次施拧</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29、在正常使用条件下，房屋建筑工程中供热与供冷系统的最低保修期限为（　　　）。</w:t>
        <w:br/>
        <w:t>A.1个采暖期、供冷期</w:t>
        <w:br/>
        <w:t>B.2个采暖期、供冷期</w:t>
        <w:br/>
        <w:t>C.3个采暖期、供冷期</w:t>
        <w:br/>
        <w:t>D.4个采暖期、供冷期</w:t>
        <w:br/>
        <w:br/>
        <w:t>【答案】：B</w:t>
      </w:r>
      <w:r>
        <w:t xml:space="preserve"> </w:t>
      </w:r>
    </w:p>
    <w:p>
      <w:r>
        <w:t>30、关于检验批，说法正确的是（　　　）。</w:t>
        <w:br/>
        <w:t>A.检验批验收合格说明工程竣工验收合格</w:t>
        <w:br/>
        <w:t>B.检验批合格的标准是主控项目检验合格</w:t>
        <w:br/>
        <w:t>C.主控项目是对检验批的基本质量起决定性影响的检验项目</w:t>
        <w:br/>
        <w:t>D.检验批验收必须要检查相关资料的合格性</w:t>
        <w:br/>
        <w:br/>
        <w:t xml:space="preserve">【答案】：C </w:t>
      </w:r>
    </w:p>
    <w:p>
      <w:r>
        <w:t>31、砖墙砌筑施工工作段的分段位置，不宜在（　　　）处。</w:t>
        <w:br/>
        <w:t>A.变形缝</w:t>
        <w:br/>
        <w:t>B.构造柱</w:t>
        <w:br/>
        <w:t>C.墙转角</w:t>
        <w:br/>
        <w:t>D.门窗洞口</w:t>
        <w:br/>
        <w:br/>
        <w:t xml:space="preserve">【答案】：C </w:t>
      </w:r>
    </w:p>
    <w:p>
      <w:r>
        <w:t>32、施工现场安全警示标牌的设置原则不包括（　　　）。</w:t>
        <w:br/>
        <w:t>A.标准</w:t>
        <w:br/>
        <w:t>B.简单</w:t>
        <w:br/>
        <w:t>C.便利</w:t>
        <w:br/>
        <w:t>D.合理</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p>
    <w:p>
      <w:r>
        <w:t>33、在梁的平法标注中，梁的标注一般是集中标注和原位标准相结合，其中集中标注内容中有五项必注值和一项选注值，则下列哪一项是选注值（　　　）。</w:t>
        <w:br/>
        <w:t>A.梁的编号</w:t>
        <w:br/>
        <w:t>B.梁顶面标高高差</w:t>
        <w:br/>
        <w:t>C.梁上部通长筋或架立筋配置</w:t>
        <w:br/>
        <w:t>D.梁的箍筋</w:t>
        <w:br/>
        <w:br/>
        <w:t>【答案】：B</w:t>
      </w:r>
      <w:r>
        <w:t xml:space="preserve"> </w:t>
      </w:r>
    </w:p>
    <w:p>
      <w:r>
        <w:t>34、在混凝土工程施工质量检验批验收记录表中，属于一般项目的是（　　　）。</w:t>
        <w:br/>
        <w:t>A.混凝土原材料每盘称量的偏差符合要求</w:t>
        <w:br/>
        <w:t>B.有抗渗要求的混凝土试件同一工程、同一配合比取样不得少于一次</w:t>
        <w:br/>
        <w:t>C.后浇带的留置位置应按设计要求和施工技术方案确定</w:t>
        <w:br/>
        <w:t>D.结构混凝土的强度等级符合设计要求</w:t>
        <w:br/>
        <w:br/>
        <w:t xml:space="preserve">【答案】：C </w:t>
      </w:r>
    </w:p>
    <w:p>
      <w:r>
        <w:t>35、施工区段划分过少的主要缺点是（　　　）。</w:t>
        <w:br/>
        <w:t>A.不利于充分发挥机械设备的生产效率</w:t>
        <w:br/>
        <w:t>B.不利于充分利用工作面</w:t>
        <w:br/>
        <w:t>C.容易产生在同一工作面上的互等、停歇的现象</w:t>
        <w:br/>
        <w:t>D.不利于充分发挥劳动力的潜能</w:t>
        <w:br/>
        <w:br/>
        <w:t xml:space="preserve">【答案】：B </w:t>
      </w:r>
    </w:p>
    <w:p>
      <w:pPr>
        <w:sectPr w:rsidSect="00034616">
          <w:type w:val="nextPage"/>
          <w:pgSz w:w="12240" w:h="15840"/>
          <w:pgMar w:top="1440" w:right="1800" w:bottom="1440" w:left="1800" w:header="720" w:footer="720" w:gutter="0"/>
          <w:pgNumType w:start="10"/>
          <w:cols w:space="720"/>
          <w:titlePg w:val="0"/>
          <w:docGrid w:linePitch="360"/>
        </w:sectPr>
      </w:pPr>
      <w:r>
        <w:t>36、采用建筑基线开展施工平面控制测量主要适用于（　　　）。</w:t>
        <w:br/>
        <w:t>A.大型建筑场地</w:t>
        <w:br/>
        <w:t>B.建筑方格网</w:t>
        <w:br/>
        <w:t>C.三角网</w:t>
        <w:br/>
        <w:t>D.总平面布置比较简单的小型场地</w:t>
        <w:br/>
        <w:br/>
        <w:t xml:space="preserve">【答案】：D </w:t>
      </w:r>
    </w:p>
    <w:p>
      <w:r>
        <w:t>37、施工资料是建筑工程在工程施工过程中形成的资料，下列哪一项不属于施工资料（　　　）。</w:t>
        <w:br/>
        <w:t>A.施工管理资料</w:t>
        <w:br/>
        <w:t>B.施工物质资料</w:t>
        <w:br/>
        <w:t>C.施工照片</w:t>
        <w:br/>
        <w:t>D.竣工验收资料</w:t>
        <w:br/>
        <w:br/>
        <w:t xml:space="preserve">【答案】：C </w:t>
      </w:r>
    </w:p>
    <w:p>
      <w:r>
        <w:t>38、某建筑工程，合同总价为700万元，工期为5个月，施工单位按照合同约定，按期完成了合同约定的工程项目并一次验收合格，在合同执行期间，按照当地造价管理部门有关规定，整个施工期间建筑材料和设备价差上调10%，根据测算，该工程的建筑材料和设备费占施工产值的比重为60%，工程质量保证金为建筑安装工程造价的3%，竣工验收合格后第三年，该工程发生屋面渗漏，建设单位多次催促施工单位修理，乙方一再拖延，最后建设单位请另一家施工单位修理，修理费5万元。</w:t>
        <w:br/>
        <w:t>A.700.00</w:t>
        <w:br/>
        <w:t>B.719.74</w:t>
        <w:br/>
        <w:t>C.740.50</w:t>
        <w:br/>
        <w:t>D.742.00</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r>
        <w:t>39、该工程在背景条件中承包商将拿到的工程预付款是（　　　）万元。</w:t>
        <w:br/>
        <w:t>A.352</w:t>
        <w:br/>
        <w:t>B.550</w:t>
        <w:br/>
        <w:t>C.650</w:t>
        <w:br/>
        <w:t>D.750</w:t>
        <w:br/>
        <w:br/>
        <w:t xml:space="preserve">【答案】：B </w:t>
      </w:r>
    </w:p>
    <w:p>
      <w:r>
        <w:t>40、4个月。合同中部分工程价款条款如下：(1)分部分项工程清单中含有两个混凝土分项工程，甲项合价为4万元，乙项合价为51．2万元；(2)措施费项目清单中含有5个项目，总费用为18万元；(3)其他项目清单中仅含有专业工程暂估价一项，费用估计为20万元；(4)规费综合费率取6．86%，税金取3．41%;(5)材料预付款为分部分项工程合同价的20%。</w:t>
        <w:br/>
        <w:t>A.18.52</w:t>
        <w:br/>
        <w:t>B.20.46</w:t>
        <w:br/>
        <w:t>C.26.12</w:t>
        <w:br/>
        <w:t>D.26.51</w:t>
        <w:br/>
        <w:br/>
        <w:t xml:space="preserve">【答案】：B </w:t>
      </w:r>
    </w:p>
    <w:p>
      <w:r>
        <w:t>41、框架结构工程的现浇梁板施工顺序是（　　　）。</w:t>
        <w:br/>
        <w:t>A.支梁侧模板并加固→梁钢筋绑扎→铺设梁底模板→铺设顶板模板→铺设顶板钢筋→浇筑梁板混凝土→混凝土养护</w:t>
        <w:br/>
        <w:t>B.铺设梁底模板→支梁侧模板并加固→铺设顶板模板→梁钢筋绑扎→铺设顶板钢筋→浇筑梁板混凝土→混凝土养护</w:t>
        <w:br/>
        <w:t>C.铺设梁底模板→梁钢筋绑扎→支梁侧模板并加固→浇筑梁板混凝土→铺设顶板模板→铺设顶板钢筋→混凝土养护</w:t>
        <w:br/>
        <w:t>D.铺设梁底模板→梁钢筋绑扎→支梁侧模板并加固→铺设顶板模板→铺设顶板钢筋→浇筑梁板混凝土→混凝土养护</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p>
    <w:p>
      <w:r>
        <w:t>42、建筑工程由于工程质量不合格、质量缺陷，必须进行返修、加固或报废处理，并造成或引发经济损失，当造成的直接经济损失低于（　　　）元时称为工程质量问题。</w:t>
        <w:br/>
        <w:t>A.3000</w:t>
        <w:br/>
        <w:t>B.5000</w:t>
        <w:br/>
        <w:t>C.7000</w:t>
        <w:br/>
        <w:t>D.10000</w:t>
        <w:br/>
        <w:br/>
        <w:t>【答案】：B</w:t>
      </w:r>
      <w:r>
        <w:t xml:space="preserve"> </w:t>
      </w:r>
    </w:p>
    <w:p>
      <w:r>
        <w:t>43、自行式起重机的种类不包括（　　　）。</w:t>
        <w:br/>
        <w:t>A.履带式起重机</w:t>
        <w:br/>
        <w:t>B.汽车式起重机</w:t>
        <w:br/>
        <w:t>C.轮胎式起重机</w:t>
        <w:br/>
        <w:t>D.支架式起重机</w:t>
        <w:br/>
        <w:br/>
        <w:t xml:space="preserve">【答案】：D </w:t>
      </w:r>
    </w:p>
    <w:p>
      <w:r>
        <w:t>44、（　　　）是工程实施的写照，这份原始资料是当工程有什么问题或需要数字依据时的查考辅助资料。</w:t>
        <w:br/>
        <w:t>A.施工日志</w:t>
        <w:br/>
        <w:t>B.施工资料</w:t>
        <w:br/>
        <w:t>C.施工照片</w:t>
        <w:br/>
        <w:t>D.施工文件</w:t>
        <w:br/>
        <w:br/>
        <w:t xml:space="preserve">【答案】：A </w:t>
      </w:r>
    </w:p>
    <w:p>
      <w:r>
        <w:t>45、根据《建设工程安全生产管理条例》规定，（　　　）单位应当遵守有关环境保护法律、法规的规定，在施工现场采取措施，防止或减少粉尘、废气、固体废物、噪声、振动和施工照明对人和环境的危害和污染。</w:t>
        <w:br/>
        <w:t>A.施工</w:t>
        <w:br/>
        <w:t>B.建设</w:t>
        <w:br/>
        <w:t>C.监理</w:t>
        <w:br/>
        <w:t>D.设计</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p>
    <w:p>
      <w:r>
        <w:t>46、结构设计总说明中不包括（　　　）。</w:t>
        <w:br/>
        <w:t>A.设计的主要依据</w:t>
        <w:br/>
        <w:t>B.活荷载取值</w:t>
        <w:br/>
        <w:t>C.人防工程抗力等级</w:t>
        <w:br/>
        <w:t>D.防火等级</w:t>
        <w:br/>
        <w:br/>
        <w:t>【答案】：D</w:t>
      </w:r>
      <w:r>
        <w:t xml:space="preserve"> </w:t>
      </w:r>
    </w:p>
    <w:p>
      <w:r>
        <w:t>47、施工组织设计（方案）报审表承包单位必须加盖公章，其（　　　）必须签字。</w:t>
        <w:br/>
        <w:t>A.企业负责人</w:t>
        <w:br/>
        <w:t>B.项目经理</w:t>
        <w:br/>
        <w:t>C.方案编制人</w:t>
        <w:br/>
        <w:t>D.单位技术负责人</w:t>
        <w:br/>
        <w:br/>
        <w:t xml:space="preserve">【答案】：B </w:t>
      </w:r>
    </w:p>
    <w:p>
      <w:r>
        <w:t>48、室内装修工程的施工顺序有整体顺序自上而下和整体顺序自下而上两种，其中整体顺序自下而上的施工优点有（　　　）。</w:t>
        <w:br/>
        <w:t>A.便于组织施工</w:t>
        <w:br/>
        <w:t>B.有利于施工安全</w:t>
        <w:br/>
        <w:t>C.可以缩短工期</w:t>
        <w:br/>
        <w:t>D.减少或避免各工种操作互相交叉</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r>
        <w:t>49、施工过程中的“四口”应有防护措施。如楼梯、通道口应设置（　　　）m高的防护栏杆并加装安全立网，预留孔洞应加盖等。</w:t>
        <w:br/>
        <w:t>A.0.9</w:t>
        <w:br/>
        <w:t>B.1.2</w:t>
        <w:br/>
        <w:t>C.1.0</w:t>
        <w:br/>
        <w:t>D.1.5</w:t>
        <w:br/>
        <w:br/>
        <w:t xml:space="preserve">【答案】：B </w:t>
      </w:r>
    </w:p>
    <w:p>
      <w:r>
        <w:t>50、某基础工程包含土石方和混凝土两个子项工程，工程量清单中的土石方工程量为4400立方米，混凝土的工程量为2000m3，合同约定：土石方工程综合单价为75元/，混凝土工程综合单价为420元/m3；工程预付款额度为合同价的15％。则该工程预付款额度为（　　　）万元。</w:t>
        <w:br/>
        <w:t>A.14.55</w:t>
        <w:br/>
        <w:t>B.17.55</w:t>
        <w:br/>
        <w:t>C.20.55</w:t>
        <w:br/>
        <w:t>D.24.7</w:t>
        <w:br/>
        <w:br/>
        <w:t xml:space="preserve">【答案】：B </w:t>
      </w:r>
    </w:p>
    <w:p>
      <w:r>
        <w:t>51、当混凝土浇筑深度超过（　　　）m时，应采用带节管的振动串筒，即在串筒上每隔2～3节管安装一台振动器。</w:t>
        <w:br/>
        <w:t>A.6</w:t>
        <w:br/>
        <w:t>B.7</w:t>
        <w:br/>
        <w:t>C.8</w:t>
        <w:br/>
        <w:t>D.9</w:t>
        <w:br/>
        <w:br/>
        <w:t xml:space="preserve">【答案】：C </w:t>
      </w:r>
    </w:p>
    <w:p>
      <w:pPr>
        <w:sectPr w:rsidSect="00034616">
          <w:type w:val="nextPage"/>
          <w:pgSz w:w="12240" w:h="15840"/>
          <w:pgMar w:top="1440" w:right="1800" w:bottom="1440" w:left="1800" w:header="720" w:footer="720" w:gutter="0"/>
          <w:pgNumType w:start="15"/>
          <w:cols w:space="720"/>
          <w:titlePg w:val="0"/>
          <w:docGrid w:linePitch="360"/>
        </w:sectPr>
      </w:pPr>
      <w:r>
        <w:t>52、施工安全隐患处理中，为防止高空坠物，既设置密目式安全网，又应在建筑物出人口搭设防护棚，棚顶铺满不小于5cm厚的脚手板，这属于（　　　）处理原则。</w:t>
        <w:br/>
        <w:t>A.冗余安全度</w:t>
        <w:br/>
        <w:t>B.预防与减灾并重处理</w:t>
        <w:br/>
        <w:t>C.动态处理</w:t>
        <w:br/>
        <w:t>D.直接隐患与间接隐患并治</w:t>
        <w:br/>
        <w:br/>
        <w:t xml:space="preserve">【答案】：A </w:t>
      </w:r>
    </w:p>
    <w:p>
      <w:r>
        <w:t>53、在工程建设中自始至终把（　　　）作为对工程质量控制的基本原则。</w:t>
        <w:br/>
        <w:t>A.质量第一</w:t>
        <w:br/>
        <w:t>B.以人为核心</w:t>
        <w:br/>
        <w:t>C.预防为主</w:t>
        <w:br/>
        <w:t>D.科学公正守法</w:t>
        <w:br/>
        <w:br/>
        <w:t xml:space="preserve">【答案】：A </w:t>
      </w:r>
    </w:p>
    <w:p>
      <w:r>
        <w:t>54、工程施工质量控制时，事中控制的关键是坚持质量标准，控制的重点不包括（　　　）。</w:t>
        <w:br/>
        <w:t>A.工序质量</w:t>
        <w:br/>
        <w:t>B.工作质量</w:t>
        <w:br/>
        <w:t>C.质量控制点的控制</w:t>
        <w:br/>
        <w:t>D.监督控制</w:t>
        <w:br/>
        <w:br/>
        <w:t xml:space="preserve">【答案】：D </w:t>
      </w:r>
    </w:p>
    <w:p>
      <w:r>
        <w:t>55、建筑节能工程为单位建筑工程的一个（　　　）。</w:t>
        <w:br/>
        <w:t>A.分项工程的检验批</w:t>
        <w:br/>
        <w:t>B.分项工程</w:t>
        <w:br/>
        <w:t>C.子分部工程</w:t>
        <w:br/>
        <w:t>D.分部工程</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56、编制施工进度计划的工具不包括（　　　）。</w:t>
        <w:br/>
        <w:t>A.横道计划</w:t>
        <w:br/>
        <w:t>B.网络计划</w:t>
        <w:br/>
        <w:t>C.里程碑计划</w:t>
        <w:br/>
        <w:t>D.时标计划</w:t>
        <w:br/>
        <w:br/>
        <w:t>【答案】：D</w:t>
      </w:r>
      <w:r>
        <w:t xml:space="preserve"> </w:t>
      </w:r>
    </w:p>
    <w:p>
      <w:r>
        <w:t>57、抗震设防地区的建筑物，不用油毡做基础墙的水平（　　　）。</w:t>
        <w:br/>
        <w:t>A.隔离层</w:t>
        <w:br/>
        <w:t>B.保护层</w:t>
        <w:br/>
        <w:t>C.防潮层</w:t>
        <w:br/>
        <w:t>D.基层</w:t>
        <w:br/>
        <w:br/>
        <w:t xml:space="preserve">【答案】：C </w:t>
      </w:r>
    </w:p>
    <w:p>
      <w:r>
        <w:t>58、在施工现场，属于管理缺失的行为是（　　　）。</w:t>
        <w:br/>
        <w:t>A.不安全装束</w:t>
        <w:br/>
        <w:t>B.在起吊物下作业、停留</w:t>
        <w:br/>
        <w:t>C.技术上的缺陷</w:t>
        <w:br/>
        <w:t>D.分散注意力行为</w:t>
        <w:br/>
        <w:br/>
        <w:t xml:space="preserve">【答案】：C </w:t>
      </w:r>
    </w:p>
    <w:p>
      <w:r>
        <w:t>59、下列不属于施工进度计划的调整方法的是（　　　）。</w:t>
        <w:br/>
        <w:t>A.加强安全教育</w:t>
        <w:br/>
        <w:t>B.增加资源投入</w:t>
        <w:br/>
        <w:t>C.增减工作范围</w:t>
        <w:br/>
        <w:t>D.提高劳动效率</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60、浇筑钢筋混凝土阶梯形独立基础时，每一台阶高度内应整层作为一个浇筑层，每浇灌完一台阶应稍停（　　　）min，使其初步获得沉实，再浇筑上层。</w:t>
        <w:br/>
        <w:t>A.10～20</w:t>
        <w:br/>
        <w:t>B.20～30</w:t>
        <w:br/>
        <w:t>C.30～60</w:t>
        <w:br/>
        <w:t>D.60～90</w:t>
        <w:br/>
        <w:br/>
        <w:t>【答案】：C</w:t>
      </w:r>
      <w:r>
        <w:t xml:space="preserve"> </w:t>
      </w:r>
    </w:p>
    <w:p>
      <w:r>
        <w:t>61、电气设备或电气线路发生火灾时，通常首先要设法（　　　）。</w:t>
        <w:br/>
        <w:t>A.全力灭火</w:t>
        <w:br/>
        <w:t>B.切断电源</w:t>
        <w:br/>
        <w:t>C.转移物资</w:t>
        <w:br/>
        <w:t>D.拨打119火灾报警电话</w:t>
        <w:br/>
        <w:br/>
        <w:t xml:space="preserve">【答案】：B </w:t>
      </w:r>
    </w:p>
    <w:p>
      <w:r>
        <w:t>62、砖混结构房屋的层数一般在（　　　）层以下。</w:t>
        <w:br/>
        <w:t>A.3</w:t>
        <w:br/>
        <w:t>B.6</w:t>
        <w:br/>
        <w:t>C.10</w:t>
        <w:br/>
        <w:t>D.12</w:t>
        <w:br/>
        <w:br/>
        <w:t xml:space="preserve">【答案】：B </w:t>
      </w:r>
    </w:p>
    <w:p>
      <w:r>
        <w:t>63、施工准备工作是单位工程资源准备的重要内容，其中不包括（　　　）。</w:t>
        <w:br/>
        <w:t>A.材料准备</w:t>
        <w:br/>
        <w:t>B.资金准备</w:t>
        <w:br/>
        <w:t>C.技术准备</w:t>
        <w:br/>
        <w:t>D.机械设备准备</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64、规费是指政府和有关权力部门规定必须缴纳的费用，下列哪一项不属于规费的范畴（　　　）。</w:t>
        <w:br/>
        <w:t>A.工程排污费</w:t>
        <w:br/>
        <w:t>B.环境保护费</w:t>
        <w:br/>
        <w:t>C.社会保障费</w:t>
        <w:br/>
        <w:t>D.工程定额测定费</w:t>
        <w:br/>
        <w:br/>
        <w:t>【答案】：B</w:t>
      </w:r>
      <w:r>
        <w:t xml:space="preserve"> </w:t>
      </w:r>
    </w:p>
    <w:p>
      <w:r>
        <w:t>65、水准测量前，必须对水准仪进行如下项目的检校。校验项目和顺序正确的是（　　　）。①十字丝横丝检校;②圆水准器轴检校;③水准管轴检校。</w:t>
        <w:br/>
        <w:t>A.①②③</w:t>
        <w:br/>
        <w:t>B.③②①</w:t>
        <w:br/>
        <w:t>C.②①③</w:t>
        <w:br/>
        <w:t>D.①③②</w:t>
        <w:br/>
        <w:br/>
        <w:t xml:space="preserve">【答案】：C </w:t>
      </w:r>
    </w:p>
    <w:p>
      <w:r>
        <w:t>66、专项施工方案实施前，编制人员或（　　　）应当向现场管理人员和作业人员进行安全技术交底。</w:t>
        <w:br/>
        <w:t>A.项目技术负责人</w:t>
        <w:br/>
        <w:t>B.工程技术人员</w:t>
        <w:br/>
        <w:t>C.主要负责人</w:t>
        <w:br/>
        <w:t>D.专职人员</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r>
        <w:t>67、当屋面坡度为2％时，高聚物改性沥青防水卷材宜（　　　）铺贴。</w:t>
        <w:br/>
        <w:t>A.垂直于屋脊</w:t>
        <w:br/>
        <w:t>B.平行于屋脊</w:t>
        <w:br/>
        <w:t>C.与屋脊呈45°角</w:t>
        <w:br/>
        <w:t>D.下层平行于屋脊，上层垂直于屋脊</w:t>
        <w:br/>
        <w:br/>
        <w:t xml:space="preserve">【答案】：B </w:t>
      </w:r>
    </w:p>
    <w:p>
      <w:r>
        <w:t>68、根据该工程背景的描述，可以得出工程预付款应该在（　　　）个月均匀扣除。</w:t>
        <w:br/>
        <w:t>A.2</w:t>
        <w:br/>
        <w:t>B.3</w:t>
        <w:br/>
        <w:t>C.4</w:t>
        <w:br/>
        <w:t>D.5</w:t>
        <w:br/>
        <w:br/>
        <w:t xml:space="preserve">【答案】：B </w:t>
      </w:r>
    </w:p>
    <w:p>
      <w:r>
        <w:t>69、钢柱校正工作不包括（　　　）。</w:t>
        <w:br/>
        <w:t>A.柱基标高调整</w:t>
        <w:br/>
        <w:t>B.对准纵横十字线</w:t>
        <w:br/>
        <w:t>C.柱身垂直度</w:t>
        <w:br/>
        <w:t>D.柱身高度</w:t>
        <w:br/>
        <w:br/>
        <w:t xml:space="preserve">【答案】：D </w:t>
      </w:r>
    </w:p>
    <w:p>
      <w:r>
        <w:t>70、吊车梁和吊车桁架的组装检查结果，不应有下挠，检验方法为（）。</w:t>
        <w:br/>
        <w:t>A.构件直立，在两端支承后，由水准仪和钢尺检查</w:t>
        <w:br/>
        <w:t>B.构件平置，由水准仪和钢尺检查</w:t>
        <w:br/>
        <w:t>C.构件直立，在两端支承后，由经纬仪检查</w:t>
        <w:br/>
        <w:t>D.构件平置，由经纬仪和钢尺检查</w:t>
        <w:br/>
        <w:br/>
        <w:t xml:space="preserve">【答案】：A </w:t>
      </w:r>
    </w:p>
    <w:p>
      <w:pPr>
        <w:sectPr w:rsidSect="00034616">
          <w:type w:val="nextPage"/>
          <w:pgSz w:w="12240" w:h="15840"/>
          <w:pgMar w:top="1440" w:right="1800" w:bottom="1440" w:left="1800" w:header="720" w:footer="720" w:gutter="0"/>
          <w:pgNumType w:start="20"/>
          <w:cols w:space="720"/>
          <w:titlePg w:val="0"/>
          <w:docGrid w:linePitch="360"/>
        </w:sectPr>
      </w:pPr>
    </w:p>
    <w:p>
      <w:r>
        <w:t>71、资源配置计划不包括下列哪一项（　　　）。</w:t>
        <w:br/>
        <w:t>A.临时设施计划</w:t>
        <w:br/>
        <w:t>B.主要材料配置计划</w:t>
        <w:br/>
        <w:t>C.施工机具配置计划</w:t>
        <w:br/>
        <w:t>D.构配件配置计划</w:t>
        <w:br/>
        <w:br/>
        <w:t>【答案】：A</w:t>
      </w:r>
      <w:r>
        <w:t xml:space="preserve"> </w:t>
      </w:r>
    </w:p>
    <w:p>
      <w:r>
        <w:t>72、砖基础采用台阶式逐级向下放大的做法，一般为每2皮砖挑出（　　　）的砌筑方法。</w:t>
        <w:br/>
        <w:t>A.1/2砖长</w:t>
        <w:br/>
        <w:t>B.1/4砖长</w:t>
        <w:br/>
        <w:t>C.3/4砖长</w:t>
        <w:br/>
        <w:t>D.一皮砖长</w:t>
        <w:br/>
        <w:br/>
        <w:t xml:space="preserve">【答案】：B </w:t>
      </w:r>
    </w:p>
    <w:p>
      <w:r>
        <w:t>73、非承重构件（柱、梁侧模）的模板拆除时，其结构强度不得低于（　　　）MPa，且不得损坏棱角。</w:t>
        <w:br/>
        <w:t>A.1</w:t>
        <w:br/>
        <w:t>B.1.2</w:t>
        <w:br/>
        <w:t>C.1.5</w:t>
        <w:br/>
        <w:t>D.2.0</w:t>
        <w:br/>
        <w:br/>
        <w:t xml:space="preserve">【答案】：B </w:t>
      </w:r>
    </w:p>
    <w:p>
      <w:r>
        <w:t>74、砌体结构房屋中，混凝土梁端下设置垫块的目的是（　　　）。</w:t>
        <w:br/>
        <w:t>A.解决墙、柱的承载能力</w:t>
        <w:br/>
        <w:t>B.加强房屋的整体性</w:t>
        <w:br/>
        <w:t>C.防止高厚比过大</w:t>
        <w:br/>
        <w:t>D.防止局部压应力过大导致砌体被压坏</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75、施工过程中，工序质量控制的步骤不包括（　　　）。</w:t>
        <w:br/>
        <w:t>A.实测</w:t>
        <w:br/>
        <w:t>B.计算</w:t>
        <w:br/>
        <w:t>C.分析</w:t>
        <w:br/>
        <w:t>D.判断</w:t>
        <w:br/>
        <w:br/>
        <w:t>【答案】：B</w:t>
      </w:r>
      <w:r>
        <w:t xml:space="preserve"> </w:t>
      </w:r>
    </w:p>
    <w:p>
      <w:r>
        <w:t>76、当实际施工进度发生拖延时，为加快施工进度而采取的组织措施可以是（　　　）。</w:t>
        <w:br/>
        <w:t>A.改善劳动条件及外部配合条件</w:t>
        <w:br/>
        <w:t>B.更换设备，采用更先进的施工机械</w:t>
        <w:br/>
        <w:t>C.增加劳动力和施工机械的数量</w:t>
        <w:br/>
        <w:t>D.改进施工工艺和施工技术</w:t>
        <w:br/>
        <w:br/>
        <w:t xml:space="preserve">【答案】：C </w:t>
      </w:r>
    </w:p>
    <w:p>
      <w:r>
        <w:t>77、建筑结构施工区段的划分，属于（　　　）的内容。</w:t>
        <w:br/>
        <w:t>A.施工技术方案</w:t>
        <w:br/>
        <w:t>B.施工组织设计</w:t>
        <w:br/>
        <w:t>C.施工控制方案</w:t>
        <w:br/>
        <w:t>D.质量管理方案</w:t>
        <w:br/>
        <w:br/>
        <w:t xml:space="preserve">【答案】：B </w:t>
      </w:r>
    </w:p>
    <w:p>
      <w:r>
        <w:t>78、民用建筑地下室防水采用外防外贴法时，其特点不包括（　　　）。</w:t>
        <w:br/>
        <w:t>A.受结构沉降变形影响小</w:t>
        <w:br/>
        <w:t>B.修补方便</w:t>
        <w:br/>
        <w:t>C.占地面积大</w:t>
        <w:br/>
        <w:t>D.工期短</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79、某建筑工地，由于施工方法不当，造成安全事故，在此次事故中死亡5人，则该事故属于（　　　）。</w:t>
        <w:br/>
        <w:t>A.重伤事故</w:t>
        <w:br/>
        <w:t>B.重大伤亡事故</w:t>
        <w:br/>
        <w:t>C.重大事故</w:t>
        <w:br/>
        <w:t>D.死亡事故</w:t>
        <w:br/>
        <w:br/>
        <w:t>【答案】：B</w:t>
      </w:r>
      <w:r>
        <w:t xml:space="preserve"> </w:t>
      </w:r>
    </w:p>
    <w:p>
      <w:r>
        <w:t>80、关于脚手架设置纵、横向扫地杆，说法正确的是（　　　）。</w:t>
        <w:br/>
        <w:t>A.脚手架必须设置纵、横向扫地杆</w:t>
        <w:br/>
        <w:t>B.纵向扫地杆应采用旋转扣件固定</w:t>
        <w:br/>
        <w:t>C.纵向扫地杆固定在距底座下皮不大于200mm处的立杆上</w:t>
        <w:br/>
        <w:t>D.横向扫地杆采用直角扣件固定在紧靠纵向扫地杆上方的立杆上</w:t>
        <w:br/>
        <w:br/>
        <w:t xml:space="preserve">【答案】：A </w:t>
      </w:r>
    </w:p>
    <w:p>
      <w:r>
        <w:t>81、我国现行工程变更价款的确定方法不包括（　　　）。</w:t>
        <w:br/>
        <w:t>A.合同中已有适用于变更工程的价格，按合同已有的价格变更合同价款</w:t>
        <w:br/>
        <w:t>B.合同中只有类似于变更工程的价格，可以参照类似价格变更合同价款</w:t>
        <w:br/>
        <w:t>C.合同中没有适用或类似于变更工程的价格，由承包人提出适当的变更价格，经工程师确认后执行</w:t>
        <w:br/>
        <w:t>D.FIIC.施工合同条件下工程变更的估价</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82、以下关于钢筋代换的说法中，错误的是（　　　）。</w:t>
        <w:br/>
        <w:t>A.对重要受力构件，不宜用HPB235级光面钢筋代换变形钢筋，以免裂缝开展过大</w:t>
        <w:br/>
        <w:t>B.当构件受裂缝宽度或挠度控制时，钢筋代换后应进行刚度、裂缝验算</w:t>
        <w:br/>
        <w:t>C.不同种类的钢筋代换，按钢筋强度实测值相等的原则进行代换</w:t>
        <w:br/>
        <w:t>D.有抗震要求的梁、柱和框架，不宜以强度等级较高的钢筋代换原设计中的钢筋</w:t>
        <w:br/>
        <w:br/>
        <w:t>【答案】：C</w:t>
      </w:r>
      <w:r>
        <w:t xml:space="preserve"> </w:t>
      </w:r>
    </w:p>
    <w:p>
      <w:r>
        <w:t>83、施工单位现场质量检查的内容不包括下列哪一项（　　　）。</w:t>
        <w:br/>
        <w:t>A.成品保护检查</w:t>
        <w:br/>
        <w:t>B.开工后检查</w:t>
        <w:br/>
        <w:t>C.工序交接检查</w:t>
        <w:br/>
        <w:t>D.停工后复工前的检查</w:t>
        <w:br/>
        <w:br/>
        <w:t xml:space="preserve">【答案】：B </w:t>
      </w:r>
    </w:p>
    <w:p>
      <w:r>
        <w:t>84、工程项目满足开工条件后，总承包单位应该向监理机构报送的表格是（　　　）。</w:t>
        <w:br/>
        <w:t>A.施工现场质量检查记录表</w:t>
        <w:br/>
        <w:t>B.施工组织设计报审表</w:t>
        <w:br/>
        <w:t>C.工程开工报审表</w:t>
        <w:br/>
        <w:t>D.工程复工报审表</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85、4个月。合同中部分工程价款条款如下：(1)分部分项工程清单中含有两个混凝土分项工程，甲项合价为4万元，乙项合价为51．2万元；(2)措施费项目清单中含有5个项目，总费用为18万元；(3)其他项目清单中仅含有专业工程暂估价一项，费用估计为20万元；(4)规费综合费率取6．86%，税金取3．41%;(5)材料预付款为分部分项工程合同价的20%。</w:t>
        <w:br/>
        <w:t>A.130.60</w:t>
        <w:br/>
        <w:t>B.135.05</w:t>
        <w:br/>
        <w:t>C.139.56</w:t>
        <w:br/>
        <w:t>D.144.32</w:t>
        <w:br/>
        <w:br/>
        <w:t>【答案】：D</w:t>
      </w:r>
      <w:r>
        <w:t xml:space="preserve"> </w:t>
      </w:r>
    </w:p>
    <w:p>
      <w:r>
        <w:t>86、地下结构中，侧墙卷材防水层的保护层与（　　　）应粘结牢固、结合紧密，厚度均匀一致。</w:t>
        <w:br/>
        <w:t>A.找平层</w:t>
        <w:br/>
        <w:t>B.隔离层</w:t>
        <w:br/>
        <w:t>C.防水层</w:t>
        <w:br/>
        <w:t>D.基层</w:t>
        <w:br/>
        <w:br/>
        <w:t xml:space="preserve">【答案】：D </w:t>
      </w:r>
    </w:p>
    <w:p>
      <w:r>
        <w:t>87、流水步距是指两个相邻施工过程的班组相继进人同一施工段开始施工的（　　　）。</w:t>
        <w:br/>
        <w:t>A.最小时间间隔</w:t>
        <w:br/>
        <w:t>B.最小持续时间</w:t>
        <w:br/>
        <w:t>C.最大时间间隔</w:t>
        <w:br/>
        <w:t>D.最大持续时间</w:t>
        <w:br/>
        <w:br/>
        <w:t xml:space="preserve">【答案】：A </w:t>
      </w:r>
    </w:p>
    <w:p>
      <w:r>
        <w:t>88、该工程开始起扣工程预付款的时间是（　　　）月份。</w:t>
        <w:br/>
        <w:t>A.6</w:t>
        <w:br/>
        <w:t>B.7</w:t>
        <w:br/>
        <w:t>C.8</w:t>
        <w:br/>
        <w:t>D.9</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89、砌筑烧结普通砖、烧结多孔砖、蒸压灰砂砖、蒸压粉煤灰砖砌体时，砖应提前（　　　）d适度湿润，严禁采用干砖或处于吸水饱和状态的砖砌筑。</w:t>
        <w:br/>
        <w:t>A.1～2</w:t>
        <w:br/>
        <w:t>B.2～3</w:t>
        <w:br/>
        <w:t>C.3～4</w:t>
        <w:br/>
        <w:t>D.3～5</w:t>
        <w:br/>
        <w:br/>
        <w:t>【答案】：A</w:t>
      </w:r>
      <w:r>
        <w:t xml:space="preserve"> </w:t>
      </w:r>
    </w:p>
    <w:p>
      <w:r>
        <w:t>90、钢筋砖过梁其底部配置3φ6、3φ8钢筋，两端伸人墙内不应少于（　　　）mm。</w:t>
        <w:br/>
        <w:t>A.120</w:t>
        <w:br/>
        <w:t>B.240</w:t>
        <w:br/>
        <w:t>C.360</w:t>
        <w:br/>
        <w:t>D.480</w:t>
        <w:br/>
        <w:br/>
        <w:t xml:space="preserve">【答案】：B </w:t>
      </w:r>
    </w:p>
    <w:p>
      <w:r>
        <w:t>91、某住宅工程，建筑面积12300㎡，地上六层，地下两层，筏形基础，框架剪力墙结构。屋面为防水卷材，面积为2000㎡。根据上述资料，回答下列问题：</w:t>
        <w:br/>
        <w:t>A.顺流水方向搭接</w:t>
        <w:br/>
        <w:t>B.垂直流水方向搭接</w:t>
        <w:br/>
        <w:t>C.顺年最大频率风向搭接</w:t>
        <w:br/>
        <w:t>D.垂直年最大频率风向搭接</w:t>
        <w:br/>
        <w:br/>
        <w:t xml:space="preserve">【答案】：A </w:t>
      </w:r>
    </w:p>
    <w:p>
      <w:pPr>
        <w:sectPr w:rsidSect="00034616">
          <w:type w:val="nextPage"/>
          <w:pgSz w:w="12240" w:h="15840"/>
          <w:pgMar w:top="1440" w:right="1800" w:bottom="1440" w:left="1800" w:header="720" w:footer="720" w:gutter="0"/>
          <w:pgNumType w:start="26"/>
          <w:cols w:space="720"/>
          <w:titlePg w:val="0"/>
          <w:docGrid w:linePitch="360"/>
        </w:sectPr>
      </w:pPr>
    </w:p>
    <w:p>
      <w:r>
        <w:t>92、高强度大六角头螺栓连接副终拧完成（　　　）应进行终拧扭矩检查。</w:t>
        <w:br/>
        <w:t>A.1h后立即</w:t>
        <w:br/>
        <w:t>B.1h后、24h内</w:t>
        <w:br/>
        <w:t>C.1h后、48内</w:t>
        <w:br/>
        <w:t>D.2h后、48h内</w:t>
        <w:br/>
        <w:br/>
        <w:t>【答案】：C</w:t>
      </w:r>
      <w:r>
        <w:t xml:space="preserve"> </w:t>
      </w:r>
    </w:p>
    <w:p>
      <w:r>
        <w:t>93、参加专家论证会的专家组成员应当有（　　　）名及以上符合相关专业要求的专家组成。</w:t>
        <w:br/>
        <w:t>A.3</w:t>
        <w:br/>
        <w:t>B.5</w:t>
        <w:br/>
        <w:t>C.6</w:t>
        <w:br/>
        <w:t>D.7</w:t>
        <w:br/>
        <w:br/>
        <w:t xml:space="preserve">【答案】：B </w:t>
      </w:r>
    </w:p>
    <w:p>
      <w:r>
        <w:t>94、基础墙的防潮层位置宜在室内地面标高以下（　　　）处。</w:t>
        <w:br/>
        <w:t>A.一皮砖</w:t>
        <w:br/>
        <w:t>B.二皮砖</w:t>
        <w:br/>
        <w:t>C.三皮砖</w:t>
        <w:br/>
        <w:t>D.四皮砖</w:t>
        <w:br/>
        <w:br/>
        <w:t xml:space="preserve">【答案】：A </w:t>
      </w:r>
    </w:p>
    <w:p>
      <w:r>
        <w:t>95、（　　　）对安全技术措施、专项施工方案和安全技术交底做出了明确的规定。</w:t>
        <w:br/>
        <w:t>A.《建筑法》</w:t>
        <w:br/>
        <w:t>B.《安全生产法》</w:t>
        <w:br/>
        <w:t>C.《建设工程安全生产管理条例》</w:t>
        <w:br/>
        <w:t>D.《安全生产事故报告和调查处理条例》</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96、关于混凝土灌注桩的沉渣厚度，说法正确的是（　　　）。</w:t>
        <w:br/>
        <w:t>A.放钢筋笼前所测沉渣厚度应符合要求</w:t>
        <w:br/>
        <w:t>B.放钢筋笼后，混凝土灌注前所测沉渣厚度应符合要求</w:t>
        <w:br/>
        <w:t>C.浇筑混凝土后，沉渣厚度应符合要求</w:t>
        <w:br/>
        <w:t>D.灌注桩在浇筑混凝土前，孔底不得有任何沉渣</w:t>
        <w:br/>
        <w:br/>
        <w:t>【答案】：B</w:t>
      </w:r>
      <w:r>
        <w:t xml:space="preserve"> </w:t>
      </w:r>
    </w:p>
    <w:p>
      <w:r>
        <w:t>97、梁模板在搭设时，如梁跨度等于或大于（　　　）m，应使梁底模起拱，如设计无规定时，起拱高度宜为全跨长度的（　　　）。</w:t>
        <w:br/>
        <w:t>A.4，1‰～3‰</w:t>
        <w:br/>
        <w:t>B.4，1‰～2‰</w:t>
        <w:br/>
        <w:t>C.5，1‰～3‰</w:t>
        <w:br/>
        <w:t>D.5，1‰～2‰</w:t>
        <w:br/>
        <w:br/>
        <w:t xml:space="preserve">【答案】：A </w:t>
      </w:r>
    </w:p>
    <w:p>
      <w:r>
        <w:t>98、大体积混凝土结构的浇筑方案不包含（　　　）。</w:t>
        <w:br/>
        <w:t>A.全面分层</w:t>
        <w:br/>
        <w:t>B.分段分层</w:t>
        <w:br/>
        <w:t>C.斜面分层</w:t>
        <w:br/>
        <w:t>D.分区分层</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r>
        <w:t>99、根据房屋建筑工程质量保修制度的规定，正常使用条件下，下列关于最低保修期限说法错误的是（　　　）。</w:t>
        <w:br/>
        <w:t>A.地基基础工程和主体结构工程，为设计文件规定的该工程的合理使用年限</w:t>
        <w:br/>
        <w:t>B.屋面防水工程、有防水要求的卫生间、房间和外墙面的防渗漏，为5年</w:t>
        <w:br/>
        <w:t>C.供热与供冷系统，为2个采暖期、供冷期</w:t>
        <w:br/>
        <w:t>D.电气管线、给排水管道、设备安装为3年</w:t>
        <w:br/>
        <w:br/>
        <w:t xml:space="preserve">【答案】：D </w:t>
      </w:r>
    </w:p>
    <w:p>
      <w:r>
        <w:t>100、质量交底包括质量验收标准和（　　　）。</w:t>
        <w:br/>
        <w:t>A.质量手册</w:t>
        <w:br/>
        <w:t>B.质量验收目标</w:t>
        <w:br/>
        <w:t>C.施工技术</w:t>
        <w:br/>
        <w:t>D.施工方法</w:t>
        <w:br/>
        <w:br/>
        <w:t xml:space="preserve">【答案】：C </w:t>
      </w:r>
    </w:p>
    <w:p>
      <w:r>
        <w:t>101、工程预付款的起扣点是（　　　）万元。</w:t>
        <w:br/>
        <w:t>A.550</w:t>
        <w:br/>
        <w:t>B.880</w:t>
        <w:br/>
        <w:t>C.1320</w:t>
        <w:br/>
        <w:t>D.2200</w:t>
        <w:br/>
        <w:br/>
        <w:t xml:space="preserve">【答案】：C </w:t>
      </w:r>
    </w:p>
    <w:p>
      <w:r>
        <w:t>102、建筑工程结构施工阶段噪声限值：白天施工不允许超过70dB，夜间施工不允许超过（　　　）。</w:t>
        <w:br/>
        <w:t>A.75d</w:t>
        <w:br/>
        <w:t>B.85dB</w:t>
        <w:br/>
        <w:t>C.35dB</w:t>
        <w:br/>
        <w:t>D.55dB</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103、钢筋混凝土预制桩的强度须达到设计强度标准值的（）后方可起吊，如提前起吊，必须采取措施并经验算合格方可进行。</w:t>
        <w:br/>
        <w:t>A.30%</w:t>
        <w:br/>
        <w:t>B.50%</w:t>
        <w:br/>
        <w:t>C.100%</w:t>
        <w:br/>
        <w:t>D.70%</w:t>
        <w:br/>
        <w:br/>
        <w:t>【答案】：D</w:t>
      </w:r>
      <w:r>
        <w:t xml:space="preserve"> </w:t>
      </w:r>
    </w:p>
    <w:p>
      <w:r>
        <w:t>104、后浇带混凝土的强度等级应比原结构混凝土强度（　　　）。</w:t>
        <w:br/>
        <w:t>A.降低一级</w:t>
        <w:br/>
        <w:t>B.提高两级</w:t>
        <w:br/>
        <w:t>C.提高一级</w:t>
        <w:br/>
        <w:t>D.同一等级</w:t>
        <w:br/>
        <w:br/>
        <w:t xml:space="preserve">【答案】：C </w:t>
      </w:r>
    </w:p>
    <w:p>
      <w:r>
        <w:t>105、三元乙丙橡胶防水卷材属于（　　　）。</w:t>
        <w:br/>
        <w:t>A.石油沥青防水卷材</w:t>
        <w:br/>
        <w:t>B.煤油沥青防水卷材</w:t>
        <w:br/>
        <w:t>C.高聚物改性沥青防水卷材</w:t>
        <w:br/>
        <w:t>D.合成高分子防水卷材</w:t>
        <w:br/>
        <w:br/>
        <w:t xml:space="preserve">【答案】：D </w:t>
      </w:r>
    </w:p>
    <w:p>
      <w:r>
        <w:t>106、起重量在（　　　）kN及以上的起重设备安装工程，施工方案需进行专家论证。</w:t>
        <w:br/>
        <w:t>A.200</w:t>
        <w:br/>
        <w:t>B.300</w:t>
        <w:br/>
        <w:t>C.350</w:t>
        <w:br/>
        <w:t>D.400</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107、下列施工过程中，必须划人流水施工过程的是（　　　）。</w:t>
        <w:br/>
        <w:t>A.加工厂生产各种预制构件</w:t>
        <w:br/>
        <w:t>B.各种材料及构件、配件、半成品的运输</w:t>
        <w:br/>
        <w:t>C.直接在工程对象上操作的施工过程</w:t>
        <w:br/>
        <w:t>D.大型施工机具安置及脚手架搭设</w:t>
        <w:br/>
        <w:br/>
        <w:t>【答案】：C</w:t>
      </w:r>
      <w:r>
        <w:t xml:space="preserve"> </w:t>
      </w:r>
    </w:p>
    <w:p>
      <w:r>
        <w:t>108、工程变更的范围和内容不包括（　　　）。</w:t>
        <w:br/>
        <w:t>A.改变已批准的施工工艺或顺序</w:t>
        <w:br/>
        <w:t>B.改变合同工程的基线、标高、位置或尺寸</w:t>
        <w:br/>
        <w:t>C.施工合同中包含的工作内容，施工单位遗漏施工的</w:t>
        <w:br/>
        <w:t>D.为完成工程需要追加的额外工作</w:t>
        <w:br/>
        <w:br/>
        <w:t xml:space="preserve">【答案】：C </w:t>
      </w:r>
    </w:p>
    <w:p>
      <w:r>
        <w:t>109、影响工作场所内员工、临时工作人员、合同方人员、访问者和其他人员健康安全的条件和因素被称为（　　　）。</w:t>
        <w:br/>
        <w:t>A.职业健康安全</w:t>
        <w:br/>
        <w:t>B.劳动安全</w:t>
        <w:br/>
        <w:t>C.环境保护</w:t>
        <w:br/>
        <w:t>D.环境健康安全</w:t>
        <w:br/>
        <w:br/>
        <w:t xml:space="preserve">【答案】：A </w:t>
      </w:r>
    </w:p>
    <w:p>
      <w:r>
        <w:t>110、施工缝一般应留在结构（　　　）的部位。</w:t>
        <w:br/>
        <w:t>A.受压较小、便于施工</w:t>
        <w:br/>
        <w:t>B.受剪较小、便于施工</w:t>
        <w:br/>
        <w:t>C.受弯较小、便于施工</w:t>
        <w:br/>
        <w:t>D.受扭较小、便于施工</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https://d.book118.com/238135051126006034</w:t>
        </w:r>
      </w:hyperlink>
    </w:p>
    <w:p/>
    <w:sectPr w:rsidSect="00034616">
      <w:type w:val="nextPage"/>
      <w:pgSz w:w="12240" w:h="15840"/>
      <w:pgMar w:top="1440" w:right="1800" w:bottom="1440" w:left="1800" w:header="720" w:footer="720" w:gutter="0"/>
      <w:pgNumType w:start="3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23813505112600603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