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副食品、粮油项目规划设计蓝图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24" w:history="1">
        <w:r>
          <w:rPr>
            <w:rFonts w:ascii="仿宋" w:eastAsia="仿宋" w:hAnsi="仿宋" w:cs="仿宋" w:hint="eastAsia"/>
            <w:lang w:eastAsia="zh-CN"/>
          </w:rPr>
          <w:t>一、副食品、粮油项目建设单位说明</w:t>
        </w:r>
        <w:r>
          <w:tab/>
        </w:r>
        <w:r>
          <w:fldChar w:fldCharType="begin"/>
        </w:r>
        <w:r>
          <w:instrText xml:space="preserve"> PAGEREF _Toc4724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" w:history="1">
        <w:r>
          <w:rPr>
            <w:rFonts w:ascii="仿宋" w:eastAsia="仿宋" w:hAnsi="仿宋" w:cs="仿宋" w:hint="eastAsia"/>
            <w:lang w:eastAsia="zh-CN"/>
          </w:rPr>
          <w:t>(一)、副食品、粮油项目承办单位基本情况</w:t>
        </w:r>
        <w:r>
          <w:tab/>
        </w:r>
        <w:r>
          <w:fldChar w:fldCharType="begin"/>
        </w:r>
        <w:r>
          <w:instrText xml:space="preserve"> PAGEREF _Toc2567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6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_Toc24916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71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_Toc14671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7" w:history="1">
        <w:r>
          <w:rPr>
            <w:rFonts w:ascii="仿宋" w:eastAsia="仿宋" w:hAnsi="仿宋" w:cs="仿宋" w:hint="eastAsia"/>
            <w:lang w:eastAsia="zh-CN"/>
          </w:rPr>
          <w:t>(一)、副食品、粮油行业分析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eastAsia="zh-CN"/>
          </w:rPr>
          <w:t>(二)、副食品、粮油市场分析预测</w:t>
        </w:r>
        <w:r>
          <w:tab/>
        </w:r>
        <w:r>
          <w:fldChar w:fldCharType="begin"/>
        </w:r>
        <w:r>
          <w:instrText xml:space="preserve"> PAGEREF _Toc18388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三、副食品、粮油项目危机管理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_Toc2592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6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_Toc26466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7" w:history="1">
        <w:r>
          <w:rPr>
            <w:rFonts w:ascii="仿宋" w:eastAsia="仿宋" w:hAnsi="仿宋" w:cs="仿宋" w:hint="eastAsia"/>
            <w:lang w:eastAsia="zh-CN"/>
          </w:rPr>
          <w:t>四、副食品、粮油项目可持续发展</w:t>
        </w:r>
        <w:r>
          <w:tab/>
        </w:r>
        <w:r>
          <w:fldChar w:fldCharType="begin"/>
        </w:r>
        <w:r>
          <w:instrText xml:space="preserve"> PAGEREF _Toc25077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6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_Toc31716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_Toc3857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五、副食品、粮油项目绩效评估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_Toc16225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9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_Toc22549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_Toc8548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83" w:history="1">
        <w:r>
          <w:rPr>
            <w:rFonts w:ascii="仿宋" w:eastAsia="仿宋" w:hAnsi="仿宋" w:cs="仿宋" w:hint="eastAsia"/>
            <w:lang w:eastAsia="zh-CN"/>
          </w:rPr>
          <w:t>六、副食品、粮油项目概论</w:t>
        </w:r>
        <w:r>
          <w:tab/>
        </w:r>
        <w:r>
          <w:fldChar w:fldCharType="begin"/>
        </w:r>
        <w:r>
          <w:instrText xml:space="preserve"> PAGEREF _Toc16483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0" w:history="1">
        <w:r>
          <w:rPr>
            <w:rFonts w:ascii="仿宋" w:eastAsia="仿宋" w:hAnsi="仿宋" w:cs="仿宋" w:hint="eastAsia"/>
            <w:lang w:eastAsia="zh-CN"/>
          </w:rPr>
          <w:t>(一)、副食品、粮油项目概况</w:t>
        </w:r>
        <w:r>
          <w:tab/>
        </w:r>
        <w:r>
          <w:fldChar w:fldCharType="begin"/>
        </w:r>
        <w:r>
          <w:instrText xml:space="preserve"> PAGEREF _Toc4880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eastAsia="zh-CN"/>
          </w:rPr>
          <w:t>(二)、副食品、粮油项目目标</w:t>
        </w:r>
        <w:r>
          <w:tab/>
        </w:r>
        <w:r>
          <w:fldChar w:fldCharType="begin"/>
        </w:r>
        <w:r>
          <w:instrText xml:space="preserve"> PAGEREF _Toc27327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5" w:history="1">
        <w:r>
          <w:rPr>
            <w:rFonts w:ascii="仿宋" w:eastAsia="仿宋" w:hAnsi="仿宋" w:cs="仿宋" w:hint="eastAsia"/>
            <w:lang w:eastAsia="zh-CN"/>
          </w:rPr>
          <w:t>(三)、副食品、粮油项目提出的理由</w:t>
        </w:r>
        <w:r>
          <w:tab/>
        </w:r>
        <w:r>
          <w:fldChar w:fldCharType="begin"/>
        </w:r>
        <w:r>
          <w:instrText xml:space="preserve"> PAGEREF _Toc6265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1" w:history="1">
        <w:r>
          <w:rPr>
            <w:rFonts w:ascii="仿宋" w:eastAsia="仿宋" w:hAnsi="仿宋" w:cs="仿宋" w:hint="eastAsia"/>
            <w:lang w:eastAsia="zh-CN"/>
          </w:rPr>
          <w:t>(四)、副食品、粮油项目意义</w:t>
        </w:r>
        <w:r>
          <w:tab/>
        </w:r>
        <w:r>
          <w:fldChar w:fldCharType="begin"/>
        </w:r>
        <w:r>
          <w:instrText xml:space="preserve"> PAGEREF _Toc17701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5" w:history="1">
        <w:r>
          <w:rPr>
            <w:rFonts w:ascii="仿宋" w:eastAsia="仿宋" w:hAnsi="仿宋" w:cs="仿宋" w:hint="eastAsia"/>
            <w:lang w:eastAsia="zh-CN"/>
          </w:rPr>
          <w:t>(五)、副食品、粮油项目背景</w:t>
        </w:r>
        <w:r>
          <w:tab/>
        </w:r>
        <w:r>
          <w:fldChar w:fldCharType="begin"/>
        </w:r>
        <w:r>
          <w:instrText xml:space="preserve"> PAGEREF _Toc24835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七、副食品、粮油项目投资规划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4" w:history="1">
        <w:r>
          <w:rPr>
            <w:rFonts w:ascii="仿宋" w:eastAsia="仿宋" w:hAnsi="仿宋" w:cs="仿宋" w:hint="eastAsia"/>
            <w:lang w:eastAsia="zh-CN"/>
          </w:rPr>
          <w:t>(一)、副食品、粮油项目总投资估算</w:t>
        </w:r>
        <w:r>
          <w:tab/>
        </w:r>
        <w:r>
          <w:fldChar w:fldCharType="begin"/>
        </w:r>
        <w:r>
          <w:instrText xml:space="preserve"> PAGEREF _Toc5874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9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_Toc16699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38" w:history="1">
        <w:r>
          <w:rPr>
            <w:rFonts w:ascii="仿宋" w:eastAsia="仿宋" w:hAnsi="仿宋" w:cs="仿宋" w:hint="eastAsia"/>
            <w:lang w:eastAsia="zh-CN"/>
          </w:rPr>
          <w:t>八、副食品、粮油项目技术管理</w:t>
        </w:r>
        <w:r>
          <w:tab/>
        </w:r>
        <w:r>
          <w:fldChar w:fldCharType="begin"/>
        </w:r>
        <w:r>
          <w:instrText xml:space="preserve"> PAGEREF _Toc21638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6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_Toc8416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6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_Toc13076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_Toc14561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8" w:history="1">
        <w:r>
          <w:rPr>
            <w:rFonts w:ascii="仿宋" w:eastAsia="仿宋" w:hAnsi="仿宋" w:cs="仿宋" w:hint="eastAsia"/>
            <w:lang w:eastAsia="zh-CN"/>
          </w:rPr>
          <w:t>九、副食品、粮油项目风险管理</w:t>
        </w:r>
        <w:r>
          <w:tab/>
        </w:r>
        <w:r>
          <w:fldChar w:fldCharType="begin"/>
        </w:r>
        <w:r>
          <w:instrText xml:space="preserve"> PAGEREF _Toc19378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_Toc23108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7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_Toc32367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5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_Toc29559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3" w:history="1">
        <w:r>
          <w:rPr>
            <w:rFonts w:ascii="仿宋" w:eastAsia="仿宋" w:hAnsi="仿宋" w:cs="仿宋" w:hint="eastAsia"/>
            <w:lang w:eastAsia="zh-CN"/>
          </w:rPr>
          <w:t>十、副食品、粮油项目人力资源管理</w:t>
        </w:r>
        <w:r>
          <w:tab/>
        </w:r>
        <w:r>
          <w:fldChar w:fldCharType="begin"/>
        </w:r>
        <w:r>
          <w:instrText xml:space="preserve"> PAGEREF _Toc15413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3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_Toc17703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_Toc21846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96" w:history="1">
        <w:r>
          <w:rPr>
            <w:rFonts w:ascii="仿宋" w:eastAsia="仿宋" w:hAnsi="仿宋" w:cs="仿宋" w:hint="eastAsia"/>
            <w:lang w:eastAsia="zh-CN"/>
          </w:rPr>
          <w:t>十一、副食品、粮油项目人力资源培养与发展</w:t>
        </w:r>
        <w:r>
          <w:tab/>
        </w:r>
        <w:r>
          <w:fldChar w:fldCharType="begin"/>
        </w:r>
        <w:r>
          <w:instrText xml:space="preserve"> PAGEREF _Toc7496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6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_Toc31256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9" w:history="1">
        <w:r>
          <w:rPr>
            <w:rFonts w:ascii="仿宋" w:eastAsia="仿宋" w:hAnsi="仿宋" w:cs="仿宋" w:hint="eastAsia"/>
            <w:lang w:eastAsia="zh-CN"/>
          </w:rPr>
          <w:t>十二、副食品、粮油项目计划安排</w:t>
        </w:r>
        <w:r>
          <w:tab/>
        </w:r>
        <w:r>
          <w:fldChar w:fldCharType="begin"/>
        </w:r>
        <w:r>
          <w:instrText xml:space="preserve"> PAGEREF _Toc819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_Toc25814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_Toc16439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_Toc14157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83" w:history="1">
        <w:r>
          <w:rPr>
            <w:rFonts w:ascii="仿宋" w:eastAsia="仿宋" w:hAnsi="仿宋" w:cs="仿宋" w:hint="eastAsia"/>
            <w:lang w:eastAsia="zh-CN"/>
          </w:rPr>
          <w:t>十三、副食品、粮油项目工程方案分析</w:t>
        </w:r>
        <w:r>
          <w:tab/>
        </w:r>
        <w:r>
          <w:fldChar w:fldCharType="begin"/>
        </w:r>
        <w:r>
          <w:instrText xml:space="preserve"> PAGEREF _Toc6883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_Toc19259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6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_Toc5656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7" w:history="1">
        <w:r>
          <w:rPr>
            <w:rFonts w:ascii="仿宋" w:eastAsia="仿宋" w:hAnsi="仿宋" w:cs="仿宋" w:hint="eastAsia"/>
            <w:lang w:eastAsia="zh-CN"/>
          </w:rPr>
          <w:t>十四、副食品、粮油项目实施保障措施</w:t>
        </w:r>
        <w:r>
          <w:tab/>
        </w:r>
        <w:r>
          <w:fldChar w:fldCharType="begin"/>
        </w:r>
        <w:r>
          <w:instrText xml:space="preserve"> PAGEREF _Toc6727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7" w:history="1">
        <w:r>
          <w:rPr>
            <w:rFonts w:ascii="仿宋" w:eastAsia="仿宋" w:hAnsi="仿宋" w:cs="仿宋" w:hint="eastAsia"/>
            <w:lang w:eastAsia="zh-CN"/>
          </w:rPr>
          <w:t>(一)、副食品、粮油项目实施保障机制</w:t>
        </w:r>
        <w:r>
          <w:tab/>
        </w:r>
        <w:r>
          <w:fldChar w:fldCharType="begin"/>
        </w:r>
        <w:r>
          <w:instrText xml:space="preserve"> PAGEREF _Toc13847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8" w:history="1">
        <w:r>
          <w:rPr>
            <w:rFonts w:ascii="仿宋" w:eastAsia="仿宋" w:hAnsi="仿宋" w:cs="仿宋" w:hint="eastAsia"/>
            <w:lang w:eastAsia="zh-CN"/>
          </w:rPr>
          <w:t>(二)、副食品、粮油项目法律合规要求</w:t>
        </w:r>
        <w:r>
          <w:tab/>
        </w:r>
        <w:r>
          <w:fldChar w:fldCharType="begin"/>
        </w:r>
        <w:r>
          <w:instrText xml:space="preserve"> PAGEREF _Toc9598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3" w:history="1">
        <w:r>
          <w:rPr>
            <w:rFonts w:ascii="仿宋" w:eastAsia="仿宋" w:hAnsi="仿宋" w:cs="仿宋" w:hint="eastAsia"/>
            <w:lang w:eastAsia="zh-CN"/>
          </w:rPr>
          <w:t>(三)、副食品、粮油项目合同管理与法律事务</w:t>
        </w:r>
        <w:r>
          <w:tab/>
        </w:r>
        <w:r>
          <w:fldChar w:fldCharType="begin"/>
        </w:r>
        <w:r>
          <w:instrText xml:space="preserve"> PAGEREF _Toc6903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" w:history="1">
        <w:r>
          <w:rPr>
            <w:rFonts w:ascii="仿宋" w:eastAsia="仿宋" w:hAnsi="仿宋" w:cs="仿宋" w:hint="eastAsia"/>
            <w:lang w:eastAsia="zh-CN"/>
          </w:rPr>
          <w:t>(四)、副食品、粮油项目知识产权保护策略</w:t>
        </w:r>
        <w:r>
          <w:tab/>
        </w:r>
        <w:r>
          <w:fldChar w:fldCharType="begin"/>
        </w:r>
        <w:r>
          <w:instrText xml:space="preserve"> PAGEREF _Toc2795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41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_Toc14241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8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_Toc12988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73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_Toc6373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4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_Toc3694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eastAsia="zh-CN"/>
          </w:rPr>
          <w:t>十六、副食品、粮油项目实施时间节点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1" w:history="1">
        <w:r>
          <w:rPr>
            <w:rFonts w:ascii="仿宋" w:eastAsia="仿宋" w:hAnsi="仿宋" w:cs="仿宋" w:hint="eastAsia"/>
            <w:lang w:eastAsia="zh-CN"/>
          </w:rPr>
          <w:t>(一)、副食品、粮油项目启动阶段时间节点</w:t>
        </w:r>
        <w:r>
          <w:tab/>
        </w:r>
        <w:r>
          <w:fldChar w:fldCharType="begin"/>
        </w:r>
        <w:r>
          <w:instrText xml:space="preserve"> PAGEREF _Toc20591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1" w:history="1">
        <w:r>
          <w:rPr>
            <w:rFonts w:ascii="仿宋" w:eastAsia="仿宋" w:hAnsi="仿宋" w:cs="仿宋" w:hint="eastAsia"/>
            <w:lang w:eastAsia="zh-CN"/>
          </w:rPr>
          <w:t>(二)、副食品、粮油项目执行阶段时间节点</w:t>
        </w:r>
        <w:r>
          <w:tab/>
        </w:r>
        <w:r>
          <w:fldChar w:fldCharType="begin"/>
        </w:r>
        <w:r>
          <w:instrText xml:space="preserve"> PAGEREF _Toc5621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9" w:history="1">
        <w:r>
          <w:rPr>
            <w:rFonts w:ascii="仿宋" w:eastAsia="仿宋" w:hAnsi="仿宋" w:cs="仿宋" w:hint="eastAsia"/>
            <w:lang w:eastAsia="zh-CN"/>
          </w:rPr>
          <w:t>(三)、副食品、粮油项目完成阶段时间节点</w:t>
        </w:r>
        <w:r>
          <w:tab/>
        </w:r>
        <w:r>
          <w:fldChar w:fldCharType="begin"/>
        </w:r>
        <w:r>
          <w:instrText xml:space="preserve"> PAGEREF _Toc8879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十七、副食品、粮油项目变更管理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5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3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_Toc15703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4" w:history="1">
        <w:r>
          <w:rPr>
            <w:rFonts w:ascii="仿宋" w:eastAsia="仿宋" w:hAnsi="仿宋" w:cs="仿宋" w:hint="eastAsia"/>
            <w:lang w:eastAsia="zh-CN"/>
          </w:rPr>
          <w:t>十八、利益相关者分析与沟通计划</w:t>
        </w:r>
        <w:r>
          <w:tab/>
        </w:r>
        <w:r>
          <w:fldChar w:fldCharType="begin"/>
        </w:r>
        <w:r>
          <w:instrText xml:space="preserve"> PAGEREF _Toc4444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_Toc28490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0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_Toc12220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724"/>
      <w:r>
        <w:rPr>
          <w:rFonts w:ascii="仿宋" w:eastAsia="仿宋" w:hAnsi="仿宋" w:cs="仿宋" w:hint="eastAsia"/>
          <w:sz w:val="28"/>
          <w:lang w:eastAsia="zh-CN"/>
        </w:rPr>
        <w:t>一、副食品、粮油项目建设单位说明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67"/>
      <w:r>
        <w:rPr>
          <w:rFonts w:ascii="仿宋" w:eastAsia="仿宋" w:hAnsi="仿宋" w:cs="仿宋" w:hint="eastAsia"/>
          <w:lang w:eastAsia="zh-CN"/>
        </w:rPr>
        <w:t>(一)、副食品、粮油项目承办单位基本情况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916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副食品、粮油项目承办单位的XXXX，我们着眼于实现可持续的经济效益。通过技术创新和解决方案的提供，公司预计在副食品、粮油项目执行期间将获得可观的收入增长。这一收入来源主要包括副食品、粮油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同时，我们注重成本控制和效率提升，以确保副食品、粮油项目的可持续盈利。透过精细的管理和资源优化，公司期望实现副食品、粮油项目利润最大化。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副食品、粮油项目实施进行全面的投资评估，包括副食品、粮油项目启动阶段的资金投入和后续运营成本。通过对副食品、粮油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副食品、粮油项目实施过程中具备足够的资金流动性，公司将进行详尽的现金流分析。这包括资金需求的合理预测、副食品、粮油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671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077"/>
      <w:r>
        <w:rPr>
          <w:rFonts w:ascii="仿宋" w:eastAsia="仿宋" w:hAnsi="仿宋" w:cs="仿宋" w:hint="eastAsia"/>
          <w:lang w:eastAsia="zh-CN"/>
        </w:rPr>
        <w:t>(一)、副食品、粮油行业分析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行业一直以来都是市场的关注焦点。行业内的发展趋势、竞争态势以及潜在机会都对副食品、粮油项目的推进产生深远的影响。通过深入研究行业的整体概貌，我们将更好地理解行业的核心特征，为副食品、粮油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副食品、粮油行业，技术一直是推动创新和发展的关键因素。我们将对当前技术趋势进行详尽分析，包括但不限于人工智能、大数据应用、先进制造技术等。这有助于副食品、粮油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副食品、粮油项目成功的基础。我们将对主要竞争对手进行深入研究，包括其市场份额、产品特点、市场定位等。通过全面了解竞争对手的优势和劣势，副食品、粮油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388"/>
      <w:r>
        <w:rPr>
          <w:rFonts w:ascii="仿宋" w:eastAsia="仿宋" w:hAnsi="仿宋" w:cs="仿宋" w:hint="eastAsia"/>
          <w:sz w:val="28"/>
          <w:lang w:eastAsia="zh-CN"/>
        </w:rPr>
        <w:t>(二)、副食品、粮油市场分析预测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副食品、粮油市场未来的增长趋势。这包括市场的整体规模、各细分领域的发展趋势等。副食品、粮油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副食品、粮油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副食品、粮油项目实施过程中需要充分考虑的因素。我们将对市场风险进行全面评估，包括但不限于政策法规风险、市场竞争风险、技术变革风险等。通过对潜在风险的深入分析，副食品、粮油项目可以制定相应的风险缓解策略，降低不确定性对副食品、粮油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865"/>
      <w:r>
        <w:rPr>
          <w:rFonts w:ascii="仿宋" w:eastAsia="仿宋" w:hAnsi="仿宋" w:cs="仿宋" w:hint="eastAsia"/>
          <w:sz w:val="28"/>
          <w:lang w:eastAsia="zh-CN"/>
        </w:rPr>
        <w:t>三、副食品、粮油项目危机管理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9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副食品、粮油项目危机管理中，危机预警与识别是确保副食品、粮油项目稳健运行的核心步骤。通过建立全面的监测机制，副食品、粮油项目团队旨在及时发现和理解潜在的风险和危机因素，以便采取及时的预防和应对措施，确保副食品、粮油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首先，通过深入的风险评估，副食品、粮油项目团队全面分析了整个副食品、粮油项目和各个阶段可能存在的威胁。这包括准确评估每个潜在风险的发生概率和可能影响的程度，为后续危机预警提供了有力支持。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副食品、粮油项目团队着重于明确定义副食品、粮油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副食品、粮油项目进展的持续监控，团队能够及时发现潜在问题并作出迅速反应。副食品、粮油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在这一阶段，团队的专业素养和反应速度将发挥至关重要的作用，以确保潜在危机能够在初期得到有效的处理，最大程度地减轻负面影响。通过危机预警与识别，副食品、粮油项目得以更有序、可控地推进。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6466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在危机发生时，副食品、粮油项目团队立即行动，成立了应急小组。该小组的任务是迅速制定并实施紧急应对措施，以最小化潜在损失。以下是采取的主要措施：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暂停副食品、粮油项目进度：为遏制危机蔓延，副食品、粮油项目暂时停止进行，以便全面评估当前状况。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资源重新分配：重新评估副食品、粮油项目资源的分配，确保最大限度地减小损失。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实时沟通：与关键利益相关者建立实时沟通机制，向他们传递副食品、粮油项目危机的实际状况，保障副食品、粮油项目核心利益。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在紧急应对的同时，副食品、粮油项目团队强调了团队协作和有效沟通的重要性。以下是团队协作的关键举措：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信息共享机制：建立了信息共享平台，确保团队成员能够及时获取副食品、粮油项目危机的实时信息。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领导者沟通：副食品、粮油项目领导者通过定期会议和即时沟通工具，指导团队应对危机，保持团队稳定运行。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随着危机得到初步控制，副食品、粮油项目团队转向制定恢复计划，以确保副食品、粮油项目能够从中迅速恢复。主要恢复计划包括：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修复受损的进度计划：重新评估副食品、粮油项目进度，制定修复计划，确保副食品、粮油项目尽快回归正常进程。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重新调整资源分配：优化资源分配，确保副食品、粮油项目在有限资源下高效运转。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风险管理机制加强：对副食品、粮油项目风险进行全面评估，制定更强化的风险管理策略，以预防未来可能的危机。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077"/>
      <w:r>
        <w:rPr>
          <w:rFonts w:ascii="仿宋" w:eastAsia="仿宋" w:hAnsi="仿宋" w:cs="仿宋" w:hint="eastAsia"/>
          <w:sz w:val="28"/>
          <w:lang w:eastAsia="zh-CN"/>
        </w:rPr>
        <w:t>四、副食品、粮油项目可持续发展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31716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副食品、粮油项目中，副食品、粮油项目团队着眼于未来，明确了可持续发展的战略方向。制定的具体可持续发展目标包括降低资源使用、采用环保技术、最大化社会效益等。这一步骤不仅有助于副食品、粮油项目在环保和社会责任方面达到最高标准，也为未来提供了明确的指引，确保副食品、粮油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可持续实践的融入副食品、粮油项目管理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副食品、粮油项目管理周期。从副食品、粮油项目规划开始，副食品、粮油项目团队就考虑了环境和社会的因素。在执行阶段，副食品、粮油项目团队积极推动绿色技术的应用，优化资源利用。此外，关注员工的社会责任，通过培训和沟通活动提高员工对可持续发展的认知，使他们能够在日常工作中践行可持续实践。这些举措不仅为副食品、粮油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85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扎根于副食品、粮油项目的可持续发展理念，我们深信环保与社会责任是副食品、粮油项目成功的关键支柱。在副食品、粮油项目的每一步，我们都致力于通过创新和实践，履行对环境和社会的坚定责任。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团队通过引入先进的环保技术、建立高效的废物处理系统以及推动能源节约措施，积极履行环保责任。定期的环保监测和评估确保副食品、粮油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不仅致力于自身可持续发展，还注重对社会的回馈。通过支持社区副食品、粮油项目、参与慈善事业、提供培训机会等方式，副食品、粮油项目积极履行社会责任。与当地社区建立积极互动，关注员工的工作与生活平衡，以及员工的身心健康，是副食品、粮油项目在社会责任层面的关键举措。这样的实践不仅增强了副食品、粮油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0919"/>
      <w:r>
        <w:rPr>
          <w:rFonts w:ascii="仿宋" w:eastAsia="仿宋" w:hAnsi="仿宋" w:cs="仿宋" w:hint="eastAsia"/>
          <w:sz w:val="28"/>
          <w:lang w:eastAsia="zh-CN"/>
        </w:rPr>
        <w:t>五、副食品、粮油项目绩效评估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6225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副食品、粮油项目中，我们设计了一套全面的绩效评估指标，以确保副食品、粮油项目的可控和成功交付。这些指标跨足副食品、粮油项目目标、成本、进度和质量等多个维度，为我们提供了全面洞察副食品、粮油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目标达成率是我们关注的首要指标。我们设定了明确的目标，并通过定期监测和评估，迅速发现并应对潜在的目标偏差。这为副食品、粮油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成本绩效是另一个核心关注点。通过实际成本与预算成本的对比分析，我们深入了解成本差异的原因，及时调整资源分配，保持副食品、粮油项目在经济效益方面的合理水平。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进度作为关键的绩效指标之一，得到了精心的关注。我们制定了详细的副食品、粮油项目进度计划，并设立了进度符合度指标，确保实际进度与计划进度保持一致。这使我们能够快速发现和解决潜在的进度问题，保持副食品、粮油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副食品、粮油项目绩效的不可或缺的一环。我们引入了一系列的质量标准和客户满意度指标，以确保副食品、粮油项目交付的成果在质量上达到或超越预期水平。通过持续监测这些指标，我们努力提升副食品、粮油项目整体质量水平，为副食品、粮油项目的成功交付提供有力保障。通过这些科学且全面的绩效评估，我们能够更好地引导副食品、粮油项目的持续改进，确保副食品、粮油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2549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绩效评估是副食品、粮油项目中的关键环节，为确保副食品、粮油项目达到预期目标，我们采用了多层次、多维度的绩效评估方法。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副食品、粮油项目的战略目标对齐，确保每个决策和行动都与副食品、粮油项目整体目标保持一致。团队会定期召开战略对齐会议，审视当前工作与副食品、粮油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副食品、粮油项目进度、质量、成本和风险等方面。这些指标通过数据收集和分析，为副食品、粮油项目管理团队提供了客观的评估依据。例如，我们通过副食品、粮油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绩效评估不仅仅停留在副食品、粮油项目内部，还考虑了副食品、粮油项目对外部环境的影响。我们定期进行干系人满意度调查，以了解各利益相关方对副食品、粮油项目的期望和满意度，并及时做出调整。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这种多层次、多角度的绩效评估方法，使得我们能够全面了解副食品、粮油项目的运行状态，及时做出调整，确保副食品、粮油项目在不断变化的环境中保持稳健前行。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8548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为了确保副食品、粮油项目的有效管理和不断优化，我们采用了精心设计的绩效评估周期。这个周期旨在实现灵活、实时和全面的评估，以适应副食品、粮油项目执行中的各种挑战。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副食品、粮油项目的不同需求，分为短期、中期和长期。短期评估关注每个迭代或工作周期，以及时发现和解决当前任务中的问题。中期评估涵盖几个迭代，深入了解整体副食品、粮油项目的趋势和性能。长期评估则着眼于整个副食品、粮油项目阶段，确保副食品、粮油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副食品、粮油项目管理工具和协作平台，团队成员能够随时更新和分享副食品、粮油项目数据。这种实时性的反馈机制使我们能够及时察觉潜在问题，快速调整，保持副食品、粮油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副食品、粮油项目的决策制定密不可分。每个周期的副食品、粮油项目回顾会议成为集体总结经验、识别问题深层次原因并找到创新解决方案的平台。这种定期的反思与调整机制使副食品、粮油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6483"/>
      <w:r>
        <w:rPr>
          <w:rFonts w:ascii="仿宋" w:eastAsia="仿宋" w:hAnsi="仿宋" w:cs="仿宋" w:hint="eastAsia"/>
          <w:sz w:val="28"/>
          <w:lang w:eastAsia="zh-CN"/>
        </w:rPr>
        <w:t>六、副食品、粮油项目概论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4880"/>
      <w:r>
        <w:rPr>
          <w:rFonts w:ascii="仿宋" w:eastAsia="仿宋" w:hAnsi="仿宋" w:cs="仿宋" w:hint="eastAsia"/>
          <w:lang w:eastAsia="zh-CN"/>
        </w:rPr>
        <w:t>(一)、副食品、粮油项目概况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的起源追溯至对市场的深入洞察。市场的不断演变与变革为副食品、粮油项目提供了难得的机遇。当前市场存在的需求缺口和变革的大环境共同构成了副食品、粮油项目的背景。这个副食品、粮油项目旨在充分利用市场机遇，填补行业中尚未满足的需求，为客户提供全新的解决方案。市场的变革和需求的增长使得这个副食品、粮油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副食品、粮油项目名称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正式命名为副食品、粮油。这个名称不仅仅是一个标识，更代表了副食品、粮油项目的核心理念和愿景。它蕴含着副食品、粮油项目所要解决问题的关键字，具有强烈的表达和辨识度，为副食品、粮油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副食品、粮油项目目标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的核心目标是提供一种全新、高效的解决方案，满足客户日益增长的需求。副食品、粮油项目追求的不仅仅是满足市场需求，更是在市场中获得卓越的竞争优势。通过不断提升产品或服务的质量和创新水平，副食品、粮油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副食品、粮油项目范围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全面涵盖了产品研发、制造、市场推广和售后服务，确保从产品设计到最终用户体验的全方位关注。这一全面的副食品、粮油项目范围是为了确保副食品、粮油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副食品、粮油项目时间表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副食品、粮油项目计划在未来18个月内完成，包括研发、测试、市场试点和正式推出等不同阶段。这个时间表的合理设计是为了确保副食品、粮油项目各个阶段的顺利推进，以便按时交付高质量的成果。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副食品、粮油项目预算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总预算估算为XX百万美元，主要分配在研发、市场推广、人员培训和运营等方面。这一充足的预算为副食品、粮油项目提供了充足的资源，确保副食品、粮油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副食品、粮油项目风险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可能面临的风险包括市场接受度低、技术难题、竞争激烈等。副食品、粮油项目团队已经制定了相应的风险应对计划，通过前瞻性的风险管理，确保副食品、粮油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副食品、粮油项目团队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副食品、粮油项目汇聚了一支经验丰富、多领域专业素养的核心团队，确保副食品、粮油项目在各个方面都能拥有高水平的执行力。团队的协同作战是副食品、粮油项目成功的关键因素之一。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副食品、粮油项目背景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副食品、粮油项目的背景根植于市场对更高效、创新产品的渴望，同时也受到科技发展对行业格局的深刻改变的影响。这为副食品、粮油项目提供了广阔的发展空间和市场需求。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副食品、粮油项目现状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截至目前，副食品、粮油项目已完成市场调研和技术验证，取得了初步的成功。这为副食品、粮油项目在未来的发展奠定了坚实的基础，为更远大的目标打下了坚实的基石。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27327"/>
      <w:r>
        <w:rPr>
          <w:rFonts w:ascii="仿宋" w:eastAsia="仿宋" w:hAnsi="仿宋" w:cs="仿宋" w:hint="eastAsia"/>
          <w:sz w:val="28"/>
          <w:lang w:eastAsia="zh-CN"/>
        </w:rPr>
        <w:t>(二)、副食品、粮油项目目标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keyword》副食品、粮油项目首要业务目标是在市场中占据有利地位，实现产品/服务的成功推广和销售。通过不断提升产品质量、创新性，副食品、粮油项目追求成为行业中的领导者，赢得更多客户的青睐。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在科技迅速发展的时代，副食品、粮油项目着眼于技术创新。通过持续的研发和技术升级，副食品、粮油项目旨在推出更具创新性的产品或服务，以满足市场对新鲜、先进解决方案的需求。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为了建立可持续的客户关系，副食品、粮油项目设定了客户满意度目标。通过提供卓越的产品质量和优质的客户服务，副食品、粮油项目追求赢得客户的信任和忠诚度，确保他们的满意度达到行业领先水平。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https://d.book118.com/238140054053006041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副食品、粮油项目规划设计蓝图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C617A9"/>
    <w:rsid w:val="0AC617A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38140054053006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2024-02-23T04:17:00Z</dcterms:created>
  <dcterms:modified xsi:type="dcterms:W3CDTF">2024-02-23T04:18:20Z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22D064902BE24214A2C4990C4F44DBFC_11</vt:lpwstr>
  </property>
  <property fmtid="{D5CDD505-2E9C-101B-9397-08002B2CF9AE}" pid="3" name="KSOProductBuildVer">
    <vt:lpwstr>2052-12.1.0.16250</vt:lpwstr>
  </property>
</Properties>
</file>