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1、[题干]关于黄疸的治疗描述正确的是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A.光疗是治疗黄疸最简单、有效的方法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B.可供给白蛋白，阻止胆红素产生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C.都要使用碱性液，以利胆红素与白蛋白连接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D.在早期使用酶诱导剂常可很快降低胆红素。E,新生儿高胆红素血症时可使用高效丙种球蛋白降低胆红素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2、[单选题]虚劳虚烦不得眠，治宜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A.甘麦大枣汤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B.小建中汤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C.百合地黄汤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D.酸枣仁汤。E,黄芪建中汤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3、患者，女，40岁，泄泻腹痛，泻下不爽，粪色黄褐，气味臭秽，肛门灼热，腹痛阵作，烦热口渴，尿黄，苔黄腻，脉滑数。其治法是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A.消食导滞，和中止泻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B.清热燥湿，分利止泻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C.抑肝扶脾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D.温肾健脾，固涩止泻。E,健脾益气，化湿止泻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【解析】泄泻之湿热伤中证表现：泄泻腹痛，泻下急迫，或泻而不爽，粪色黄褐，气味臭秽，肛门灼热，烦热口渴，小便短黄，舌质红，苔黄腻，脉滑数或濡数。治法：清热燥湿，分利止泻。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4、[单选题]预防乙型脑炎流行的主要措施是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A.及时发现病人，及时治疗、隔离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B.管理好主要传染源的易感家畜，尤其注重对猪的管理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C.防蚊、灭蚊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D.预防接种乙脑疫苗。E,防蚊、灭蚊及易感人群预防接种为主的综合性预防措施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5、[题干]支气管扩张引起大咯血的原因是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A.支气管动脉先天性解剖畸形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B.支气管动脉与肺动脉终末支扩张及/或血管瘤破裂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C.合并重度支气管炎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https://d.book118.com/238143005020006037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238143005020006037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