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36BD4" w14:paraId="3245C3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6BD4" w14:paraId="5FAEE4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6BD4" w14:paraId="21C9013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36BD4" w:rsidRPr="00336BD4" w14:paraId="11A0DEA2" w14:textId="2DDD959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36BD4">
        <w:rPr>
          <w:rFonts w:ascii="宋体" w:eastAsia="宋体" w:hAnsi="宋体" w:hint="eastAsia"/>
          <w:b/>
          <w:sz w:val="60"/>
        </w:rPr>
        <w:t>高端医用耗材项目可行性研究分析报告</w:t>
      </w:r>
    </w:p>
    <w:p w:rsidR="00336BD4" w:rsidP="00336BD4" w14:paraId="6EF20867" w14:textId="286A50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36BD4">
        <w:rPr>
          <w:rFonts w:ascii="仿宋" w:eastAsia="仿宋" w:hAnsi="仿宋" w:hint="eastAsia"/>
          <w:b/>
          <w:sz w:val="40"/>
        </w:rPr>
        <w:t>目录</w:t>
      </w:r>
    </w:p>
    <w:p w:rsidR="00336BD4" w14:paraId="7C95B718" w14:textId="0A241C0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36BD4" w14:paraId="169E0B28" w14:textId="0EECDC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36BD4" w14:paraId="481EC5B0" w14:textId="5F7573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36BD4" w14:paraId="5F92C7B4" w14:textId="65937F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(二)、商业模式创新对高端医用耗材项目价值的影响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36BD4" w14:paraId="1D042B45" w14:textId="404B5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36BD4" w14:paraId="43FCB89A" w14:textId="0A8EFA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36BD4" w14:paraId="5142D12C" w14:textId="42E027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36BD4" w14:paraId="0B5F6E0A" w14:textId="5E97D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36BD4" w14:paraId="670D1C12" w14:textId="600C2D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36BD4" w14:paraId="7CFABF58" w14:textId="121EF21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6BD4" w14:paraId="3A8B86E2" w14:textId="796990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(一)、高端医用耗材项目品牌定位和形象设计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6BD4" w14:paraId="15C265F2" w14:textId="471517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36BD4" w14:paraId="5DCDA039" w14:textId="1C6F07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36BD4" w14:paraId="34888419" w14:textId="7DE755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36BD4" w14:paraId="7440814E" w14:textId="1EE443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36BD4" w14:paraId="69AD7F73" w14:textId="67D3C0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36BD4" w14:paraId="3FFF5131" w14:textId="4BF8FE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36BD4" w14:paraId="40DAACA7" w14:textId="1D03CC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五、高端医用耗材项目综合评价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36BD4" w14:paraId="201E5311" w14:textId="07ACFB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(一)、高端医用耗材项目建设期总体设计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36BD4" w14:paraId="46658932" w14:textId="689B4D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(二)、高端医用耗材项目实施保障措施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36BD4" w14:paraId="404D0AB9" w14:textId="348E72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_Toc160353098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https://d.book118.com/245004011242011114</w:t>
        </w:r>
      </w:hyperlink>
    </w:p>
    <w:p w:rsidR="00336BD4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P="000538B0" w14:paraId="71F5539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6BD4" w14:paraId="04003EF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P="000538B0" w14:paraId="6B94A690" w14:textId="2696C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36BD4" w14:paraId="59997C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paraId="2A4A9C4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P="000538B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36BD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P="000538B0" w14:textId="2696CE9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36BD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paraId="05693A6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RPr="00336BD4" w:rsidP="00336BD4" w14:paraId="3B954162" w14:textId="3570A3DA">
    <w:pPr>
      <w:pStyle w:val="Header"/>
      <w:rPr>
        <w:rFonts w:ascii="仿宋" w:eastAsia="仿宋" w:hAnsi="仿宋"/>
      </w:rPr>
    </w:pPr>
    <w:r w:rsidRPr="00336BD4">
      <w:rPr>
        <w:rFonts w:ascii="仿宋" w:eastAsia="仿宋" w:hAnsi="仿宋" w:hint="eastAsia"/>
      </w:rPr>
      <w:t>高端医用耗材可行性报告</w:t>
    </w:r>
    <w:r w:rsidRPr="00336BD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paraId="26B66A3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:rsidRPr="00336BD4" w:rsidP="00336BD4" w14:textId="3570A3DA">
    <w:pPr>
      <w:pStyle w:val="Header"/>
      <w:rPr>
        <w:rFonts w:ascii="仿宋" w:eastAsia="仿宋" w:hAnsi="仿宋"/>
      </w:rPr>
    </w:pPr>
    <w:r w:rsidRPr="00336BD4">
      <w:rPr>
        <w:rFonts w:ascii="仿宋" w:eastAsia="仿宋" w:hAnsi="仿宋" w:hint="eastAsia"/>
      </w:rPr>
      <w:t>高端医用耗材可行性报告</w:t>
    </w:r>
    <w:r w:rsidRPr="00336BD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BD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D4"/>
    <w:rsid w:val="000538B0"/>
    <w:rsid w:val="00336BD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81F8E1"/>
  <w15:chartTrackingRefBased/>
  <w15:docId w15:val="{FC0A9A26-171A-42D8-BCA1-EF1DB0B2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36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36B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36BD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36BD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36B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36BD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36B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36BD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36BD4"/>
  </w:style>
  <w:style w:type="paragraph" w:styleId="TOC1">
    <w:name w:val="toc 1"/>
    <w:basedOn w:val="Normal"/>
    <w:next w:val="Normal"/>
    <w:autoRedefine/>
    <w:uiPriority w:val="39"/>
    <w:unhideWhenUsed/>
    <w:rsid w:val="00336BD4"/>
  </w:style>
  <w:style w:type="paragraph" w:styleId="TOC2">
    <w:name w:val="toc 2"/>
    <w:basedOn w:val="Normal"/>
    <w:next w:val="Normal"/>
    <w:autoRedefine/>
    <w:uiPriority w:val="39"/>
    <w:unhideWhenUsed/>
    <w:rsid w:val="00336BD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5004011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4150</Words>
  <Characters>23659</Characters>
  <Application>Microsoft Office Word</Application>
  <DocSecurity>0</DocSecurity>
  <Lines>197</Lines>
  <Paragraphs>55</Paragraphs>
  <ScaleCrop>false</ScaleCrop>
  <Company/>
  <LinksUpToDate>false</LinksUpToDate>
  <CharactersWithSpaces>27754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2024-03-03T02:10:00Z</dcterms:created>
  <dcterms:modified xsi:type="dcterms:W3CDTF">2024-03-03T02:11:00Z</dcterms:modified>
</cp:coreProperties>
</file>