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常用有色金属矿项目规划设计方案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37" w:history="1">
        <w:r>
          <w:rPr>
            <w:rFonts w:ascii="仿宋" w:eastAsia="仿宋" w:hAnsi="仿宋" w:cs="仿宋" w:hint="eastAsia"/>
            <w:lang w:eastAsia="zh-CN"/>
          </w:rPr>
          <w:t>概论</w:t>
        </w:r>
        <w:r>
          <w:tab/>
        </w:r>
        <w:r>
          <w:fldChar w:fldCharType="begin"/>
        </w:r>
        <w:r>
          <w:instrText xml:space="preserve"> PAGEREF _Toc6337 \h </w:instrText>
        </w:r>
        <w:r>
          <w:fldChar w:fldCharType="separate"/>
        </w:r>
        <w:r>
          <w:t>3</w:t>
        </w:r>
        <w:r>
          <w:fldChar w:fldCharType="end"/>
        </w:r>
      </w:hyperlink>
    </w:p>
    <w:p>
      <w:pPr>
        <w:pStyle w:val="TOC1"/>
        <w:tabs>
          <w:tab w:val="right" w:leader="dot" w:pos="8306"/>
        </w:tabs>
      </w:pPr>
      <w:hyperlink w:anchor="_Toc5230" w:history="1">
        <w:r>
          <w:rPr>
            <w:rFonts w:ascii="仿宋" w:eastAsia="仿宋" w:hAnsi="仿宋" w:cs="仿宋" w:hint="eastAsia"/>
            <w:lang w:eastAsia="zh-CN"/>
          </w:rPr>
          <w:t>一、常用有色金属矿项目文档管理</w:t>
        </w:r>
        <w:r>
          <w:tab/>
        </w:r>
        <w:r>
          <w:fldChar w:fldCharType="begin"/>
        </w:r>
        <w:r>
          <w:instrText xml:space="preserve"> PAGEREF _Toc5230 \h </w:instrText>
        </w:r>
        <w:r>
          <w:fldChar w:fldCharType="separate"/>
        </w:r>
        <w:r>
          <w:t>3</w:t>
        </w:r>
        <w:r>
          <w:fldChar w:fldCharType="end"/>
        </w:r>
      </w:hyperlink>
    </w:p>
    <w:p>
      <w:pPr>
        <w:pStyle w:val="TOC2"/>
        <w:tabs>
          <w:tab w:val="right" w:leader="dot" w:pos="8306"/>
        </w:tabs>
      </w:pPr>
      <w:hyperlink w:anchor="_Toc22751" w:history="1">
        <w:r>
          <w:rPr>
            <w:rFonts w:ascii="仿宋" w:eastAsia="仿宋" w:hAnsi="仿宋" w:cs="仿宋" w:hint="eastAsia"/>
            <w:lang w:eastAsia="zh-CN"/>
          </w:rPr>
          <w:t>(一)、文档编制与审查</w:t>
        </w:r>
        <w:r>
          <w:tab/>
        </w:r>
        <w:r>
          <w:fldChar w:fldCharType="begin"/>
        </w:r>
        <w:r>
          <w:instrText xml:space="preserve"> PAGEREF _Toc22751 \h </w:instrText>
        </w:r>
        <w:r>
          <w:fldChar w:fldCharType="separate"/>
        </w:r>
        <w:r>
          <w:t>3</w:t>
        </w:r>
        <w:r>
          <w:fldChar w:fldCharType="end"/>
        </w:r>
      </w:hyperlink>
    </w:p>
    <w:p>
      <w:pPr>
        <w:pStyle w:val="TOC2"/>
        <w:tabs>
          <w:tab w:val="right" w:leader="dot" w:pos="8306"/>
        </w:tabs>
      </w:pPr>
      <w:hyperlink w:anchor="_Toc17040" w:history="1">
        <w:r>
          <w:rPr>
            <w:rFonts w:ascii="仿宋" w:eastAsia="仿宋" w:hAnsi="仿宋" w:cs="仿宋" w:hint="eastAsia"/>
            <w:lang w:eastAsia="zh-CN"/>
          </w:rPr>
          <w:t>(二)、文档发布与分发</w:t>
        </w:r>
        <w:r>
          <w:tab/>
        </w:r>
        <w:r>
          <w:fldChar w:fldCharType="begin"/>
        </w:r>
        <w:r>
          <w:instrText xml:space="preserve"> PAGEREF _Toc17040 \h </w:instrText>
        </w:r>
        <w:r>
          <w:fldChar w:fldCharType="separate"/>
        </w:r>
        <w:r>
          <w:t>4</w:t>
        </w:r>
        <w:r>
          <w:fldChar w:fldCharType="end"/>
        </w:r>
      </w:hyperlink>
    </w:p>
    <w:p>
      <w:pPr>
        <w:pStyle w:val="TOC2"/>
        <w:tabs>
          <w:tab w:val="right" w:leader="dot" w:pos="8306"/>
        </w:tabs>
      </w:pPr>
      <w:hyperlink w:anchor="_Toc2076" w:history="1">
        <w:r>
          <w:rPr>
            <w:rFonts w:ascii="仿宋" w:eastAsia="仿宋" w:hAnsi="仿宋" w:cs="仿宋" w:hint="eastAsia"/>
            <w:lang w:eastAsia="zh-CN"/>
          </w:rPr>
          <w:t>(三)、文档存档与归档</w:t>
        </w:r>
        <w:r>
          <w:tab/>
        </w:r>
        <w:r>
          <w:fldChar w:fldCharType="begin"/>
        </w:r>
        <w:r>
          <w:instrText xml:space="preserve"> PAGEREF _Toc2076 \h </w:instrText>
        </w:r>
        <w:r>
          <w:fldChar w:fldCharType="separate"/>
        </w:r>
        <w:r>
          <w:t>5</w:t>
        </w:r>
        <w:r>
          <w:fldChar w:fldCharType="end"/>
        </w:r>
      </w:hyperlink>
    </w:p>
    <w:p>
      <w:pPr>
        <w:pStyle w:val="TOC1"/>
        <w:tabs>
          <w:tab w:val="right" w:leader="dot" w:pos="8306"/>
        </w:tabs>
      </w:pPr>
      <w:hyperlink w:anchor="_Toc30865" w:history="1">
        <w:r>
          <w:rPr>
            <w:rFonts w:ascii="仿宋" w:eastAsia="仿宋" w:hAnsi="仿宋" w:cs="仿宋" w:hint="eastAsia"/>
            <w:lang w:eastAsia="zh-CN"/>
          </w:rPr>
          <w:t>二、常用有色金属矿项目建设背景及必要性分析</w:t>
        </w:r>
        <w:r>
          <w:tab/>
        </w:r>
        <w:r>
          <w:fldChar w:fldCharType="begin"/>
        </w:r>
        <w:r>
          <w:instrText xml:space="preserve"> PAGEREF _Toc30865 \h </w:instrText>
        </w:r>
        <w:r>
          <w:fldChar w:fldCharType="separate"/>
        </w:r>
        <w:r>
          <w:t>6</w:t>
        </w:r>
        <w:r>
          <w:fldChar w:fldCharType="end"/>
        </w:r>
      </w:hyperlink>
    </w:p>
    <w:p>
      <w:pPr>
        <w:pStyle w:val="TOC2"/>
        <w:tabs>
          <w:tab w:val="right" w:leader="dot" w:pos="8306"/>
        </w:tabs>
      </w:pPr>
      <w:hyperlink w:anchor="_Toc18714" w:history="1">
        <w:r>
          <w:rPr>
            <w:rFonts w:ascii="仿宋" w:eastAsia="仿宋" w:hAnsi="仿宋" w:cs="仿宋" w:hint="eastAsia"/>
            <w:lang w:eastAsia="zh-CN"/>
          </w:rPr>
          <w:t>(一)、常用有色金属矿项目背景分析</w:t>
        </w:r>
        <w:r>
          <w:tab/>
        </w:r>
        <w:r>
          <w:fldChar w:fldCharType="begin"/>
        </w:r>
        <w:r>
          <w:instrText xml:space="preserve"> PAGEREF _Toc18714 \h </w:instrText>
        </w:r>
        <w:r>
          <w:fldChar w:fldCharType="separate"/>
        </w:r>
        <w:r>
          <w:t>6</w:t>
        </w:r>
        <w:r>
          <w:fldChar w:fldCharType="end"/>
        </w:r>
      </w:hyperlink>
    </w:p>
    <w:p>
      <w:pPr>
        <w:pStyle w:val="TOC2"/>
        <w:tabs>
          <w:tab w:val="right" w:leader="dot" w:pos="8306"/>
        </w:tabs>
      </w:pPr>
      <w:hyperlink w:anchor="_Toc562" w:history="1">
        <w:r>
          <w:rPr>
            <w:rFonts w:ascii="仿宋" w:eastAsia="仿宋" w:hAnsi="仿宋" w:cs="仿宋" w:hint="eastAsia"/>
            <w:lang w:eastAsia="zh-CN"/>
          </w:rPr>
          <w:t>(二)、常用有色金属矿项目建设必要性分析</w:t>
        </w:r>
        <w:r>
          <w:tab/>
        </w:r>
        <w:r>
          <w:fldChar w:fldCharType="begin"/>
        </w:r>
        <w:r>
          <w:instrText xml:space="preserve"> PAGEREF _Toc562 \h </w:instrText>
        </w:r>
        <w:r>
          <w:fldChar w:fldCharType="separate"/>
        </w:r>
        <w:r>
          <w:t>8</w:t>
        </w:r>
        <w:r>
          <w:fldChar w:fldCharType="end"/>
        </w:r>
      </w:hyperlink>
    </w:p>
    <w:p>
      <w:pPr>
        <w:pStyle w:val="TOC1"/>
        <w:tabs>
          <w:tab w:val="right" w:leader="dot" w:pos="8306"/>
        </w:tabs>
      </w:pPr>
      <w:hyperlink w:anchor="_Toc25983" w:history="1">
        <w:r>
          <w:rPr>
            <w:rFonts w:ascii="仿宋" w:eastAsia="仿宋" w:hAnsi="仿宋" w:cs="仿宋" w:hint="eastAsia"/>
            <w:lang w:eastAsia="zh-CN"/>
          </w:rPr>
          <w:t>三、产品规划分析</w:t>
        </w:r>
        <w:r>
          <w:tab/>
        </w:r>
        <w:r>
          <w:fldChar w:fldCharType="begin"/>
        </w:r>
        <w:r>
          <w:instrText xml:space="preserve"> PAGEREF _Toc25983 \h </w:instrText>
        </w:r>
        <w:r>
          <w:fldChar w:fldCharType="separate"/>
        </w:r>
        <w:r>
          <w:t>10</w:t>
        </w:r>
        <w:r>
          <w:fldChar w:fldCharType="end"/>
        </w:r>
      </w:hyperlink>
    </w:p>
    <w:p>
      <w:pPr>
        <w:pStyle w:val="TOC2"/>
        <w:tabs>
          <w:tab w:val="right" w:leader="dot" w:pos="8306"/>
        </w:tabs>
      </w:pPr>
      <w:hyperlink w:anchor="_Toc9163" w:history="1">
        <w:r>
          <w:rPr>
            <w:rFonts w:ascii="仿宋" w:eastAsia="仿宋" w:hAnsi="仿宋" w:cs="仿宋" w:hint="eastAsia"/>
            <w:lang w:eastAsia="zh-CN"/>
          </w:rPr>
          <w:t>(一)、产品规划</w:t>
        </w:r>
        <w:r>
          <w:tab/>
        </w:r>
        <w:r>
          <w:fldChar w:fldCharType="begin"/>
        </w:r>
        <w:r>
          <w:instrText xml:space="preserve"> PAGEREF _Toc9163 \h </w:instrText>
        </w:r>
        <w:r>
          <w:fldChar w:fldCharType="separate"/>
        </w:r>
        <w:r>
          <w:t>10</w:t>
        </w:r>
        <w:r>
          <w:fldChar w:fldCharType="end"/>
        </w:r>
      </w:hyperlink>
    </w:p>
    <w:p>
      <w:pPr>
        <w:pStyle w:val="TOC2"/>
        <w:tabs>
          <w:tab w:val="right" w:leader="dot" w:pos="8306"/>
        </w:tabs>
      </w:pPr>
      <w:hyperlink w:anchor="_Toc13436" w:history="1">
        <w:r>
          <w:rPr>
            <w:rFonts w:ascii="仿宋" w:eastAsia="仿宋" w:hAnsi="仿宋" w:cs="仿宋" w:hint="eastAsia"/>
            <w:lang w:eastAsia="zh-CN"/>
          </w:rPr>
          <w:t>(二)、建设规模</w:t>
        </w:r>
        <w:r>
          <w:tab/>
        </w:r>
        <w:r>
          <w:fldChar w:fldCharType="begin"/>
        </w:r>
        <w:r>
          <w:instrText xml:space="preserve"> PAGEREF _Toc13436 \h </w:instrText>
        </w:r>
        <w:r>
          <w:fldChar w:fldCharType="separate"/>
        </w:r>
        <w:r>
          <w:t>10</w:t>
        </w:r>
        <w:r>
          <w:fldChar w:fldCharType="end"/>
        </w:r>
      </w:hyperlink>
    </w:p>
    <w:p>
      <w:pPr>
        <w:pStyle w:val="TOC1"/>
        <w:tabs>
          <w:tab w:val="right" w:leader="dot" w:pos="8306"/>
        </w:tabs>
      </w:pPr>
      <w:hyperlink w:anchor="_Toc21271" w:history="1">
        <w:r>
          <w:rPr>
            <w:rFonts w:ascii="仿宋" w:eastAsia="仿宋" w:hAnsi="仿宋" w:cs="仿宋" w:hint="eastAsia"/>
            <w:lang w:eastAsia="zh-CN"/>
          </w:rPr>
          <w:t>四、常用有色金属矿项目绩效评估</w:t>
        </w:r>
        <w:r>
          <w:tab/>
        </w:r>
        <w:r>
          <w:fldChar w:fldCharType="begin"/>
        </w:r>
        <w:r>
          <w:instrText xml:space="preserve"> PAGEREF _Toc21271 \h </w:instrText>
        </w:r>
        <w:r>
          <w:fldChar w:fldCharType="separate"/>
        </w:r>
        <w:r>
          <w:t>12</w:t>
        </w:r>
        <w:r>
          <w:fldChar w:fldCharType="end"/>
        </w:r>
      </w:hyperlink>
    </w:p>
    <w:p>
      <w:pPr>
        <w:pStyle w:val="TOC2"/>
        <w:tabs>
          <w:tab w:val="right" w:leader="dot" w:pos="8306"/>
        </w:tabs>
      </w:pPr>
      <w:hyperlink w:anchor="_Toc10991" w:history="1">
        <w:r>
          <w:rPr>
            <w:rFonts w:ascii="仿宋" w:eastAsia="仿宋" w:hAnsi="仿宋" w:cs="仿宋" w:hint="eastAsia"/>
            <w:lang w:eastAsia="zh-CN"/>
          </w:rPr>
          <w:t>(一)、绩效评估指标</w:t>
        </w:r>
        <w:r>
          <w:tab/>
        </w:r>
        <w:r>
          <w:fldChar w:fldCharType="begin"/>
        </w:r>
        <w:r>
          <w:instrText xml:space="preserve"> PAGEREF _Toc10991 \h </w:instrText>
        </w:r>
        <w:r>
          <w:fldChar w:fldCharType="separate"/>
        </w:r>
        <w:r>
          <w:t>12</w:t>
        </w:r>
        <w:r>
          <w:fldChar w:fldCharType="end"/>
        </w:r>
      </w:hyperlink>
    </w:p>
    <w:p>
      <w:pPr>
        <w:pStyle w:val="TOC2"/>
        <w:tabs>
          <w:tab w:val="right" w:leader="dot" w:pos="8306"/>
        </w:tabs>
      </w:pPr>
      <w:hyperlink w:anchor="_Toc22370" w:history="1">
        <w:r>
          <w:rPr>
            <w:rFonts w:ascii="仿宋" w:eastAsia="仿宋" w:hAnsi="仿宋" w:cs="仿宋" w:hint="eastAsia"/>
            <w:lang w:eastAsia="zh-CN"/>
          </w:rPr>
          <w:t>(二)、绩效评估方法</w:t>
        </w:r>
        <w:r>
          <w:tab/>
        </w:r>
        <w:r>
          <w:fldChar w:fldCharType="begin"/>
        </w:r>
        <w:r>
          <w:instrText xml:space="preserve"> PAGEREF _Toc22370 \h </w:instrText>
        </w:r>
        <w:r>
          <w:fldChar w:fldCharType="separate"/>
        </w:r>
        <w:r>
          <w:t>13</w:t>
        </w:r>
        <w:r>
          <w:fldChar w:fldCharType="end"/>
        </w:r>
      </w:hyperlink>
    </w:p>
    <w:p>
      <w:pPr>
        <w:pStyle w:val="TOC2"/>
        <w:tabs>
          <w:tab w:val="right" w:leader="dot" w:pos="8306"/>
        </w:tabs>
      </w:pPr>
      <w:hyperlink w:anchor="_Toc2374" w:history="1">
        <w:r>
          <w:rPr>
            <w:rFonts w:ascii="仿宋" w:eastAsia="仿宋" w:hAnsi="仿宋" w:cs="仿宋" w:hint="eastAsia"/>
            <w:lang w:eastAsia="zh-CN"/>
          </w:rPr>
          <w:t>(三)、绩效评估周期</w:t>
        </w:r>
        <w:r>
          <w:tab/>
        </w:r>
        <w:r>
          <w:fldChar w:fldCharType="begin"/>
        </w:r>
        <w:r>
          <w:instrText xml:space="preserve"> PAGEREF _Toc2374 \h </w:instrText>
        </w:r>
        <w:r>
          <w:fldChar w:fldCharType="separate"/>
        </w:r>
        <w:r>
          <w:t>14</w:t>
        </w:r>
        <w:r>
          <w:fldChar w:fldCharType="end"/>
        </w:r>
      </w:hyperlink>
    </w:p>
    <w:p>
      <w:pPr>
        <w:pStyle w:val="TOC1"/>
        <w:tabs>
          <w:tab w:val="right" w:leader="dot" w:pos="8306"/>
        </w:tabs>
      </w:pPr>
      <w:hyperlink w:anchor="_Toc5198" w:history="1">
        <w:r>
          <w:rPr>
            <w:rFonts w:ascii="仿宋" w:eastAsia="仿宋" w:hAnsi="仿宋" w:cs="仿宋" w:hint="eastAsia"/>
            <w:lang w:eastAsia="zh-CN"/>
          </w:rPr>
          <w:t>五、工艺说明</w:t>
        </w:r>
        <w:r>
          <w:tab/>
        </w:r>
        <w:r>
          <w:fldChar w:fldCharType="begin"/>
        </w:r>
        <w:r>
          <w:instrText xml:space="preserve"> PAGEREF _Toc5198 \h </w:instrText>
        </w:r>
        <w:r>
          <w:fldChar w:fldCharType="separate"/>
        </w:r>
        <w:r>
          <w:t>15</w:t>
        </w:r>
        <w:r>
          <w:fldChar w:fldCharType="end"/>
        </w:r>
      </w:hyperlink>
    </w:p>
    <w:p>
      <w:pPr>
        <w:pStyle w:val="TOC2"/>
        <w:tabs>
          <w:tab w:val="right" w:leader="dot" w:pos="8306"/>
        </w:tabs>
      </w:pPr>
      <w:hyperlink w:anchor="_Toc32204" w:history="1">
        <w:r>
          <w:rPr>
            <w:rFonts w:ascii="仿宋" w:eastAsia="仿宋" w:hAnsi="仿宋" w:cs="仿宋" w:hint="eastAsia"/>
            <w:lang w:eastAsia="zh-CN"/>
          </w:rPr>
          <w:t>(一)、技术管理特点</w:t>
        </w:r>
        <w:r>
          <w:tab/>
        </w:r>
        <w:r>
          <w:fldChar w:fldCharType="begin"/>
        </w:r>
        <w:r>
          <w:instrText xml:space="preserve"> PAGEREF _Toc32204 \h </w:instrText>
        </w:r>
        <w:r>
          <w:fldChar w:fldCharType="separate"/>
        </w:r>
        <w:r>
          <w:t>15</w:t>
        </w:r>
        <w:r>
          <w:fldChar w:fldCharType="end"/>
        </w:r>
      </w:hyperlink>
    </w:p>
    <w:p>
      <w:pPr>
        <w:pStyle w:val="TOC2"/>
        <w:tabs>
          <w:tab w:val="right" w:leader="dot" w:pos="8306"/>
        </w:tabs>
      </w:pPr>
      <w:hyperlink w:anchor="_Toc7040" w:history="1">
        <w:r>
          <w:rPr>
            <w:rFonts w:ascii="仿宋" w:eastAsia="仿宋" w:hAnsi="仿宋" w:cs="仿宋" w:hint="eastAsia"/>
            <w:lang w:eastAsia="zh-CN"/>
          </w:rPr>
          <w:t>(二)、常用有色金属矿项目工艺技术设计方案</w:t>
        </w:r>
        <w:r>
          <w:tab/>
        </w:r>
        <w:r>
          <w:fldChar w:fldCharType="begin"/>
        </w:r>
        <w:r>
          <w:instrText xml:space="preserve"> PAGEREF _Toc7040 \h </w:instrText>
        </w:r>
        <w:r>
          <w:fldChar w:fldCharType="separate"/>
        </w:r>
        <w:r>
          <w:t>16</w:t>
        </w:r>
        <w:r>
          <w:fldChar w:fldCharType="end"/>
        </w:r>
      </w:hyperlink>
    </w:p>
    <w:p>
      <w:pPr>
        <w:pStyle w:val="TOC2"/>
        <w:tabs>
          <w:tab w:val="right" w:leader="dot" w:pos="8306"/>
        </w:tabs>
      </w:pPr>
      <w:hyperlink w:anchor="_Toc1544" w:history="1">
        <w:r>
          <w:rPr>
            <w:rFonts w:ascii="仿宋" w:eastAsia="仿宋" w:hAnsi="仿宋" w:cs="仿宋" w:hint="eastAsia"/>
            <w:lang w:eastAsia="zh-CN"/>
          </w:rPr>
          <w:t>(三)、设备选型方案</w:t>
        </w:r>
        <w:r>
          <w:tab/>
        </w:r>
        <w:r>
          <w:fldChar w:fldCharType="begin"/>
        </w:r>
        <w:r>
          <w:instrText xml:space="preserve"> PAGEREF _Toc1544 \h </w:instrText>
        </w:r>
        <w:r>
          <w:fldChar w:fldCharType="separate"/>
        </w:r>
        <w:r>
          <w:t>17</w:t>
        </w:r>
        <w:r>
          <w:fldChar w:fldCharType="end"/>
        </w:r>
      </w:hyperlink>
    </w:p>
    <w:p>
      <w:pPr>
        <w:pStyle w:val="TOC1"/>
        <w:tabs>
          <w:tab w:val="right" w:leader="dot" w:pos="8306"/>
        </w:tabs>
      </w:pPr>
      <w:hyperlink w:anchor="_Toc17654" w:history="1">
        <w:r>
          <w:rPr>
            <w:rFonts w:ascii="仿宋" w:eastAsia="仿宋" w:hAnsi="仿宋" w:cs="仿宋" w:hint="eastAsia"/>
            <w:lang w:eastAsia="zh-CN"/>
          </w:rPr>
          <w:t>六、常用有色金属矿项目可持续发展</w:t>
        </w:r>
        <w:r>
          <w:tab/>
        </w:r>
        <w:r>
          <w:fldChar w:fldCharType="begin"/>
        </w:r>
        <w:r>
          <w:instrText xml:space="preserve"> PAGEREF _Toc17654 \h </w:instrText>
        </w:r>
        <w:r>
          <w:fldChar w:fldCharType="separate"/>
        </w:r>
        <w:r>
          <w:t>19</w:t>
        </w:r>
        <w:r>
          <w:fldChar w:fldCharType="end"/>
        </w:r>
      </w:hyperlink>
    </w:p>
    <w:p>
      <w:pPr>
        <w:pStyle w:val="TOC2"/>
        <w:tabs>
          <w:tab w:val="right" w:leader="dot" w:pos="8306"/>
        </w:tabs>
      </w:pPr>
      <w:hyperlink w:anchor="_Toc28748" w:history="1">
        <w:r>
          <w:rPr>
            <w:rFonts w:ascii="仿宋" w:eastAsia="仿宋" w:hAnsi="仿宋" w:cs="仿宋" w:hint="eastAsia"/>
            <w:lang w:eastAsia="zh-CN"/>
          </w:rPr>
          <w:t>(一)、可持续战略与实践</w:t>
        </w:r>
        <w:r>
          <w:tab/>
        </w:r>
        <w:r>
          <w:fldChar w:fldCharType="begin"/>
        </w:r>
        <w:r>
          <w:instrText xml:space="preserve"> PAGEREF _Toc28748 \h </w:instrText>
        </w:r>
        <w:r>
          <w:fldChar w:fldCharType="separate"/>
        </w:r>
        <w:r>
          <w:t>19</w:t>
        </w:r>
        <w:r>
          <w:fldChar w:fldCharType="end"/>
        </w:r>
      </w:hyperlink>
    </w:p>
    <w:p>
      <w:pPr>
        <w:pStyle w:val="TOC2"/>
        <w:tabs>
          <w:tab w:val="right" w:leader="dot" w:pos="8306"/>
        </w:tabs>
      </w:pPr>
      <w:hyperlink w:anchor="_Toc19161" w:history="1">
        <w:r>
          <w:rPr>
            <w:rFonts w:ascii="仿宋" w:eastAsia="仿宋" w:hAnsi="仿宋" w:cs="仿宋" w:hint="eastAsia"/>
            <w:lang w:eastAsia="zh-CN"/>
          </w:rPr>
          <w:t>(二)、环保与社会责任</w:t>
        </w:r>
        <w:r>
          <w:tab/>
        </w:r>
        <w:r>
          <w:fldChar w:fldCharType="begin"/>
        </w:r>
        <w:r>
          <w:instrText xml:space="preserve"> PAGEREF _Toc19161 \h </w:instrText>
        </w:r>
        <w:r>
          <w:fldChar w:fldCharType="separate"/>
        </w:r>
        <w:r>
          <w:t>19</w:t>
        </w:r>
        <w:r>
          <w:fldChar w:fldCharType="end"/>
        </w:r>
      </w:hyperlink>
    </w:p>
    <w:p>
      <w:pPr>
        <w:pStyle w:val="TOC1"/>
        <w:tabs>
          <w:tab w:val="right" w:leader="dot" w:pos="8306"/>
        </w:tabs>
      </w:pPr>
      <w:hyperlink w:anchor="_Toc9910" w:history="1">
        <w:r>
          <w:rPr>
            <w:rFonts w:ascii="仿宋" w:eastAsia="仿宋" w:hAnsi="仿宋" w:cs="仿宋" w:hint="eastAsia"/>
            <w:lang w:eastAsia="zh-CN"/>
          </w:rPr>
          <w:t>七、常用有色金属矿项目社会影响</w:t>
        </w:r>
        <w:r>
          <w:tab/>
        </w:r>
        <w:r>
          <w:fldChar w:fldCharType="begin"/>
        </w:r>
        <w:r>
          <w:instrText xml:space="preserve"> PAGEREF _Toc9910 \h </w:instrText>
        </w:r>
        <w:r>
          <w:fldChar w:fldCharType="separate"/>
        </w:r>
        <w:r>
          <w:t>20</w:t>
        </w:r>
        <w:r>
          <w:fldChar w:fldCharType="end"/>
        </w:r>
      </w:hyperlink>
    </w:p>
    <w:p>
      <w:pPr>
        <w:pStyle w:val="TOC2"/>
        <w:tabs>
          <w:tab w:val="right" w:leader="dot" w:pos="8306"/>
        </w:tabs>
      </w:pPr>
      <w:hyperlink w:anchor="_Toc3329" w:history="1">
        <w:r>
          <w:rPr>
            <w:rFonts w:ascii="仿宋" w:eastAsia="仿宋" w:hAnsi="仿宋" w:cs="仿宋" w:hint="eastAsia"/>
            <w:lang w:eastAsia="zh-CN"/>
          </w:rPr>
          <w:t>(一)、社会责任与义务</w:t>
        </w:r>
        <w:r>
          <w:tab/>
        </w:r>
        <w:r>
          <w:fldChar w:fldCharType="begin"/>
        </w:r>
        <w:r>
          <w:instrText xml:space="preserve"> PAGEREF _Toc3329 \h </w:instrText>
        </w:r>
        <w:r>
          <w:fldChar w:fldCharType="separate"/>
        </w:r>
        <w:r>
          <w:t>20</w:t>
        </w:r>
        <w:r>
          <w:fldChar w:fldCharType="end"/>
        </w:r>
      </w:hyperlink>
    </w:p>
    <w:p>
      <w:pPr>
        <w:pStyle w:val="TOC2"/>
        <w:tabs>
          <w:tab w:val="right" w:leader="dot" w:pos="8306"/>
        </w:tabs>
      </w:pPr>
      <w:hyperlink w:anchor="_Toc30504" w:history="1">
        <w:r>
          <w:rPr>
            <w:rFonts w:ascii="仿宋" w:eastAsia="仿宋" w:hAnsi="仿宋" w:cs="仿宋" w:hint="eastAsia"/>
            <w:lang w:eastAsia="zh-CN"/>
          </w:rPr>
          <w:t>(二)、社会参与与沟通</w:t>
        </w:r>
        <w:r>
          <w:tab/>
        </w:r>
        <w:r>
          <w:fldChar w:fldCharType="begin"/>
        </w:r>
        <w:r>
          <w:instrText xml:space="preserve"> PAGEREF _Toc30504 \h </w:instrText>
        </w:r>
        <w:r>
          <w:fldChar w:fldCharType="separate"/>
        </w:r>
        <w:r>
          <w:t>21</w:t>
        </w:r>
        <w:r>
          <w:fldChar w:fldCharType="end"/>
        </w:r>
      </w:hyperlink>
    </w:p>
    <w:p>
      <w:pPr>
        <w:pStyle w:val="TOC1"/>
        <w:tabs>
          <w:tab w:val="right" w:leader="dot" w:pos="8306"/>
        </w:tabs>
      </w:pPr>
      <w:hyperlink w:anchor="_Toc397" w:history="1">
        <w:r>
          <w:rPr>
            <w:rFonts w:ascii="仿宋" w:eastAsia="仿宋" w:hAnsi="仿宋" w:cs="仿宋" w:hint="eastAsia"/>
            <w:lang w:eastAsia="zh-CN"/>
          </w:rPr>
          <w:t>八、常用有色金属矿项目财务管理</w:t>
        </w:r>
        <w:r>
          <w:tab/>
        </w:r>
        <w:r>
          <w:fldChar w:fldCharType="begin"/>
        </w:r>
        <w:r>
          <w:instrText xml:space="preserve"> PAGEREF _Toc397 \h </w:instrText>
        </w:r>
        <w:r>
          <w:fldChar w:fldCharType="separate"/>
        </w:r>
        <w:r>
          <w:t>22</w:t>
        </w:r>
        <w:r>
          <w:fldChar w:fldCharType="end"/>
        </w:r>
      </w:hyperlink>
    </w:p>
    <w:p>
      <w:pPr>
        <w:pStyle w:val="TOC2"/>
        <w:tabs>
          <w:tab w:val="right" w:leader="dot" w:pos="8306"/>
        </w:tabs>
      </w:pPr>
      <w:hyperlink w:anchor="_Toc26622" w:history="1">
        <w:r>
          <w:rPr>
            <w:rFonts w:ascii="仿宋" w:eastAsia="仿宋" w:hAnsi="仿宋" w:cs="仿宋" w:hint="eastAsia"/>
            <w:lang w:eastAsia="zh-CN"/>
          </w:rPr>
          <w:t>(一)、资金需求大</w:t>
        </w:r>
        <w:r>
          <w:tab/>
        </w:r>
        <w:r>
          <w:fldChar w:fldCharType="begin"/>
        </w:r>
        <w:r>
          <w:instrText xml:space="preserve"> PAGEREF _Toc26622 \h </w:instrText>
        </w:r>
        <w:r>
          <w:fldChar w:fldCharType="separate"/>
        </w:r>
        <w:r>
          <w:t>22</w:t>
        </w:r>
        <w:r>
          <w:fldChar w:fldCharType="end"/>
        </w:r>
      </w:hyperlink>
    </w:p>
    <w:p>
      <w:pPr>
        <w:pStyle w:val="TOC2"/>
        <w:tabs>
          <w:tab w:val="right" w:leader="dot" w:pos="8306"/>
        </w:tabs>
      </w:pPr>
      <w:hyperlink w:anchor="_Toc17208" w:history="1">
        <w:r>
          <w:rPr>
            <w:rFonts w:ascii="仿宋" w:eastAsia="仿宋" w:hAnsi="仿宋" w:cs="仿宋" w:hint="eastAsia"/>
            <w:lang w:eastAsia="zh-CN"/>
          </w:rPr>
          <w:t>(二)、研发周期长</w:t>
        </w:r>
        <w:r>
          <w:tab/>
        </w:r>
        <w:r>
          <w:fldChar w:fldCharType="begin"/>
        </w:r>
        <w:r>
          <w:instrText xml:space="preserve"> PAGEREF _Toc17208 \h </w:instrText>
        </w:r>
        <w:r>
          <w:fldChar w:fldCharType="separate"/>
        </w:r>
        <w:r>
          <w:t>23</w:t>
        </w:r>
        <w:r>
          <w:fldChar w:fldCharType="end"/>
        </w:r>
      </w:hyperlink>
    </w:p>
    <w:p>
      <w:pPr>
        <w:pStyle w:val="TOC2"/>
        <w:tabs>
          <w:tab w:val="right" w:leader="dot" w:pos="8306"/>
        </w:tabs>
      </w:pPr>
      <w:hyperlink w:anchor="_Toc26517" w:history="1">
        <w:r>
          <w:rPr>
            <w:rFonts w:ascii="仿宋" w:eastAsia="仿宋" w:hAnsi="仿宋" w:cs="仿宋" w:hint="eastAsia"/>
            <w:lang w:eastAsia="zh-CN"/>
          </w:rPr>
          <w:t>(三)、市场风险大</w:t>
        </w:r>
        <w:r>
          <w:tab/>
        </w:r>
        <w:r>
          <w:fldChar w:fldCharType="begin"/>
        </w:r>
        <w:r>
          <w:instrText xml:space="preserve"> PAGEREF _Toc26517 \h </w:instrText>
        </w:r>
        <w:r>
          <w:fldChar w:fldCharType="separate"/>
        </w:r>
        <w:r>
          <w:t>25</w:t>
        </w:r>
        <w:r>
          <w:fldChar w:fldCharType="end"/>
        </w:r>
      </w:hyperlink>
    </w:p>
    <w:p>
      <w:pPr>
        <w:pStyle w:val="TOC2"/>
        <w:tabs>
          <w:tab w:val="right" w:leader="dot" w:pos="8306"/>
        </w:tabs>
      </w:pPr>
      <w:hyperlink w:anchor="_Toc29520" w:history="1">
        <w:r>
          <w:rPr>
            <w:rFonts w:ascii="仿宋" w:eastAsia="仿宋" w:hAnsi="仿宋" w:cs="仿宋" w:hint="eastAsia"/>
            <w:lang w:eastAsia="zh-CN"/>
          </w:rPr>
          <w:t>(四)、利润率高</w:t>
        </w:r>
        <w:r>
          <w:tab/>
        </w:r>
        <w:r>
          <w:fldChar w:fldCharType="begin"/>
        </w:r>
        <w:r>
          <w:instrText xml:space="preserve"> PAGEREF _Toc29520 \h </w:instrText>
        </w:r>
        <w:r>
          <w:fldChar w:fldCharType="separate"/>
        </w:r>
        <w:r>
          <w:t>27</w:t>
        </w:r>
        <w:r>
          <w:fldChar w:fldCharType="end"/>
        </w:r>
      </w:hyperlink>
    </w:p>
    <w:p>
      <w:pPr>
        <w:pStyle w:val="TOC1"/>
        <w:tabs>
          <w:tab w:val="right" w:leader="dot" w:pos="8306"/>
        </w:tabs>
      </w:pPr>
      <w:hyperlink w:anchor="_Toc21721" w:history="1">
        <w:r>
          <w:rPr>
            <w:rFonts w:ascii="仿宋" w:eastAsia="仿宋" w:hAnsi="仿宋" w:cs="仿宋" w:hint="eastAsia"/>
            <w:lang w:eastAsia="zh-CN"/>
          </w:rPr>
          <w:t>九、常用有色金属矿项目人力资源管理</w:t>
        </w:r>
        <w:r>
          <w:tab/>
        </w:r>
        <w:r>
          <w:fldChar w:fldCharType="begin"/>
        </w:r>
        <w:r>
          <w:instrText xml:space="preserve"> PAGEREF _Toc21721 \h </w:instrText>
        </w:r>
        <w:r>
          <w:fldChar w:fldCharType="separate"/>
        </w:r>
        <w:r>
          <w:t>29</w:t>
        </w:r>
        <w:r>
          <w:fldChar w:fldCharType="end"/>
        </w:r>
      </w:hyperlink>
    </w:p>
    <w:p>
      <w:pPr>
        <w:pStyle w:val="TOC2"/>
        <w:tabs>
          <w:tab w:val="right" w:leader="dot" w:pos="8306"/>
        </w:tabs>
      </w:pPr>
      <w:hyperlink w:anchor="_Toc5247" w:history="1">
        <w:r>
          <w:rPr>
            <w:rFonts w:ascii="仿宋" w:eastAsia="仿宋" w:hAnsi="仿宋" w:cs="仿宋" w:hint="eastAsia"/>
            <w:lang w:eastAsia="zh-CN"/>
          </w:rPr>
          <w:t>(一)、建立健全的预算管理制度</w:t>
        </w:r>
        <w:r>
          <w:tab/>
        </w:r>
        <w:r>
          <w:fldChar w:fldCharType="begin"/>
        </w:r>
        <w:r>
          <w:instrText xml:space="preserve"> PAGEREF _Toc5247 \h </w:instrText>
        </w:r>
        <w:r>
          <w:fldChar w:fldCharType="separate"/>
        </w:r>
        <w:r>
          <w:t>29</w:t>
        </w:r>
        <w:r>
          <w:fldChar w:fldCharType="end"/>
        </w:r>
      </w:hyperlink>
    </w:p>
    <w:p>
      <w:pPr>
        <w:pStyle w:val="TOC2"/>
        <w:tabs>
          <w:tab w:val="right" w:leader="dot" w:pos="8306"/>
        </w:tabs>
      </w:pPr>
      <w:hyperlink w:anchor="_Toc4470" w:history="1">
        <w:r>
          <w:rPr>
            <w:rFonts w:ascii="仿宋" w:eastAsia="仿宋" w:hAnsi="仿宋" w:cs="仿宋" w:hint="eastAsia"/>
            <w:lang w:eastAsia="zh-CN"/>
          </w:rPr>
          <w:t>(二)、加强资金流动监控</w:t>
        </w:r>
        <w:r>
          <w:tab/>
        </w:r>
        <w:r>
          <w:fldChar w:fldCharType="begin"/>
        </w:r>
        <w:r>
          <w:instrText xml:space="preserve"> PAGEREF _Toc4470 \h </w:instrText>
        </w:r>
        <w:r>
          <w:fldChar w:fldCharType="separate"/>
        </w:r>
        <w:r>
          <w:t>31</w:t>
        </w:r>
        <w:r>
          <w:fldChar w:fldCharType="end"/>
        </w:r>
      </w:hyperlink>
    </w:p>
    <w:p>
      <w:pPr>
        <w:pStyle w:val="TOC2"/>
        <w:tabs>
          <w:tab w:val="right" w:leader="dot" w:pos="8306"/>
        </w:tabs>
      </w:pPr>
      <w:hyperlink w:anchor="_Toc27848" w:history="1">
        <w:r>
          <w:rPr>
            <w:rFonts w:ascii="仿宋" w:eastAsia="仿宋" w:hAnsi="仿宋" w:cs="仿宋" w:hint="eastAsia"/>
            <w:lang w:eastAsia="zh-CN"/>
          </w:rPr>
          <w:t>(三)、制定完善的风险控制机制</w:t>
        </w:r>
        <w:r>
          <w:tab/>
        </w:r>
        <w:r>
          <w:fldChar w:fldCharType="begin"/>
        </w:r>
        <w:r>
          <w:instrText xml:space="preserve"> PAGEREF _Toc27848 \h </w:instrText>
        </w:r>
        <w:r>
          <w:fldChar w:fldCharType="separate"/>
        </w:r>
        <w:r>
          <w:t>32</w:t>
        </w:r>
        <w:r>
          <w:fldChar w:fldCharType="end"/>
        </w:r>
      </w:hyperlink>
    </w:p>
    <w:p>
      <w:pPr>
        <w:pStyle w:val="TOC2"/>
        <w:tabs>
          <w:tab w:val="right" w:leader="dot" w:pos="8306"/>
        </w:tabs>
      </w:pPr>
      <w:hyperlink w:anchor="_Toc4705" w:history="1">
        <w:r>
          <w:rPr>
            <w:rFonts w:ascii="仿宋" w:eastAsia="仿宋" w:hAnsi="仿宋" w:cs="仿宋" w:hint="eastAsia"/>
            <w:lang w:eastAsia="zh-CN"/>
          </w:rPr>
          <w:t>(四)、优化成本管理</w:t>
        </w:r>
        <w:r>
          <w:tab/>
        </w:r>
        <w:r>
          <w:fldChar w:fldCharType="begin"/>
        </w:r>
        <w:r>
          <w:instrText xml:space="preserve"> PAGEREF _Toc4705 \h </w:instrText>
        </w:r>
        <w:r>
          <w:fldChar w:fldCharType="separate"/>
        </w:r>
        <w:r>
          <w:t>34</w:t>
        </w:r>
        <w:r>
          <w:fldChar w:fldCharType="end"/>
        </w:r>
      </w:hyperlink>
    </w:p>
    <w:p>
      <w:pPr>
        <w:pStyle w:val="TOC1"/>
        <w:tabs>
          <w:tab w:val="right" w:leader="dot" w:pos="8306"/>
        </w:tabs>
      </w:pPr>
      <w:hyperlink w:anchor="_Toc12379" w:history="1">
        <w:r>
          <w:rPr>
            <w:rFonts w:ascii="仿宋" w:eastAsia="仿宋" w:hAnsi="仿宋" w:cs="仿宋" w:hint="eastAsia"/>
            <w:lang w:eastAsia="zh-CN"/>
          </w:rPr>
          <w:t>十、常用有色金属矿项目风险管理</w:t>
        </w:r>
        <w:r>
          <w:tab/>
        </w:r>
        <w:r>
          <w:fldChar w:fldCharType="begin"/>
        </w:r>
        <w:r>
          <w:instrText xml:space="preserve"> PAGEREF _Toc12379 \h </w:instrText>
        </w:r>
        <w:r>
          <w:fldChar w:fldCharType="separate"/>
        </w:r>
        <w:r>
          <w:t>35</w:t>
        </w:r>
        <w:r>
          <w:fldChar w:fldCharType="end"/>
        </w:r>
      </w:hyperlink>
    </w:p>
    <w:p>
      <w:pPr>
        <w:pStyle w:val="TOC2"/>
        <w:tabs>
          <w:tab w:val="right" w:leader="dot" w:pos="8306"/>
        </w:tabs>
      </w:pPr>
      <w:hyperlink w:anchor="_Toc18896" w:history="1">
        <w:r>
          <w:rPr>
            <w:rFonts w:ascii="仿宋" w:eastAsia="仿宋" w:hAnsi="仿宋" w:cs="仿宋" w:hint="eastAsia"/>
            <w:lang w:eastAsia="zh-CN"/>
          </w:rPr>
          <w:t>(一)、风险识别与评估</w:t>
        </w:r>
        <w:r>
          <w:tab/>
        </w:r>
        <w:r>
          <w:fldChar w:fldCharType="begin"/>
        </w:r>
        <w:r>
          <w:instrText xml:space="preserve"> PAGEREF _Toc18896 \h </w:instrText>
        </w:r>
        <w:r>
          <w:fldChar w:fldCharType="separate"/>
        </w:r>
        <w:r>
          <w:t>35</w:t>
        </w:r>
        <w:r>
          <w:fldChar w:fldCharType="end"/>
        </w:r>
      </w:hyperlink>
    </w:p>
    <w:p>
      <w:pPr>
        <w:pStyle w:val="TOC2"/>
        <w:tabs>
          <w:tab w:val="right" w:leader="dot" w:pos="8306"/>
        </w:tabs>
      </w:pPr>
      <w:hyperlink w:anchor="_Toc1078" w:history="1">
        <w:r>
          <w:rPr>
            <w:rFonts w:ascii="仿宋" w:eastAsia="仿宋" w:hAnsi="仿宋" w:cs="仿宋" w:hint="eastAsia"/>
            <w:lang w:eastAsia="zh-CN"/>
          </w:rPr>
          <w:t>(二)、风险应对策略</w:t>
        </w:r>
        <w:r>
          <w:tab/>
        </w:r>
        <w:r>
          <w:fldChar w:fldCharType="begin"/>
        </w:r>
        <w:r>
          <w:instrText xml:space="preserve"> PAGEREF _Toc1078 \h </w:instrText>
        </w:r>
        <w:r>
          <w:fldChar w:fldCharType="separate"/>
        </w:r>
        <w:r>
          <w:t>36</w:t>
        </w:r>
        <w:r>
          <w:fldChar w:fldCharType="end"/>
        </w:r>
      </w:hyperlink>
    </w:p>
    <w:p>
      <w:pPr>
        <w:pStyle w:val="TOC2"/>
        <w:tabs>
          <w:tab w:val="right" w:leader="dot" w:pos="8306"/>
        </w:tabs>
      </w:pPr>
      <w:hyperlink w:anchor="_Toc24034" w:history="1">
        <w:r>
          <w:rPr>
            <w:rFonts w:ascii="仿宋" w:eastAsia="仿宋" w:hAnsi="仿宋" w:cs="仿宋" w:hint="eastAsia"/>
            <w:lang w:eastAsia="zh-CN"/>
          </w:rPr>
          <w:t>(三)、风险监控与控制</w:t>
        </w:r>
        <w:r>
          <w:tab/>
        </w:r>
        <w:r>
          <w:fldChar w:fldCharType="begin"/>
        </w:r>
        <w:r>
          <w:instrText xml:space="preserve"> PAGEREF _Toc24034 \h </w:instrText>
        </w:r>
        <w:r>
          <w:fldChar w:fldCharType="separate"/>
        </w:r>
        <w:r>
          <w:t>38</w:t>
        </w:r>
        <w:r>
          <w:fldChar w:fldCharType="end"/>
        </w:r>
      </w:hyperlink>
    </w:p>
    <w:p>
      <w:pPr>
        <w:pStyle w:val="TOC1"/>
        <w:tabs>
          <w:tab w:val="right" w:leader="dot" w:pos="8306"/>
        </w:tabs>
      </w:pPr>
      <w:hyperlink w:anchor="_Toc7857" w:history="1">
        <w:r>
          <w:rPr>
            <w:rFonts w:ascii="仿宋" w:eastAsia="仿宋" w:hAnsi="仿宋" w:cs="仿宋" w:hint="eastAsia"/>
            <w:lang w:eastAsia="zh-CN"/>
          </w:rPr>
          <w:t>十一、常用有色金属矿项目人力资源培养与发展</w:t>
        </w:r>
        <w:r>
          <w:tab/>
        </w:r>
        <w:r>
          <w:fldChar w:fldCharType="begin"/>
        </w:r>
        <w:r>
          <w:instrText xml:space="preserve"> PAGEREF _Toc7857 \h </w:instrText>
        </w:r>
        <w:r>
          <w:fldChar w:fldCharType="separate"/>
        </w:r>
        <w:r>
          <w:t>39</w:t>
        </w:r>
        <w:r>
          <w:fldChar w:fldCharType="end"/>
        </w:r>
      </w:hyperlink>
    </w:p>
    <w:p>
      <w:pPr>
        <w:pStyle w:val="TOC2"/>
        <w:tabs>
          <w:tab w:val="right" w:leader="dot" w:pos="8306"/>
        </w:tabs>
      </w:pPr>
      <w:hyperlink w:anchor="_Toc31102" w:history="1">
        <w:r>
          <w:rPr>
            <w:rFonts w:ascii="仿宋" w:eastAsia="仿宋" w:hAnsi="仿宋" w:cs="仿宋" w:hint="eastAsia"/>
            <w:lang w:eastAsia="zh-CN"/>
          </w:rPr>
          <w:t>(一)、人才需求与规划</w:t>
        </w:r>
        <w:r>
          <w:tab/>
        </w:r>
        <w:r>
          <w:fldChar w:fldCharType="begin"/>
        </w:r>
        <w:r>
          <w:instrText xml:space="preserve"> PAGEREF _Toc31102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5" w:history="1">
        <w:r>
          <w:rPr>
            <w:rFonts w:ascii="仿宋" w:eastAsia="仿宋" w:hAnsi="仿宋" w:cs="仿宋" w:hint="eastAsia"/>
            <w:lang w:eastAsia="zh-CN"/>
          </w:rPr>
          <w:t>(二)、培训与发展计划</w:t>
        </w:r>
        <w:r>
          <w:tab/>
        </w:r>
        <w:r>
          <w:fldChar w:fldCharType="begin"/>
        </w:r>
        <w:r>
          <w:instrText xml:space="preserve"> PAGEREF _Toc15705 \h </w:instrText>
        </w:r>
        <w:r>
          <w:fldChar w:fldCharType="separate"/>
        </w:r>
        <w:r>
          <w:t>40</w:t>
        </w:r>
        <w:r>
          <w:fldChar w:fldCharType="end"/>
        </w:r>
      </w:hyperlink>
    </w:p>
    <w:p>
      <w:pPr>
        <w:pStyle w:val="TOC1"/>
        <w:tabs>
          <w:tab w:val="right" w:leader="dot" w:pos="8306"/>
        </w:tabs>
      </w:pPr>
      <w:hyperlink w:anchor="_Toc12595" w:history="1">
        <w:r>
          <w:rPr>
            <w:rFonts w:ascii="仿宋" w:eastAsia="仿宋" w:hAnsi="仿宋" w:cs="仿宋" w:hint="eastAsia"/>
            <w:lang w:eastAsia="zh-CN"/>
          </w:rPr>
          <w:t>十二、常用有色金属矿项目创新与研发</w:t>
        </w:r>
        <w:r>
          <w:tab/>
        </w:r>
        <w:r>
          <w:fldChar w:fldCharType="begin"/>
        </w:r>
        <w:r>
          <w:instrText xml:space="preserve"> PAGEREF _Toc12595 \h </w:instrText>
        </w:r>
        <w:r>
          <w:fldChar w:fldCharType="separate"/>
        </w:r>
        <w:r>
          <w:t>40</w:t>
        </w:r>
        <w:r>
          <w:fldChar w:fldCharType="end"/>
        </w:r>
      </w:hyperlink>
    </w:p>
    <w:p>
      <w:pPr>
        <w:pStyle w:val="TOC2"/>
        <w:tabs>
          <w:tab w:val="right" w:leader="dot" w:pos="8306"/>
        </w:tabs>
      </w:pPr>
      <w:hyperlink w:anchor="_Toc8913" w:history="1">
        <w:r>
          <w:rPr>
            <w:rFonts w:ascii="仿宋" w:eastAsia="仿宋" w:hAnsi="仿宋" w:cs="仿宋" w:hint="eastAsia"/>
            <w:lang w:eastAsia="zh-CN"/>
          </w:rPr>
          <w:t>(一)、创新策略与方向</w:t>
        </w:r>
        <w:r>
          <w:tab/>
        </w:r>
        <w:r>
          <w:fldChar w:fldCharType="begin"/>
        </w:r>
        <w:r>
          <w:instrText xml:space="preserve"> PAGEREF _Toc8913 \h </w:instrText>
        </w:r>
        <w:r>
          <w:fldChar w:fldCharType="separate"/>
        </w:r>
        <w:r>
          <w:t>40</w:t>
        </w:r>
        <w:r>
          <w:fldChar w:fldCharType="end"/>
        </w:r>
      </w:hyperlink>
    </w:p>
    <w:p>
      <w:pPr>
        <w:pStyle w:val="TOC2"/>
        <w:tabs>
          <w:tab w:val="right" w:leader="dot" w:pos="8306"/>
        </w:tabs>
      </w:pPr>
      <w:hyperlink w:anchor="_Toc1062" w:history="1">
        <w:r>
          <w:rPr>
            <w:rFonts w:ascii="仿宋" w:eastAsia="仿宋" w:hAnsi="仿宋" w:cs="仿宋" w:hint="eastAsia"/>
            <w:lang w:eastAsia="zh-CN"/>
          </w:rPr>
          <w:t>(二)、研发规划与投入</w:t>
        </w:r>
        <w:r>
          <w:tab/>
        </w:r>
        <w:r>
          <w:fldChar w:fldCharType="begin"/>
        </w:r>
        <w:r>
          <w:instrText xml:space="preserve"> PAGEREF _Toc1062 \h </w:instrText>
        </w:r>
        <w:r>
          <w:fldChar w:fldCharType="separate"/>
        </w:r>
        <w:r>
          <w:t>42</w:t>
        </w:r>
        <w:r>
          <w:fldChar w:fldCharType="end"/>
        </w:r>
      </w:hyperlink>
    </w:p>
    <w:p>
      <w:pPr>
        <w:pStyle w:val="TOC1"/>
        <w:tabs>
          <w:tab w:val="right" w:leader="dot" w:pos="8306"/>
        </w:tabs>
      </w:pPr>
      <w:hyperlink w:anchor="_Toc9360" w:history="1">
        <w:r>
          <w:rPr>
            <w:rFonts w:ascii="仿宋" w:eastAsia="仿宋" w:hAnsi="仿宋" w:cs="仿宋" w:hint="eastAsia"/>
            <w:lang w:eastAsia="zh-CN"/>
          </w:rPr>
          <w:t>十三、常用有色金属矿项目实施时间节点</w:t>
        </w:r>
        <w:r>
          <w:tab/>
        </w:r>
        <w:r>
          <w:fldChar w:fldCharType="begin"/>
        </w:r>
        <w:r>
          <w:instrText xml:space="preserve"> PAGEREF _Toc9360 \h </w:instrText>
        </w:r>
        <w:r>
          <w:fldChar w:fldCharType="separate"/>
        </w:r>
        <w:r>
          <w:t>43</w:t>
        </w:r>
        <w:r>
          <w:fldChar w:fldCharType="end"/>
        </w:r>
      </w:hyperlink>
    </w:p>
    <w:p>
      <w:pPr>
        <w:pStyle w:val="TOC2"/>
        <w:tabs>
          <w:tab w:val="right" w:leader="dot" w:pos="8306"/>
        </w:tabs>
      </w:pPr>
      <w:hyperlink w:anchor="_Toc327" w:history="1">
        <w:r>
          <w:rPr>
            <w:rFonts w:ascii="仿宋" w:eastAsia="仿宋" w:hAnsi="仿宋" w:cs="仿宋" w:hint="eastAsia"/>
            <w:lang w:eastAsia="zh-CN"/>
          </w:rPr>
          <w:t>(一)、常用有色金属矿项目启动阶段时间节点</w:t>
        </w:r>
        <w:r>
          <w:tab/>
        </w:r>
        <w:r>
          <w:fldChar w:fldCharType="begin"/>
        </w:r>
        <w:r>
          <w:instrText xml:space="preserve"> PAGEREF _Toc327 \h </w:instrText>
        </w:r>
        <w:r>
          <w:fldChar w:fldCharType="separate"/>
        </w:r>
        <w:r>
          <w:t>43</w:t>
        </w:r>
        <w:r>
          <w:fldChar w:fldCharType="end"/>
        </w:r>
      </w:hyperlink>
    </w:p>
    <w:p>
      <w:pPr>
        <w:pStyle w:val="TOC2"/>
        <w:tabs>
          <w:tab w:val="right" w:leader="dot" w:pos="8306"/>
        </w:tabs>
      </w:pPr>
      <w:hyperlink w:anchor="_Toc20402" w:history="1">
        <w:r>
          <w:rPr>
            <w:rFonts w:ascii="仿宋" w:eastAsia="仿宋" w:hAnsi="仿宋" w:cs="仿宋" w:hint="eastAsia"/>
            <w:lang w:eastAsia="zh-CN"/>
          </w:rPr>
          <w:t>(二)、常用有色金属矿项目执行阶段时间节点</w:t>
        </w:r>
        <w:r>
          <w:tab/>
        </w:r>
        <w:r>
          <w:fldChar w:fldCharType="begin"/>
        </w:r>
        <w:r>
          <w:instrText xml:space="preserve"> PAGEREF _Toc20402 \h </w:instrText>
        </w:r>
        <w:r>
          <w:fldChar w:fldCharType="separate"/>
        </w:r>
        <w:r>
          <w:t>45</w:t>
        </w:r>
        <w:r>
          <w:fldChar w:fldCharType="end"/>
        </w:r>
      </w:hyperlink>
    </w:p>
    <w:p>
      <w:pPr>
        <w:pStyle w:val="TOC2"/>
        <w:tabs>
          <w:tab w:val="right" w:leader="dot" w:pos="8306"/>
        </w:tabs>
      </w:pPr>
      <w:hyperlink w:anchor="_Toc7019" w:history="1">
        <w:r>
          <w:rPr>
            <w:rFonts w:ascii="仿宋" w:eastAsia="仿宋" w:hAnsi="仿宋" w:cs="仿宋" w:hint="eastAsia"/>
            <w:lang w:eastAsia="zh-CN"/>
          </w:rPr>
          <w:t>(三)、常用有色金属矿项目完成阶段时间节点</w:t>
        </w:r>
        <w:r>
          <w:tab/>
        </w:r>
        <w:r>
          <w:fldChar w:fldCharType="begin"/>
        </w:r>
        <w:r>
          <w:instrText xml:space="preserve"> PAGEREF _Toc7019 \h </w:instrText>
        </w:r>
        <w:r>
          <w:fldChar w:fldCharType="separate"/>
        </w:r>
        <w:r>
          <w:t>46</w:t>
        </w:r>
        <w:r>
          <w:fldChar w:fldCharType="end"/>
        </w:r>
      </w:hyperlink>
    </w:p>
    <w:p>
      <w:pPr>
        <w:pStyle w:val="TOC1"/>
        <w:tabs>
          <w:tab w:val="right" w:leader="dot" w:pos="8306"/>
        </w:tabs>
      </w:pPr>
      <w:hyperlink w:anchor="_Toc9534" w:history="1">
        <w:r>
          <w:rPr>
            <w:rFonts w:ascii="仿宋" w:eastAsia="仿宋" w:hAnsi="仿宋" w:cs="仿宋" w:hint="eastAsia"/>
            <w:lang w:eastAsia="zh-CN"/>
          </w:rPr>
          <w:t>十四、质量管理体系</w:t>
        </w:r>
        <w:r>
          <w:tab/>
        </w:r>
        <w:r>
          <w:fldChar w:fldCharType="begin"/>
        </w:r>
        <w:r>
          <w:instrText xml:space="preserve"> PAGEREF _Toc9534 \h </w:instrText>
        </w:r>
        <w:r>
          <w:fldChar w:fldCharType="separate"/>
        </w:r>
        <w:r>
          <w:t>47</w:t>
        </w:r>
        <w:r>
          <w:fldChar w:fldCharType="end"/>
        </w:r>
      </w:hyperlink>
    </w:p>
    <w:p>
      <w:pPr>
        <w:pStyle w:val="TOC2"/>
        <w:tabs>
          <w:tab w:val="right" w:leader="dot" w:pos="8306"/>
        </w:tabs>
      </w:pPr>
      <w:hyperlink w:anchor="_Toc19199" w:history="1">
        <w:r>
          <w:rPr>
            <w:rFonts w:ascii="仿宋" w:eastAsia="仿宋" w:hAnsi="仿宋" w:cs="仿宋" w:hint="eastAsia"/>
            <w:lang w:eastAsia="zh-CN"/>
          </w:rPr>
          <w:t>(一)、质量目标与方针</w:t>
        </w:r>
        <w:r>
          <w:tab/>
        </w:r>
        <w:r>
          <w:fldChar w:fldCharType="begin"/>
        </w:r>
        <w:r>
          <w:instrText xml:space="preserve"> PAGEREF _Toc19199 \h </w:instrText>
        </w:r>
        <w:r>
          <w:fldChar w:fldCharType="separate"/>
        </w:r>
        <w:r>
          <w:t>47</w:t>
        </w:r>
        <w:r>
          <w:fldChar w:fldCharType="end"/>
        </w:r>
      </w:hyperlink>
    </w:p>
    <w:p>
      <w:pPr>
        <w:pStyle w:val="TOC2"/>
        <w:tabs>
          <w:tab w:val="right" w:leader="dot" w:pos="8306"/>
        </w:tabs>
      </w:pPr>
      <w:hyperlink w:anchor="_Toc12671" w:history="1">
        <w:r>
          <w:rPr>
            <w:rFonts w:ascii="仿宋" w:eastAsia="仿宋" w:hAnsi="仿宋" w:cs="仿宋" w:hint="eastAsia"/>
            <w:lang w:eastAsia="zh-CN"/>
          </w:rPr>
          <w:t>(二)、质量管理责任</w:t>
        </w:r>
        <w:r>
          <w:tab/>
        </w:r>
        <w:r>
          <w:fldChar w:fldCharType="begin"/>
        </w:r>
        <w:r>
          <w:instrText xml:space="preserve"> PAGEREF _Toc12671 \h </w:instrText>
        </w:r>
        <w:r>
          <w:fldChar w:fldCharType="separate"/>
        </w:r>
        <w:r>
          <w:t>48</w:t>
        </w:r>
        <w:r>
          <w:fldChar w:fldCharType="end"/>
        </w:r>
      </w:hyperlink>
    </w:p>
    <w:p>
      <w:pPr>
        <w:pStyle w:val="TOC2"/>
        <w:tabs>
          <w:tab w:val="right" w:leader="dot" w:pos="8306"/>
        </w:tabs>
      </w:pPr>
      <w:hyperlink w:anchor="_Toc21092" w:history="1">
        <w:r>
          <w:rPr>
            <w:rFonts w:ascii="仿宋" w:eastAsia="仿宋" w:hAnsi="仿宋" w:cs="仿宋" w:hint="eastAsia"/>
            <w:lang w:eastAsia="zh-CN"/>
          </w:rPr>
          <w:t>(三)、质量管理体系文件</w:t>
        </w:r>
        <w:r>
          <w:tab/>
        </w:r>
        <w:r>
          <w:fldChar w:fldCharType="begin"/>
        </w:r>
        <w:r>
          <w:instrText xml:space="preserve"> PAGEREF _Toc21092 \h </w:instrText>
        </w:r>
        <w:r>
          <w:fldChar w:fldCharType="separate"/>
        </w:r>
        <w:r>
          <w:t>49</w:t>
        </w:r>
        <w:r>
          <w:fldChar w:fldCharType="end"/>
        </w:r>
      </w:hyperlink>
    </w:p>
    <w:p>
      <w:pPr>
        <w:pStyle w:val="TOC2"/>
        <w:tabs>
          <w:tab w:val="right" w:leader="dot" w:pos="8306"/>
        </w:tabs>
      </w:pPr>
      <w:hyperlink w:anchor="_Toc8050" w:history="1">
        <w:r>
          <w:rPr>
            <w:rFonts w:ascii="仿宋" w:eastAsia="仿宋" w:hAnsi="仿宋" w:cs="仿宋" w:hint="eastAsia"/>
            <w:lang w:eastAsia="zh-CN"/>
          </w:rPr>
          <w:t>(四)、质量培训与教育</w:t>
        </w:r>
        <w:r>
          <w:tab/>
        </w:r>
        <w:r>
          <w:fldChar w:fldCharType="begin"/>
        </w:r>
        <w:r>
          <w:instrText xml:space="preserve"> PAGEREF _Toc8050 \h </w:instrText>
        </w:r>
        <w:r>
          <w:fldChar w:fldCharType="separate"/>
        </w:r>
        <w:r>
          <w:t>51</w:t>
        </w:r>
        <w:r>
          <w:fldChar w:fldCharType="end"/>
        </w:r>
      </w:hyperlink>
    </w:p>
    <w:p>
      <w:pPr>
        <w:pStyle w:val="TOC2"/>
        <w:tabs>
          <w:tab w:val="right" w:leader="dot" w:pos="8306"/>
        </w:tabs>
      </w:pPr>
      <w:hyperlink w:anchor="_Toc25154" w:history="1">
        <w:r>
          <w:rPr>
            <w:rFonts w:ascii="仿宋" w:eastAsia="仿宋" w:hAnsi="仿宋" w:cs="仿宋" w:hint="eastAsia"/>
            <w:lang w:eastAsia="zh-CN"/>
          </w:rPr>
          <w:t>(五)、质量审核与评价</w:t>
        </w:r>
        <w:r>
          <w:tab/>
        </w:r>
        <w:r>
          <w:fldChar w:fldCharType="begin"/>
        </w:r>
        <w:r>
          <w:instrText xml:space="preserve"> PAGEREF _Toc25154 \h </w:instrText>
        </w:r>
        <w:r>
          <w:fldChar w:fldCharType="separate"/>
        </w:r>
        <w:r>
          <w:t>52</w:t>
        </w:r>
        <w:r>
          <w:fldChar w:fldCharType="end"/>
        </w:r>
      </w:hyperlink>
    </w:p>
    <w:p>
      <w:pPr>
        <w:pStyle w:val="TOC2"/>
        <w:tabs>
          <w:tab w:val="right" w:leader="dot" w:pos="8306"/>
        </w:tabs>
      </w:pPr>
      <w:hyperlink w:anchor="_Toc12371" w:history="1">
        <w:r>
          <w:rPr>
            <w:rFonts w:ascii="仿宋" w:eastAsia="仿宋" w:hAnsi="仿宋" w:cs="仿宋" w:hint="eastAsia"/>
            <w:lang w:eastAsia="zh-CN"/>
          </w:rPr>
          <w:t>(六)、不符合与纠正措施</w:t>
        </w:r>
        <w:r>
          <w:tab/>
        </w:r>
        <w:r>
          <w:fldChar w:fldCharType="begin"/>
        </w:r>
        <w:r>
          <w:instrText xml:space="preserve"> PAGEREF _Toc12371 \h </w:instrText>
        </w:r>
        <w:r>
          <w:fldChar w:fldCharType="separate"/>
        </w:r>
        <w:r>
          <w:t>54</w:t>
        </w:r>
        <w:r>
          <w:fldChar w:fldCharType="end"/>
        </w:r>
      </w:hyperlink>
    </w:p>
    <w:p>
      <w:pPr>
        <w:pStyle w:val="TOC1"/>
        <w:tabs>
          <w:tab w:val="right" w:leader="dot" w:pos="8306"/>
        </w:tabs>
      </w:pPr>
      <w:hyperlink w:anchor="_Toc1357" w:history="1">
        <w:r>
          <w:rPr>
            <w:rFonts w:ascii="仿宋" w:eastAsia="仿宋" w:hAnsi="仿宋" w:cs="仿宋" w:hint="eastAsia"/>
            <w:lang w:eastAsia="zh-CN"/>
          </w:rPr>
          <w:t>十五、常用有色金属矿项目工程方案分析</w:t>
        </w:r>
        <w:r>
          <w:tab/>
        </w:r>
        <w:r>
          <w:fldChar w:fldCharType="begin"/>
        </w:r>
        <w:r>
          <w:instrText xml:space="preserve"> PAGEREF _Toc1357 \h </w:instrText>
        </w:r>
        <w:r>
          <w:fldChar w:fldCharType="separate"/>
        </w:r>
        <w:r>
          <w:t>55</w:t>
        </w:r>
        <w:r>
          <w:fldChar w:fldCharType="end"/>
        </w:r>
      </w:hyperlink>
    </w:p>
    <w:p>
      <w:pPr>
        <w:pStyle w:val="TOC2"/>
        <w:tabs>
          <w:tab w:val="right" w:leader="dot" w:pos="8306"/>
        </w:tabs>
      </w:pPr>
      <w:hyperlink w:anchor="_Toc200" w:history="1">
        <w:r>
          <w:rPr>
            <w:rFonts w:ascii="仿宋" w:eastAsia="仿宋" w:hAnsi="仿宋" w:cs="仿宋" w:hint="eastAsia"/>
            <w:lang w:eastAsia="zh-CN"/>
          </w:rPr>
          <w:t>(一)、建筑工程设计原则</w:t>
        </w:r>
        <w:r>
          <w:tab/>
        </w:r>
        <w:r>
          <w:fldChar w:fldCharType="begin"/>
        </w:r>
        <w:r>
          <w:instrText xml:space="preserve"> PAGEREF _Toc200 \h </w:instrText>
        </w:r>
        <w:r>
          <w:fldChar w:fldCharType="separate"/>
        </w:r>
        <w:r>
          <w:t>55</w:t>
        </w:r>
        <w:r>
          <w:fldChar w:fldCharType="end"/>
        </w:r>
      </w:hyperlink>
    </w:p>
    <w:p>
      <w:pPr>
        <w:pStyle w:val="TOC2"/>
        <w:tabs>
          <w:tab w:val="right" w:leader="dot" w:pos="8306"/>
        </w:tabs>
      </w:pPr>
      <w:hyperlink w:anchor="_Toc14160" w:history="1">
        <w:r>
          <w:rPr>
            <w:rFonts w:ascii="仿宋" w:eastAsia="仿宋" w:hAnsi="仿宋" w:cs="仿宋" w:hint="eastAsia"/>
            <w:lang w:eastAsia="zh-CN"/>
          </w:rPr>
          <w:t>(二)、土建工程建设指标</w:t>
        </w:r>
        <w:r>
          <w:tab/>
        </w:r>
        <w:r>
          <w:fldChar w:fldCharType="begin"/>
        </w:r>
        <w:r>
          <w:instrText xml:space="preserve"> PAGEREF _Toc14160 \h </w:instrText>
        </w:r>
        <w:r>
          <w:fldChar w:fldCharType="separate"/>
        </w:r>
        <w:r>
          <w:t>58</w:t>
        </w:r>
        <w:r>
          <w:fldChar w:fldCharType="end"/>
        </w:r>
      </w:hyperlink>
    </w:p>
    <w:p>
      <w:pPr>
        <w:pStyle w:val="TOC1"/>
        <w:tabs>
          <w:tab w:val="right" w:leader="dot" w:pos="8306"/>
        </w:tabs>
      </w:pPr>
      <w:hyperlink w:anchor="_Toc4162" w:history="1">
        <w:r>
          <w:rPr>
            <w:rFonts w:ascii="仿宋" w:eastAsia="仿宋" w:hAnsi="仿宋" w:cs="仿宋" w:hint="eastAsia"/>
            <w:lang w:eastAsia="zh-CN"/>
          </w:rPr>
          <w:t>十六、营销与推广策略</w:t>
        </w:r>
        <w:r>
          <w:tab/>
        </w:r>
        <w:r>
          <w:fldChar w:fldCharType="begin"/>
        </w:r>
        <w:r>
          <w:instrText xml:space="preserve"> PAGEREF _Toc4162 \h </w:instrText>
        </w:r>
        <w:r>
          <w:fldChar w:fldCharType="separate"/>
        </w:r>
        <w:r>
          <w:t>60</w:t>
        </w:r>
        <w:r>
          <w:fldChar w:fldCharType="end"/>
        </w:r>
      </w:hyperlink>
    </w:p>
    <w:p>
      <w:pPr>
        <w:pStyle w:val="TOC2"/>
        <w:tabs>
          <w:tab w:val="right" w:leader="dot" w:pos="8306"/>
        </w:tabs>
      </w:pPr>
      <w:hyperlink w:anchor="_Toc27005" w:history="1">
        <w:r>
          <w:rPr>
            <w:rFonts w:ascii="仿宋" w:eastAsia="仿宋" w:hAnsi="仿宋" w:cs="仿宋" w:hint="eastAsia"/>
            <w:lang w:eastAsia="zh-CN"/>
          </w:rPr>
          <w:t>(一)、产品/服务定位与特点</w:t>
        </w:r>
        <w:r>
          <w:tab/>
        </w:r>
        <w:r>
          <w:fldChar w:fldCharType="begin"/>
        </w:r>
        <w:r>
          <w:instrText xml:space="preserve"> PAGEREF _Toc27005 \h </w:instrText>
        </w:r>
        <w:r>
          <w:fldChar w:fldCharType="separate"/>
        </w:r>
        <w:r>
          <w:t>60</w:t>
        </w:r>
        <w:r>
          <w:fldChar w:fldCharType="end"/>
        </w:r>
      </w:hyperlink>
    </w:p>
    <w:p>
      <w:pPr>
        <w:pStyle w:val="TOC2"/>
        <w:tabs>
          <w:tab w:val="right" w:leader="dot" w:pos="8306"/>
        </w:tabs>
      </w:pPr>
      <w:hyperlink w:anchor="_Toc25738" w:history="1">
        <w:r>
          <w:rPr>
            <w:rFonts w:ascii="仿宋" w:eastAsia="仿宋" w:hAnsi="仿宋" w:cs="仿宋" w:hint="eastAsia"/>
            <w:lang w:eastAsia="zh-CN"/>
          </w:rPr>
          <w:t>(二)、市场定位与竞争分析</w:t>
        </w:r>
        <w:r>
          <w:tab/>
        </w:r>
        <w:r>
          <w:fldChar w:fldCharType="begin"/>
        </w:r>
        <w:r>
          <w:instrText xml:space="preserve"> PAGEREF _Toc25738 \h </w:instrText>
        </w:r>
        <w:r>
          <w:fldChar w:fldCharType="separate"/>
        </w:r>
        <w:r>
          <w:t>61</w:t>
        </w:r>
        <w:r>
          <w:fldChar w:fldCharType="end"/>
        </w:r>
      </w:hyperlink>
    </w:p>
    <w:p>
      <w:pPr>
        <w:pStyle w:val="TOC2"/>
        <w:tabs>
          <w:tab w:val="right" w:leader="dot" w:pos="8306"/>
        </w:tabs>
      </w:pPr>
      <w:hyperlink w:anchor="_Toc1619" w:history="1">
        <w:r>
          <w:rPr>
            <w:rFonts w:ascii="仿宋" w:eastAsia="仿宋" w:hAnsi="仿宋" w:cs="仿宋" w:hint="eastAsia"/>
            <w:lang w:eastAsia="zh-CN"/>
          </w:rPr>
          <w:t>(三)、营销渠道与策略</w:t>
        </w:r>
        <w:r>
          <w:tab/>
        </w:r>
        <w:r>
          <w:fldChar w:fldCharType="begin"/>
        </w:r>
        <w:r>
          <w:instrText xml:space="preserve"> PAGEREF _Toc1619 \h </w:instrText>
        </w:r>
        <w:r>
          <w:fldChar w:fldCharType="separate"/>
        </w:r>
        <w:r>
          <w:t>62</w:t>
        </w:r>
        <w:r>
          <w:fldChar w:fldCharType="end"/>
        </w:r>
      </w:hyperlink>
    </w:p>
    <w:p>
      <w:pPr>
        <w:pStyle w:val="TOC2"/>
        <w:tabs>
          <w:tab w:val="right" w:leader="dot" w:pos="8306"/>
        </w:tabs>
      </w:pPr>
      <w:hyperlink w:anchor="_Toc12952" w:history="1">
        <w:r>
          <w:rPr>
            <w:rFonts w:ascii="仿宋" w:eastAsia="仿宋" w:hAnsi="仿宋" w:cs="仿宋" w:hint="eastAsia"/>
            <w:lang w:eastAsia="zh-CN"/>
          </w:rPr>
          <w:t>(四)、推广与宣传活动</w:t>
        </w:r>
        <w:r>
          <w:tab/>
        </w:r>
        <w:r>
          <w:fldChar w:fldCharType="begin"/>
        </w:r>
        <w:r>
          <w:instrText xml:space="preserve"> PAGEREF _Toc12952 \h </w:instrText>
        </w:r>
        <w:r>
          <w:fldChar w:fldCharType="separate"/>
        </w:r>
        <w:r>
          <w:t>63</w:t>
        </w:r>
        <w:r>
          <w:fldChar w:fldCharType="end"/>
        </w:r>
      </w:hyperlink>
    </w:p>
    <w:p>
      <w:pPr>
        <w:pStyle w:val="TOC1"/>
        <w:tabs>
          <w:tab w:val="right" w:leader="dot" w:pos="8306"/>
        </w:tabs>
      </w:pPr>
      <w:hyperlink w:anchor="_Toc22936" w:history="1">
        <w:r>
          <w:rPr>
            <w:rFonts w:ascii="仿宋" w:eastAsia="仿宋" w:hAnsi="仿宋" w:cs="仿宋" w:hint="eastAsia"/>
            <w:lang w:eastAsia="zh-CN"/>
          </w:rPr>
          <w:t>十七、利益相关者分析与沟通计划</w:t>
        </w:r>
        <w:r>
          <w:tab/>
        </w:r>
        <w:r>
          <w:fldChar w:fldCharType="begin"/>
        </w:r>
        <w:r>
          <w:instrText xml:space="preserve"> PAGEREF _Toc22936 \h </w:instrText>
        </w:r>
        <w:r>
          <w:fldChar w:fldCharType="separate"/>
        </w:r>
        <w:r>
          <w:t>69</w:t>
        </w:r>
        <w:r>
          <w:fldChar w:fldCharType="end"/>
        </w:r>
      </w:hyperlink>
    </w:p>
    <w:p>
      <w:pPr>
        <w:pStyle w:val="TOC2"/>
        <w:tabs>
          <w:tab w:val="right" w:leader="dot" w:pos="8306"/>
        </w:tabs>
      </w:pPr>
      <w:hyperlink w:anchor="_Toc32539" w:history="1">
        <w:r>
          <w:rPr>
            <w:rFonts w:ascii="仿宋" w:eastAsia="仿宋" w:hAnsi="仿宋" w:cs="仿宋" w:hint="eastAsia"/>
            <w:lang w:eastAsia="zh-CN"/>
          </w:rPr>
          <w:t>(一)、利益相关者分析</w:t>
        </w:r>
        <w:r>
          <w:tab/>
        </w:r>
        <w:r>
          <w:fldChar w:fldCharType="begin"/>
        </w:r>
        <w:r>
          <w:instrText xml:space="preserve"> PAGEREF _Toc32539 \h </w:instrText>
        </w:r>
        <w:r>
          <w:fldChar w:fldCharType="separate"/>
        </w:r>
        <w:r>
          <w:t>69</w:t>
        </w:r>
        <w:r>
          <w:fldChar w:fldCharType="end"/>
        </w:r>
      </w:hyperlink>
    </w:p>
    <w:p>
      <w:pPr>
        <w:pStyle w:val="TOC2"/>
        <w:tabs>
          <w:tab w:val="right" w:leader="dot" w:pos="8306"/>
        </w:tabs>
      </w:pPr>
      <w:hyperlink w:anchor="_Toc9528" w:history="1">
        <w:r>
          <w:rPr>
            <w:rFonts w:ascii="仿宋" w:eastAsia="仿宋" w:hAnsi="仿宋" w:cs="仿宋" w:hint="eastAsia"/>
            <w:lang w:eastAsia="zh-CN"/>
          </w:rPr>
          <w:t>(二)、沟通计划</w:t>
        </w:r>
        <w:r>
          <w:tab/>
        </w:r>
        <w:r>
          <w:fldChar w:fldCharType="begin"/>
        </w:r>
        <w:r>
          <w:instrText xml:space="preserve"> PAGEREF _Toc9528 \h </w:instrText>
        </w:r>
        <w:r>
          <w:fldChar w:fldCharType="separate"/>
        </w:r>
        <w:r>
          <w:t>70</w:t>
        </w:r>
        <w:r>
          <w:fldChar w:fldCharType="end"/>
        </w:r>
      </w:hyperlink>
    </w:p>
    <w:p>
      <w:pPr>
        <w:pStyle w:val="TOC1"/>
        <w:tabs>
          <w:tab w:val="right" w:leader="dot" w:pos="8306"/>
        </w:tabs>
      </w:pPr>
      <w:hyperlink w:anchor="_Toc31845" w:history="1">
        <w:r>
          <w:rPr>
            <w:rFonts w:ascii="仿宋" w:eastAsia="仿宋" w:hAnsi="仿宋" w:cs="仿宋" w:hint="eastAsia"/>
            <w:lang w:eastAsia="zh-CN"/>
          </w:rPr>
          <w:t>十八、常用有色金属矿项目变更管理</w:t>
        </w:r>
        <w:r>
          <w:tab/>
        </w:r>
        <w:r>
          <w:fldChar w:fldCharType="begin"/>
        </w:r>
        <w:r>
          <w:instrText xml:space="preserve"> PAGEREF _Toc31845 \h </w:instrText>
        </w:r>
        <w:r>
          <w:fldChar w:fldCharType="separate"/>
        </w:r>
        <w:r>
          <w:t>71</w:t>
        </w:r>
        <w:r>
          <w:fldChar w:fldCharType="end"/>
        </w:r>
      </w:hyperlink>
    </w:p>
    <w:p>
      <w:pPr>
        <w:pStyle w:val="TOC2"/>
        <w:tabs>
          <w:tab w:val="right" w:leader="dot" w:pos="8306"/>
        </w:tabs>
      </w:pPr>
      <w:hyperlink w:anchor="_Toc12806" w:history="1">
        <w:r>
          <w:rPr>
            <w:rFonts w:ascii="仿宋" w:eastAsia="仿宋" w:hAnsi="仿宋" w:cs="仿宋" w:hint="eastAsia"/>
            <w:lang w:eastAsia="zh-CN"/>
          </w:rPr>
          <w:t>(一)、变更申请与评估</w:t>
        </w:r>
        <w:r>
          <w:tab/>
        </w:r>
        <w:r>
          <w:fldChar w:fldCharType="begin"/>
        </w:r>
        <w:r>
          <w:instrText xml:space="preserve"> PAGEREF _Toc12806 \h </w:instrText>
        </w:r>
        <w:r>
          <w:fldChar w:fldCharType="separate"/>
        </w:r>
        <w:r>
          <w:t>71</w:t>
        </w:r>
        <w:r>
          <w:fldChar w:fldCharType="end"/>
        </w:r>
      </w:hyperlink>
    </w:p>
    <w:p>
      <w:pPr>
        <w:pStyle w:val="TOC2"/>
        <w:tabs>
          <w:tab w:val="right" w:leader="dot" w:pos="8306"/>
        </w:tabs>
      </w:pPr>
      <w:hyperlink w:anchor="_Toc22678" w:history="1">
        <w:r>
          <w:rPr>
            <w:rFonts w:ascii="仿宋" w:eastAsia="仿宋" w:hAnsi="仿宋" w:cs="仿宋" w:hint="eastAsia"/>
            <w:lang w:eastAsia="zh-CN"/>
          </w:rPr>
          <w:t>(二)、变更实施与控制</w:t>
        </w:r>
        <w:r>
          <w:tab/>
        </w:r>
        <w:r>
          <w:fldChar w:fldCharType="begin"/>
        </w:r>
        <w:r>
          <w:instrText xml:space="preserve"> PAGEREF _Toc22678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30"/>
      <w:r>
        <w:rPr>
          <w:rFonts w:ascii="仿宋" w:eastAsia="仿宋" w:hAnsi="仿宋" w:cs="仿宋" w:hint="eastAsia"/>
          <w:sz w:val="28"/>
          <w:lang w:eastAsia="zh-CN"/>
        </w:rPr>
        <w:t>一、常用有色金属矿项目文档管理</w:t>
      </w:r>
      <w:bookmarkEnd w:id="2"/>
    </w:p>
    <w:p>
      <w:pPr>
        <w:pStyle w:val="Heading2"/>
        <w:rPr>
          <w:rFonts w:ascii="仿宋" w:eastAsia="仿宋" w:hAnsi="仿宋" w:cs="仿宋" w:hint="eastAsia"/>
          <w:lang w:eastAsia="zh-CN"/>
        </w:rPr>
      </w:pPr>
      <w:bookmarkStart w:id="3" w:name="_Toc227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常用有色金属矿项目高度重视文档的质量和准确性，以支持常用有色金属矿项目的各项活动和决策。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文档的编制始于常用有色金属矿项目计划的初期，我们制定了详细的文档编制计划，明确了每个文档的内容、格式和编写责任人。在常用有色金属矿项目启动阶段，我们首先编制了常用有色金属矿项目章程，明确定义了常用有色金属矿项目的目标、范围、风险等关键要素。随后，常用有色金属矿项目团队根据计划陆续编制了需求文档、设计文档、测试文档等各类文档，确保常用有色金属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常用有色金属矿项目管理中的重要环节，旨在确保常用有色金属矿项目文档符合质量标准和常用有色金属矿项目需求。在常用有色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常用有色金属矿项目相关利益方和专业领域的专家对文档进行独立审查。这有助于获取更全面、客观的反馈，确保常用有色金属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常用有色金属矿项目在文档编制与审查方面建立了严格的管理机制，通过规范的流程和多维度的审查，确保常用有色金属矿项目文档的质量、准确性和可靠性，为常用有色金属矿项目的顺利推进提供了有力支持。</w:t>
      </w:r>
    </w:p>
    <w:p>
      <w:pPr>
        <w:pStyle w:val="Heading2"/>
        <w:ind w:firstLine="560" w:firstLineChars="200"/>
        <w:rPr>
          <w:rFonts w:ascii="仿宋" w:eastAsia="仿宋" w:hAnsi="仿宋" w:cs="仿宋" w:hint="eastAsia"/>
          <w:sz w:val="28"/>
          <w:lang w:eastAsia="zh-CN"/>
        </w:rPr>
      </w:pPr>
      <w:bookmarkStart w:id="4" w:name="_Toc170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在常用有色金属矿项目中，我们致力于优化文档发布与分发过程，以确保信息的高效传递和团队间协作的顺畅进行。以下是我们采取的关键优化策略：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我们通过多渠道发布文档，包括电子邮件、常用有色金属矿项目管理平台、内部网站等，以满足不同团队成员的偏好和需求。多渠道发布确保了信息的全面覆盖。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我们采用了精细的权限控制，确保只有授权人员可以访问敏感信息。这种安全措施保护了常用有色金属矿项目文档的机密性，防止了未经授权的信息泄露。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常用有色金属矿项目生命周期中一个至关重要的环节，直接关系到常用有色金属矿项目信息的长期保存和历史记录的完整性。在常用有色金属矿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865"/>
      <w:r>
        <w:rPr>
          <w:rFonts w:ascii="仿宋" w:eastAsia="仿宋" w:hAnsi="仿宋" w:cs="仿宋" w:hint="eastAsia"/>
          <w:sz w:val="28"/>
          <w:lang w:eastAsia="zh-CN"/>
        </w:rPr>
        <w:t>二、常用有色金属矿项目建设背景及必要性分析</w:t>
      </w:r>
      <w:bookmarkEnd w:id="6"/>
    </w:p>
    <w:p>
      <w:pPr>
        <w:pStyle w:val="Heading2"/>
        <w:rPr>
          <w:rFonts w:ascii="仿宋" w:eastAsia="仿宋" w:hAnsi="仿宋" w:cs="仿宋" w:hint="eastAsia"/>
          <w:lang w:eastAsia="zh-CN"/>
        </w:rPr>
      </w:pPr>
      <w:bookmarkStart w:id="7" w:name="_Toc18714"/>
      <w:r>
        <w:rPr>
          <w:rFonts w:ascii="仿宋" w:eastAsia="仿宋" w:hAnsi="仿宋" w:cs="仿宋" w:hint="eastAsia"/>
          <w:lang w:eastAsia="zh-CN"/>
        </w:rPr>
        <w:t>(一)、常用有色金属矿项目背景分析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常用有色金属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常用有色金属矿项目在这个潮流中的定位。同时，我们将关注行业内涌现的新兴机遇，以便常用有色金属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常用有色金属矿项目提供了强大的发展动力。我们将聚焦于行业内最新的技术发展趋势，包括但不限于人工智能、大数据分析、物联网等领域。通过深度的技术研究，我们将确保常用有色金属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常用有色金属矿项目发展的源泉。我们将投入更多的精力对市场需求进行深入剖析，超越表面的需求，深入挖掘潜在的市场痛点和机遇。通过对市场需求的细致了解，常用有色金属矿项目将更有针对性地设计解决方案，满足市场的多样化需求，从而更好地促进常用有色金属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常用有色金属矿项目战略至关重要。我们将对竞争态势进行更为深入的分析，包括但不限于市场份额、产品特点、客户满意度等多个维度。通过深度的竞争分析，常用有色金属矿项目将能够更准确地把握市场脉搏，制定具有竞争力的常用有色金属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常用有色金属矿项目的发展具有直接的影响。我们将进行更为全面的法规和政策分析，了解行业发展中的潜在法律风险和合规挑战。通过充分了解和遵守相关法规，常用有色金属矿项目将确保在法律框架内合法合规运营，为常用有色金属矿项目的稳健发展提供有力支持。</w:t>
      </w:r>
    </w:p>
    <w:p>
      <w:pPr>
        <w:pStyle w:val="Heading2"/>
        <w:ind w:firstLine="560" w:firstLineChars="200"/>
        <w:rPr>
          <w:rFonts w:ascii="仿宋" w:eastAsia="仿宋" w:hAnsi="仿宋" w:cs="仿宋" w:hint="eastAsia"/>
          <w:sz w:val="28"/>
          <w:lang w:eastAsia="zh-CN"/>
        </w:rPr>
      </w:pPr>
      <w:bookmarkStart w:id="8" w:name="_Toc562"/>
      <w:r>
        <w:rPr>
          <w:rFonts w:ascii="仿宋" w:eastAsia="仿宋" w:hAnsi="仿宋" w:cs="仿宋" w:hint="eastAsia"/>
          <w:sz w:val="28"/>
          <w:lang w:eastAsia="zh-CN"/>
        </w:rPr>
        <w:t>(二)、常用有色金属矿项目建设必要性分析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建设的迫切性源于对行业发展趋势的深刻洞察。我们正处于一个行业变革的时代，科技创新、数字化转型成为企业发展的关键动力。常用有色金属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建设不仅仅是为了跟上潮流，更是为了通过技术创新推动企业的持续发展。通过引入先进的技术和解决方案，常用有色金属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常用有色金属矿项目的建设成为必然选择，通过提高产品质量、拓展服务领域，从而在竞争中获得更多的机会。常用有色金属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常用有色金属矿项目建设的必要性体现在对客户需求更精准的满足。通过常用有色金属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常用有色金属矿项目建设的背后是对企业持续创新的追求。只有通过不断创新，企业才能在竞争中立于不败之地。常用有色金属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98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16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常用有色金属矿项目的主要产品是XXXX，预计年产值为XXX万元。这一产品在市场中占据着重要的地位，其广泛的应用范围使得该常用有色金属矿项目的市场前景非常广阔。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常用有色金属矿项目的xxx产品作为重要的原材料之一，将在多个领域发挥关键作用。其在建筑、交通、能源等方面的广泛应用将为整个产业链提供强大的支持，形成产业协同效应。常用有色金属矿项目的年产值XXX万XXX万XXX万万元不仅反映了其在市场上的巨大潜力，更预示着它对国民经济的积极贡献。这种关联度高、涉及面广的产业关系，使得该常用有色金属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43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总征地面积为XXXX平方米，相当于约XX.XX亩，其中净用地面积为XXXX平方米，红线范围内相当于约XX.XX亩。这一用地规模充分考虑了常用有色金属矿项目的建设需求，保障了常用有色金属矿项目在合适的空间内得以充分发展。常用有色金属矿项目规划的总建筑面积为XXXX平方米，其中主体工程建设占XXXX平方米，计容建筑面积达XXXX平方米。预计建筑工程的投资将达到XXXX万元，为常用有色金属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计划购置的设备共计XXXX台（套），设备购置费用为XXXX万元。这一设备购置计划充分考虑到常用有色金属矿项目的生产需求和技术要求，确保了常用有色金属矿项目在生产运营中具备先进的技术装备和高效的生产能力。设备的合理配置将为常用有色金属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常用有色金属矿项目计划总投资为XXXX万元，预计年实现营业收入为XXXX万元。这一产能规模的设定旨在确保常用有色金属矿项目能够在投资与回报之间取得平衡，实现长期可持续的发展。常用有色金属矿项目的总投资充分考虑到各个方面的需求，包括用地建设、设备购置等多个环节，以确保常用有色金属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271"/>
      <w:r>
        <w:rPr>
          <w:rFonts w:ascii="仿宋" w:eastAsia="仿宋" w:hAnsi="仿宋" w:cs="仿宋" w:hint="eastAsia"/>
          <w:sz w:val="28"/>
          <w:lang w:eastAsia="zh-CN"/>
        </w:rPr>
        <w:t>四、常用有色金属矿项目绩效评估</w:t>
      </w:r>
      <w:bookmarkEnd w:id="12"/>
    </w:p>
    <w:p>
      <w:pPr>
        <w:pStyle w:val="Heading2"/>
        <w:rPr>
          <w:rFonts w:ascii="仿宋" w:eastAsia="仿宋" w:hAnsi="仿宋" w:cs="仿宋" w:hint="eastAsia"/>
          <w:lang w:eastAsia="zh-CN"/>
        </w:rPr>
      </w:pPr>
      <w:bookmarkStart w:id="13" w:name="_Toc1099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常用有色金属矿项目中，我们设计了一套全面的绩效评估指标，以确保常用有色金属矿项目的可控和成功交付。这些指标跨足常用有色金属矿项目目标、成本、进度和质量等多个维度，为我们提供了全面洞察常用有色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目标达成率是我们关注的首要指标。我们设定了明确的目标，并通过定期监测和评估，迅速发现并应对潜在的目标偏差。这为常用有色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成本绩效是另一个核心关注点。通过实际成本与预算成本的对比分析，我们深入了解成本差异的原因，及时调整资源分配，保持常用有色金属矿项目在经济效益方面的合理水平。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进度作为关键的绩效指标之一，得到了精心的关注。我们制定了详细的常用有色金属矿项目进度计划，并设立了进度符合度指标，确保实际进度与计划进度保持一致。这使我们能够快速发现和解决潜在的进度问题，保持常用有色金属矿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常用有色金属矿项目绩效的不可或缺的一环。我们引入了一系列的质量标准和客户满意度指标，以确保常用有色金属矿项目交付的成果在质量上达到或超越预期水平。通过持续监测这些指标，我们努力提升常用有色金属矿项目整体质量水平，为常用有色金属矿项目的成功交付提供有力保障。通过这些科学且全面的绩效评估，我们能够更好地引导常用有色金属矿项目的持续改进，确保常用有色金属矿项目目标的顺利达成。</w:t>
      </w:r>
    </w:p>
    <w:p>
      <w:pPr>
        <w:pStyle w:val="Heading2"/>
        <w:ind w:firstLine="560" w:firstLineChars="200"/>
        <w:rPr>
          <w:rFonts w:ascii="仿宋" w:eastAsia="仿宋" w:hAnsi="仿宋" w:cs="仿宋" w:hint="eastAsia"/>
          <w:sz w:val="28"/>
          <w:lang w:eastAsia="zh-CN"/>
        </w:rPr>
      </w:pPr>
      <w:bookmarkStart w:id="14" w:name="_Toc2237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绩效评估是常用有色金属矿项目中的关键环节，为确保常用有色金属矿项目达到预期目标，我们采用了多层次、多维度的绩效评估方法。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常用有色金属矿项目的战略目标对齐，确保每个决策和行动都与常用有色金属矿项目整体目标保持一致。团队会定期召开战略对齐会议，审视当前工作与常用有色金属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常用有色金属矿项目进度、质量、成本和风险等方面。这些指标通过数据收集和分析，为常用有色金属矿项目管理团队提供了客观的评估依据。例如，我们通过常用有色金属矿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常用有色金属矿项目内部，还考虑了常用有色金属矿项目对外部环境的影响。我们定期进行干系人满意度调查，以了解各利益相关方对常用有色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这种多层次、多角度的绩效评估方法，使得我们能够全面了解常用有色金属矿项目的运行状态，及时做出调整，确保常用有色金属矿项目在不断变化的环境中保持稳健前行。</w:t>
      </w:r>
    </w:p>
    <w:p>
      <w:pPr>
        <w:pStyle w:val="Heading2"/>
        <w:ind w:firstLine="560" w:firstLineChars="200"/>
        <w:rPr>
          <w:rFonts w:ascii="仿宋" w:eastAsia="仿宋" w:hAnsi="仿宋" w:cs="仿宋" w:hint="eastAsia"/>
          <w:sz w:val="28"/>
          <w:lang w:eastAsia="zh-CN"/>
        </w:rPr>
      </w:pPr>
      <w:bookmarkStart w:id="15" w:name="_Toc237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为了确保常用有色金属矿项目的有效管理和不断优化，我们采用了精心设计的绩效评估周期。这个周期旨在实现灵活、实时和全面的评估，以适应常用有色金属矿项目执行中的各种挑战。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常用有色金属矿项目的不同需求，分为短期、中期和长期。短期评估关注每个迭代或工作周期，以及时发现和解决当前任务中的问题。中期评估涵盖几个迭代，深入了解整体常用有色金属矿项目的趋势和性能。长期评估则着眼于整个常用有色金属矿项目阶段，确保常用有色金属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常用有色金属矿项目管理工具和协作平台，团队成员能够随时更新和分享常用有色金属矿项目数据。这种实时性的反馈机制使我们能够及时察觉潜在问题，快速调整，保持常用有色金属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常用有色金属矿项目的决策制定密不可分。每个周期的常用有色金属矿项目回顾会议成为集体总结经验、识别问题深层次原因并找到创新解决方案的平台。这种定期的反思与调整机制使常用有色金属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19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220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常用有色金属矿项目的技术管理特点体现在其创新导向。通过引入最先进的技术趋势和解决方案，常用有色金属矿项目致力于提升科技含量、提高质量和效率水平。这意味着我们将采用最新的工具和方法，确保常用有色金属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常用有色金属矿项目技术管理的显著特征。通过整合不同领域的技术资源，我们实现了跨学科的协同工作。这有助于优化技术架构，提高整体效能。此外，整合性策略还促进了不同技术团队之间的紧密沟通和高效合作，确保常用有色金属矿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常用有色金属矿项目所采用的技术。通过不断优化技术方案，常用有色金属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常用有色金属矿项目团队将在常用有色金属矿项目初期识别可能的技术风险，并采取相应的预防和应对措施。通过建立健全的风险评估机制，常用有色金属矿项目能够在实施过程中及时发现并解决潜在的技术问题，保障常用有色金属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常用有色金属矿项目中，技术将成为常用有色金属矿项目成功的有力支持。这一深度剖析揭示了技术管理在常用有色金属矿项目实施中的关键作用，为常用有色金属矿项目的技术基础奠定了坚实的基础。</w:t>
      </w:r>
    </w:p>
    <w:p>
      <w:pPr>
        <w:pStyle w:val="Heading2"/>
        <w:ind w:firstLine="560" w:firstLineChars="200"/>
        <w:rPr>
          <w:rFonts w:ascii="仿宋" w:eastAsia="仿宋" w:hAnsi="仿宋" w:cs="仿宋" w:hint="eastAsia"/>
          <w:sz w:val="28"/>
          <w:lang w:eastAsia="zh-CN"/>
        </w:rPr>
      </w:pPr>
      <w:bookmarkStart w:id="18" w:name="_Toc7040"/>
      <w:r>
        <w:rPr>
          <w:rFonts w:ascii="仿宋" w:eastAsia="仿宋" w:hAnsi="仿宋" w:cs="仿宋" w:hint="eastAsia"/>
          <w:sz w:val="28"/>
          <w:lang w:eastAsia="zh-CN"/>
        </w:rPr>
        <w:t>(二)、常用有色金属矿项目工艺技术设计方案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常用有色金属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常用有色金属矿项目将严格按照相关行业规范要求进行组织。通过有效控制产品质量，常用有色金属矿项目将致力于为顾客提供优质的常用有色金属矿项目产品和良好的服务。这体现了常用有色金属矿项目对于生产活动合规性和质量标准的高度重视，为常用有色金属矿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https://d.book118.com/245010030102011044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常用有色金属矿项目规划设计方案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D30034"/>
    <w:rsid w:val="4FD30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1003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2024-01-21T21:42:00Z</dcterms:created>
  <dcterms:modified xsi:type="dcterms:W3CDTF">2024-01-21T21:42:55Z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CBF3D8EE3C8C4FCDA0A2707A0D2A062C_11</vt:lpwstr>
  </property>
  <property fmtid="{D5CDD505-2E9C-101B-9397-08002B2CF9AE}" pid="3" name="KSOProductBuildVer">
    <vt:lpwstr>2052-12.1.0.16120</vt:lpwstr>
  </property>
</Properties>
</file>