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智能人体秤项目规划设计方案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45" w:history="1">
        <w:r>
          <w:rPr>
            <w:rFonts w:ascii="仿宋" w:eastAsia="仿宋" w:hAnsi="仿宋" w:cs="仿宋" w:hint="eastAsia"/>
            <w:lang w:eastAsia="zh-CN"/>
          </w:rPr>
          <w:t>概论</w:t>
        </w:r>
        <w:r>
          <w:tab/>
        </w:r>
        <w:r>
          <w:fldChar w:fldCharType="begin"/>
        </w:r>
        <w:r>
          <w:instrText xml:space="preserve"> PAGEREF _Toc20445 \h </w:instrText>
        </w:r>
        <w:r>
          <w:fldChar w:fldCharType="separate"/>
        </w:r>
        <w:r>
          <w:t>3</w:t>
        </w:r>
        <w:r>
          <w:fldChar w:fldCharType="end"/>
        </w:r>
      </w:hyperlink>
    </w:p>
    <w:p>
      <w:pPr>
        <w:pStyle w:val="TOC1"/>
        <w:tabs>
          <w:tab w:val="right" w:leader="dot" w:pos="8306"/>
        </w:tabs>
      </w:pPr>
      <w:hyperlink w:anchor="_Toc22408" w:history="1">
        <w:r>
          <w:rPr>
            <w:rFonts w:ascii="仿宋" w:eastAsia="仿宋" w:hAnsi="仿宋" w:cs="仿宋" w:hint="eastAsia"/>
            <w:lang w:eastAsia="zh-CN"/>
          </w:rPr>
          <w:t>一、智能人体秤项目选址可行性分析</w:t>
        </w:r>
        <w:r>
          <w:tab/>
        </w:r>
        <w:r>
          <w:fldChar w:fldCharType="begin"/>
        </w:r>
        <w:r>
          <w:instrText xml:space="preserve"> PAGEREF _Toc22408 \h </w:instrText>
        </w:r>
        <w:r>
          <w:fldChar w:fldCharType="separate"/>
        </w:r>
        <w:r>
          <w:t>3</w:t>
        </w:r>
        <w:r>
          <w:fldChar w:fldCharType="end"/>
        </w:r>
      </w:hyperlink>
    </w:p>
    <w:p>
      <w:pPr>
        <w:pStyle w:val="TOC2"/>
        <w:tabs>
          <w:tab w:val="right" w:leader="dot" w:pos="8306"/>
        </w:tabs>
      </w:pPr>
      <w:hyperlink w:anchor="_Toc11714" w:history="1">
        <w:r>
          <w:rPr>
            <w:rFonts w:ascii="仿宋" w:eastAsia="仿宋" w:hAnsi="仿宋" w:cs="仿宋" w:hint="eastAsia"/>
            <w:lang w:eastAsia="zh-CN"/>
          </w:rPr>
          <w:t>(一)、智能人体秤项目选址</w:t>
        </w:r>
        <w:r>
          <w:tab/>
        </w:r>
        <w:r>
          <w:fldChar w:fldCharType="begin"/>
        </w:r>
        <w:r>
          <w:instrText xml:space="preserve"> PAGEREF _Toc11714 \h </w:instrText>
        </w:r>
        <w:r>
          <w:fldChar w:fldCharType="separate"/>
        </w:r>
        <w:r>
          <w:t>3</w:t>
        </w:r>
        <w:r>
          <w:fldChar w:fldCharType="end"/>
        </w:r>
      </w:hyperlink>
    </w:p>
    <w:p>
      <w:pPr>
        <w:pStyle w:val="TOC2"/>
        <w:tabs>
          <w:tab w:val="right" w:leader="dot" w:pos="8306"/>
        </w:tabs>
      </w:pPr>
      <w:hyperlink w:anchor="_Toc25304" w:history="1">
        <w:r>
          <w:rPr>
            <w:rFonts w:ascii="仿宋" w:eastAsia="仿宋" w:hAnsi="仿宋" w:cs="仿宋" w:hint="eastAsia"/>
            <w:lang w:eastAsia="zh-CN"/>
          </w:rPr>
          <w:t>(二)、用地控制指标</w:t>
        </w:r>
        <w:r>
          <w:tab/>
        </w:r>
        <w:r>
          <w:fldChar w:fldCharType="begin"/>
        </w:r>
        <w:r>
          <w:instrText xml:space="preserve"> PAGEREF _Toc25304 \h </w:instrText>
        </w:r>
        <w:r>
          <w:fldChar w:fldCharType="separate"/>
        </w:r>
        <w:r>
          <w:t>3</w:t>
        </w:r>
        <w:r>
          <w:fldChar w:fldCharType="end"/>
        </w:r>
      </w:hyperlink>
    </w:p>
    <w:p>
      <w:pPr>
        <w:pStyle w:val="TOC2"/>
        <w:tabs>
          <w:tab w:val="right" w:leader="dot" w:pos="8306"/>
        </w:tabs>
      </w:pPr>
      <w:hyperlink w:anchor="_Toc24054" w:history="1">
        <w:r>
          <w:rPr>
            <w:rFonts w:ascii="仿宋" w:eastAsia="仿宋" w:hAnsi="仿宋" w:cs="仿宋" w:hint="eastAsia"/>
            <w:lang w:eastAsia="zh-CN"/>
          </w:rPr>
          <w:t>(三)、节约用地措施</w:t>
        </w:r>
        <w:r>
          <w:tab/>
        </w:r>
        <w:r>
          <w:fldChar w:fldCharType="begin"/>
        </w:r>
        <w:r>
          <w:instrText xml:space="preserve"> PAGEREF _Toc24054 \h </w:instrText>
        </w:r>
        <w:r>
          <w:fldChar w:fldCharType="separate"/>
        </w:r>
        <w:r>
          <w:t>5</w:t>
        </w:r>
        <w:r>
          <w:fldChar w:fldCharType="end"/>
        </w:r>
      </w:hyperlink>
    </w:p>
    <w:p>
      <w:pPr>
        <w:pStyle w:val="TOC2"/>
        <w:tabs>
          <w:tab w:val="right" w:leader="dot" w:pos="8306"/>
        </w:tabs>
      </w:pPr>
      <w:hyperlink w:anchor="_Toc6248" w:history="1">
        <w:r>
          <w:rPr>
            <w:rFonts w:ascii="仿宋" w:eastAsia="仿宋" w:hAnsi="仿宋" w:cs="仿宋" w:hint="eastAsia"/>
            <w:lang w:eastAsia="zh-CN"/>
          </w:rPr>
          <w:t>(四)、总图布置方案</w:t>
        </w:r>
        <w:r>
          <w:tab/>
        </w:r>
        <w:r>
          <w:fldChar w:fldCharType="begin"/>
        </w:r>
        <w:r>
          <w:instrText xml:space="preserve"> PAGEREF _Toc6248 \h </w:instrText>
        </w:r>
        <w:r>
          <w:fldChar w:fldCharType="separate"/>
        </w:r>
        <w:r>
          <w:t>6</w:t>
        </w:r>
        <w:r>
          <w:fldChar w:fldCharType="end"/>
        </w:r>
      </w:hyperlink>
    </w:p>
    <w:p>
      <w:pPr>
        <w:pStyle w:val="TOC2"/>
        <w:tabs>
          <w:tab w:val="right" w:leader="dot" w:pos="8306"/>
        </w:tabs>
      </w:pPr>
      <w:hyperlink w:anchor="_Toc13540" w:history="1">
        <w:r>
          <w:rPr>
            <w:rFonts w:ascii="仿宋" w:eastAsia="仿宋" w:hAnsi="仿宋" w:cs="仿宋" w:hint="eastAsia"/>
            <w:lang w:eastAsia="zh-CN"/>
          </w:rPr>
          <w:t>(五)、选址综合评价</w:t>
        </w:r>
        <w:r>
          <w:tab/>
        </w:r>
        <w:r>
          <w:fldChar w:fldCharType="begin"/>
        </w:r>
        <w:r>
          <w:instrText xml:space="preserve"> PAGEREF _Toc13540 \h </w:instrText>
        </w:r>
        <w:r>
          <w:fldChar w:fldCharType="separate"/>
        </w:r>
        <w:r>
          <w:t>7</w:t>
        </w:r>
        <w:r>
          <w:fldChar w:fldCharType="end"/>
        </w:r>
      </w:hyperlink>
    </w:p>
    <w:p>
      <w:pPr>
        <w:pStyle w:val="TOC1"/>
        <w:tabs>
          <w:tab w:val="right" w:leader="dot" w:pos="8306"/>
        </w:tabs>
      </w:pPr>
      <w:hyperlink w:anchor="_Toc20073" w:history="1">
        <w:r>
          <w:rPr>
            <w:rFonts w:ascii="仿宋" w:eastAsia="仿宋" w:hAnsi="仿宋" w:cs="仿宋" w:hint="eastAsia"/>
            <w:lang w:eastAsia="zh-CN"/>
          </w:rPr>
          <w:t>二、市场分析、调研</w:t>
        </w:r>
        <w:r>
          <w:tab/>
        </w:r>
        <w:r>
          <w:fldChar w:fldCharType="begin"/>
        </w:r>
        <w:r>
          <w:instrText xml:space="preserve"> PAGEREF _Toc20073 \h </w:instrText>
        </w:r>
        <w:r>
          <w:fldChar w:fldCharType="separate"/>
        </w:r>
        <w:r>
          <w:t>8</w:t>
        </w:r>
        <w:r>
          <w:fldChar w:fldCharType="end"/>
        </w:r>
      </w:hyperlink>
    </w:p>
    <w:p>
      <w:pPr>
        <w:pStyle w:val="TOC2"/>
        <w:tabs>
          <w:tab w:val="right" w:leader="dot" w:pos="8306"/>
        </w:tabs>
      </w:pPr>
      <w:hyperlink w:anchor="_Toc32157" w:history="1">
        <w:r>
          <w:rPr>
            <w:rFonts w:ascii="仿宋" w:eastAsia="仿宋" w:hAnsi="仿宋" w:cs="仿宋" w:hint="eastAsia"/>
            <w:lang w:eastAsia="zh-CN"/>
          </w:rPr>
          <w:t>(一)、智能人体秤行业分析</w:t>
        </w:r>
        <w:r>
          <w:tab/>
        </w:r>
        <w:r>
          <w:fldChar w:fldCharType="begin"/>
        </w:r>
        <w:r>
          <w:instrText xml:space="preserve"> PAGEREF _Toc32157 \h </w:instrText>
        </w:r>
        <w:r>
          <w:fldChar w:fldCharType="separate"/>
        </w:r>
        <w:r>
          <w:t>8</w:t>
        </w:r>
        <w:r>
          <w:fldChar w:fldCharType="end"/>
        </w:r>
      </w:hyperlink>
    </w:p>
    <w:p>
      <w:pPr>
        <w:pStyle w:val="TOC2"/>
        <w:tabs>
          <w:tab w:val="right" w:leader="dot" w:pos="8306"/>
        </w:tabs>
      </w:pPr>
      <w:hyperlink w:anchor="_Toc25262" w:history="1">
        <w:r>
          <w:rPr>
            <w:rFonts w:ascii="仿宋" w:eastAsia="仿宋" w:hAnsi="仿宋" w:cs="仿宋" w:hint="eastAsia"/>
            <w:lang w:eastAsia="zh-CN"/>
          </w:rPr>
          <w:t>(二)、智能人体秤市场分析预测</w:t>
        </w:r>
        <w:r>
          <w:tab/>
        </w:r>
        <w:r>
          <w:fldChar w:fldCharType="begin"/>
        </w:r>
        <w:r>
          <w:instrText xml:space="preserve"> PAGEREF _Toc25262 \h </w:instrText>
        </w:r>
        <w:r>
          <w:fldChar w:fldCharType="separate"/>
        </w:r>
        <w:r>
          <w:t>9</w:t>
        </w:r>
        <w:r>
          <w:fldChar w:fldCharType="end"/>
        </w:r>
      </w:hyperlink>
    </w:p>
    <w:p>
      <w:pPr>
        <w:pStyle w:val="TOC1"/>
        <w:tabs>
          <w:tab w:val="right" w:leader="dot" w:pos="8306"/>
        </w:tabs>
      </w:pPr>
      <w:hyperlink w:anchor="_Toc27042" w:history="1">
        <w:r>
          <w:rPr>
            <w:rFonts w:ascii="仿宋" w:eastAsia="仿宋" w:hAnsi="仿宋" w:cs="仿宋" w:hint="eastAsia"/>
            <w:lang w:eastAsia="zh-CN"/>
          </w:rPr>
          <w:t>三、智能人体秤项目建设单位说明</w:t>
        </w:r>
        <w:r>
          <w:tab/>
        </w:r>
        <w:r>
          <w:fldChar w:fldCharType="begin"/>
        </w:r>
        <w:r>
          <w:instrText xml:space="preserve"> PAGEREF _Toc27042 \h </w:instrText>
        </w:r>
        <w:r>
          <w:fldChar w:fldCharType="separate"/>
        </w:r>
        <w:r>
          <w:t>10</w:t>
        </w:r>
        <w:r>
          <w:fldChar w:fldCharType="end"/>
        </w:r>
      </w:hyperlink>
    </w:p>
    <w:p>
      <w:pPr>
        <w:pStyle w:val="TOC2"/>
        <w:tabs>
          <w:tab w:val="right" w:leader="dot" w:pos="8306"/>
        </w:tabs>
      </w:pPr>
      <w:hyperlink w:anchor="_Toc18369" w:history="1">
        <w:r>
          <w:rPr>
            <w:rFonts w:ascii="仿宋" w:eastAsia="仿宋" w:hAnsi="仿宋" w:cs="仿宋" w:hint="eastAsia"/>
            <w:lang w:eastAsia="zh-CN"/>
          </w:rPr>
          <w:t>(一)、智能人体秤项目承办单位基本情况</w:t>
        </w:r>
        <w:r>
          <w:tab/>
        </w:r>
        <w:r>
          <w:fldChar w:fldCharType="begin"/>
        </w:r>
        <w:r>
          <w:instrText xml:space="preserve"> PAGEREF _Toc18369 \h </w:instrText>
        </w:r>
        <w:r>
          <w:fldChar w:fldCharType="separate"/>
        </w:r>
        <w:r>
          <w:t>10</w:t>
        </w:r>
        <w:r>
          <w:fldChar w:fldCharType="end"/>
        </w:r>
      </w:hyperlink>
    </w:p>
    <w:p>
      <w:pPr>
        <w:pStyle w:val="TOC2"/>
        <w:tabs>
          <w:tab w:val="right" w:leader="dot" w:pos="8306"/>
        </w:tabs>
      </w:pPr>
      <w:hyperlink w:anchor="_Toc21535" w:history="1">
        <w:r>
          <w:rPr>
            <w:rFonts w:ascii="仿宋" w:eastAsia="仿宋" w:hAnsi="仿宋" w:cs="仿宋" w:hint="eastAsia"/>
            <w:lang w:eastAsia="zh-CN"/>
          </w:rPr>
          <w:t>(二)、公司经济效益分析</w:t>
        </w:r>
        <w:r>
          <w:tab/>
        </w:r>
        <w:r>
          <w:fldChar w:fldCharType="begin"/>
        </w:r>
        <w:r>
          <w:instrText xml:space="preserve"> PAGEREF _Toc21535 \h </w:instrText>
        </w:r>
        <w:r>
          <w:fldChar w:fldCharType="separate"/>
        </w:r>
        <w:r>
          <w:t>10</w:t>
        </w:r>
        <w:r>
          <w:fldChar w:fldCharType="end"/>
        </w:r>
      </w:hyperlink>
    </w:p>
    <w:p>
      <w:pPr>
        <w:pStyle w:val="TOC1"/>
        <w:tabs>
          <w:tab w:val="right" w:leader="dot" w:pos="8306"/>
        </w:tabs>
      </w:pPr>
      <w:hyperlink w:anchor="_Toc31682" w:history="1">
        <w:r>
          <w:rPr>
            <w:rFonts w:ascii="仿宋" w:eastAsia="仿宋" w:hAnsi="仿宋" w:cs="仿宋" w:hint="eastAsia"/>
            <w:lang w:eastAsia="zh-CN"/>
          </w:rPr>
          <w:t>四、智能人体秤项目概论</w:t>
        </w:r>
        <w:r>
          <w:tab/>
        </w:r>
        <w:r>
          <w:fldChar w:fldCharType="begin"/>
        </w:r>
        <w:r>
          <w:instrText xml:space="preserve"> PAGEREF _Toc31682 \h </w:instrText>
        </w:r>
        <w:r>
          <w:fldChar w:fldCharType="separate"/>
        </w:r>
        <w:r>
          <w:t>11</w:t>
        </w:r>
        <w:r>
          <w:fldChar w:fldCharType="end"/>
        </w:r>
      </w:hyperlink>
    </w:p>
    <w:p>
      <w:pPr>
        <w:pStyle w:val="TOC2"/>
        <w:tabs>
          <w:tab w:val="right" w:leader="dot" w:pos="8306"/>
        </w:tabs>
      </w:pPr>
      <w:hyperlink w:anchor="_Toc7120" w:history="1">
        <w:r>
          <w:rPr>
            <w:rFonts w:ascii="仿宋" w:eastAsia="仿宋" w:hAnsi="仿宋" w:cs="仿宋" w:hint="eastAsia"/>
            <w:lang w:eastAsia="zh-CN"/>
          </w:rPr>
          <w:t>(一)、智能人体秤项目概况</w:t>
        </w:r>
        <w:r>
          <w:tab/>
        </w:r>
        <w:r>
          <w:fldChar w:fldCharType="begin"/>
        </w:r>
        <w:r>
          <w:instrText xml:space="preserve"> PAGEREF _Toc7120 \h </w:instrText>
        </w:r>
        <w:r>
          <w:fldChar w:fldCharType="separate"/>
        </w:r>
        <w:r>
          <w:t>11</w:t>
        </w:r>
        <w:r>
          <w:fldChar w:fldCharType="end"/>
        </w:r>
      </w:hyperlink>
    </w:p>
    <w:p>
      <w:pPr>
        <w:pStyle w:val="TOC2"/>
        <w:tabs>
          <w:tab w:val="right" w:leader="dot" w:pos="8306"/>
        </w:tabs>
      </w:pPr>
      <w:hyperlink w:anchor="_Toc16177" w:history="1">
        <w:r>
          <w:rPr>
            <w:rFonts w:ascii="仿宋" w:eastAsia="仿宋" w:hAnsi="仿宋" w:cs="仿宋" w:hint="eastAsia"/>
            <w:lang w:eastAsia="zh-CN"/>
          </w:rPr>
          <w:t>(二)、智能人体秤项目目标</w:t>
        </w:r>
        <w:r>
          <w:tab/>
        </w:r>
        <w:r>
          <w:fldChar w:fldCharType="begin"/>
        </w:r>
        <w:r>
          <w:instrText xml:space="preserve"> PAGEREF _Toc16177 \h </w:instrText>
        </w:r>
        <w:r>
          <w:fldChar w:fldCharType="separate"/>
        </w:r>
        <w:r>
          <w:t>14</w:t>
        </w:r>
        <w:r>
          <w:fldChar w:fldCharType="end"/>
        </w:r>
      </w:hyperlink>
    </w:p>
    <w:p>
      <w:pPr>
        <w:pStyle w:val="TOC2"/>
        <w:tabs>
          <w:tab w:val="right" w:leader="dot" w:pos="8306"/>
        </w:tabs>
      </w:pPr>
      <w:hyperlink w:anchor="_Toc12576" w:history="1">
        <w:r>
          <w:rPr>
            <w:rFonts w:ascii="仿宋" w:eastAsia="仿宋" w:hAnsi="仿宋" w:cs="仿宋" w:hint="eastAsia"/>
            <w:lang w:eastAsia="zh-CN"/>
          </w:rPr>
          <w:t>(三)、智能人体秤项目提出的理由</w:t>
        </w:r>
        <w:r>
          <w:tab/>
        </w:r>
        <w:r>
          <w:fldChar w:fldCharType="begin"/>
        </w:r>
        <w:r>
          <w:instrText xml:space="preserve"> PAGEREF _Toc12576 \h </w:instrText>
        </w:r>
        <w:r>
          <w:fldChar w:fldCharType="separate"/>
        </w:r>
        <w:r>
          <w:t>15</w:t>
        </w:r>
        <w:r>
          <w:fldChar w:fldCharType="end"/>
        </w:r>
      </w:hyperlink>
    </w:p>
    <w:p>
      <w:pPr>
        <w:pStyle w:val="TOC2"/>
        <w:tabs>
          <w:tab w:val="right" w:leader="dot" w:pos="8306"/>
        </w:tabs>
      </w:pPr>
      <w:hyperlink w:anchor="_Toc21260" w:history="1">
        <w:r>
          <w:rPr>
            <w:rFonts w:ascii="仿宋" w:eastAsia="仿宋" w:hAnsi="仿宋" w:cs="仿宋" w:hint="eastAsia"/>
            <w:lang w:eastAsia="zh-CN"/>
          </w:rPr>
          <w:t>(四)、智能人体秤项目意义</w:t>
        </w:r>
        <w:r>
          <w:tab/>
        </w:r>
        <w:r>
          <w:fldChar w:fldCharType="begin"/>
        </w:r>
        <w:r>
          <w:instrText xml:space="preserve"> PAGEREF _Toc21260 \h </w:instrText>
        </w:r>
        <w:r>
          <w:fldChar w:fldCharType="separate"/>
        </w:r>
        <w:r>
          <w:t>16</w:t>
        </w:r>
        <w:r>
          <w:fldChar w:fldCharType="end"/>
        </w:r>
      </w:hyperlink>
    </w:p>
    <w:p>
      <w:pPr>
        <w:pStyle w:val="TOC2"/>
        <w:tabs>
          <w:tab w:val="right" w:leader="dot" w:pos="8306"/>
        </w:tabs>
      </w:pPr>
      <w:hyperlink w:anchor="_Toc8781" w:history="1">
        <w:r>
          <w:rPr>
            <w:rFonts w:ascii="仿宋" w:eastAsia="仿宋" w:hAnsi="仿宋" w:cs="仿宋" w:hint="eastAsia"/>
            <w:lang w:eastAsia="zh-CN"/>
          </w:rPr>
          <w:t>(五)、智能人体秤项目背景</w:t>
        </w:r>
        <w:r>
          <w:tab/>
        </w:r>
        <w:r>
          <w:fldChar w:fldCharType="begin"/>
        </w:r>
        <w:r>
          <w:instrText xml:space="preserve"> PAGEREF _Toc8781 \h </w:instrText>
        </w:r>
        <w:r>
          <w:fldChar w:fldCharType="separate"/>
        </w:r>
        <w:r>
          <w:t>17</w:t>
        </w:r>
        <w:r>
          <w:fldChar w:fldCharType="end"/>
        </w:r>
      </w:hyperlink>
    </w:p>
    <w:p>
      <w:pPr>
        <w:pStyle w:val="TOC1"/>
        <w:tabs>
          <w:tab w:val="right" w:leader="dot" w:pos="8306"/>
        </w:tabs>
      </w:pPr>
      <w:hyperlink w:anchor="_Toc239" w:history="1">
        <w:r>
          <w:rPr>
            <w:rFonts w:ascii="仿宋" w:eastAsia="仿宋" w:hAnsi="仿宋" w:cs="仿宋" w:hint="eastAsia"/>
            <w:lang w:eastAsia="zh-CN"/>
          </w:rPr>
          <w:t>五、智能人体秤项目可持续发展</w:t>
        </w:r>
        <w:r>
          <w:tab/>
        </w:r>
        <w:r>
          <w:fldChar w:fldCharType="begin"/>
        </w:r>
        <w:r>
          <w:instrText xml:space="preserve"> PAGEREF _Toc239 \h </w:instrText>
        </w:r>
        <w:r>
          <w:fldChar w:fldCharType="separate"/>
        </w:r>
        <w:r>
          <w:t>18</w:t>
        </w:r>
        <w:r>
          <w:fldChar w:fldCharType="end"/>
        </w:r>
      </w:hyperlink>
    </w:p>
    <w:p>
      <w:pPr>
        <w:pStyle w:val="TOC2"/>
        <w:tabs>
          <w:tab w:val="right" w:leader="dot" w:pos="8306"/>
        </w:tabs>
      </w:pPr>
      <w:hyperlink w:anchor="_Toc32142" w:history="1">
        <w:r>
          <w:rPr>
            <w:rFonts w:ascii="仿宋" w:eastAsia="仿宋" w:hAnsi="仿宋" w:cs="仿宋" w:hint="eastAsia"/>
            <w:lang w:eastAsia="zh-CN"/>
          </w:rPr>
          <w:t>(一)、可持续战略与实践</w:t>
        </w:r>
        <w:r>
          <w:tab/>
        </w:r>
        <w:r>
          <w:fldChar w:fldCharType="begin"/>
        </w:r>
        <w:r>
          <w:instrText xml:space="preserve"> PAGEREF _Toc32142 \h </w:instrText>
        </w:r>
        <w:r>
          <w:fldChar w:fldCharType="separate"/>
        </w:r>
        <w:r>
          <w:t>18</w:t>
        </w:r>
        <w:r>
          <w:fldChar w:fldCharType="end"/>
        </w:r>
      </w:hyperlink>
    </w:p>
    <w:p>
      <w:pPr>
        <w:pStyle w:val="TOC2"/>
        <w:tabs>
          <w:tab w:val="right" w:leader="dot" w:pos="8306"/>
        </w:tabs>
      </w:pPr>
      <w:hyperlink w:anchor="_Toc1298" w:history="1">
        <w:r>
          <w:rPr>
            <w:rFonts w:ascii="仿宋" w:eastAsia="仿宋" w:hAnsi="仿宋" w:cs="仿宋" w:hint="eastAsia"/>
            <w:lang w:eastAsia="zh-CN"/>
          </w:rPr>
          <w:t>(二)、环保与社会责任</w:t>
        </w:r>
        <w:r>
          <w:tab/>
        </w:r>
        <w:r>
          <w:fldChar w:fldCharType="begin"/>
        </w:r>
        <w:r>
          <w:instrText xml:space="preserve"> PAGEREF _Toc1298 \h </w:instrText>
        </w:r>
        <w:r>
          <w:fldChar w:fldCharType="separate"/>
        </w:r>
        <w:r>
          <w:t>19</w:t>
        </w:r>
        <w:r>
          <w:fldChar w:fldCharType="end"/>
        </w:r>
      </w:hyperlink>
    </w:p>
    <w:p>
      <w:pPr>
        <w:pStyle w:val="TOC1"/>
        <w:tabs>
          <w:tab w:val="right" w:leader="dot" w:pos="8306"/>
        </w:tabs>
      </w:pPr>
      <w:hyperlink w:anchor="_Toc24978" w:history="1">
        <w:r>
          <w:rPr>
            <w:rFonts w:ascii="仿宋" w:eastAsia="仿宋" w:hAnsi="仿宋" w:cs="仿宋" w:hint="eastAsia"/>
            <w:lang w:eastAsia="zh-CN"/>
          </w:rPr>
          <w:t>六、智能人体秤项目文档管理</w:t>
        </w:r>
        <w:r>
          <w:tab/>
        </w:r>
        <w:r>
          <w:fldChar w:fldCharType="begin"/>
        </w:r>
        <w:r>
          <w:instrText xml:space="preserve"> PAGEREF _Toc24978 \h </w:instrText>
        </w:r>
        <w:r>
          <w:fldChar w:fldCharType="separate"/>
        </w:r>
        <w:r>
          <w:t>20</w:t>
        </w:r>
        <w:r>
          <w:fldChar w:fldCharType="end"/>
        </w:r>
      </w:hyperlink>
    </w:p>
    <w:p>
      <w:pPr>
        <w:pStyle w:val="TOC2"/>
        <w:tabs>
          <w:tab w:val="right" w:leader="dot" w:pos="8306"/>
        </w:tabs>
      </w:pPr>
      <w:hyperlink w:anchor="_Toc29019" w:history="1">
        <w:r>
          <w:rPr>
            <w:rFonts w:ascii="仿宋" w:eastAsia="仿宋" w:hAnsi="仿宋" w:cs="仿宋" w:hint="eastAsia"/>
            <w:lang w:eastAsia="zh-CN"/>
          </w:rPr>
          <w:t>(一)、文档编制与审查</w:t>
        </w:r>
        <w:r>
          <w:tab/>
        </w:r>
        <w:r>
          <w:fldChar w:fldCharType="begin"/>
        </w:r>
        <w:r>
          <w:instrText xml:space="preserve"> PAGEREF _Toc29019 \h </w:instrText>
        </w:r>
        <w:r>
          <w:fldChar w:fldCharType="separate"/>
        </w:r>
        <w:r>
          <w:t>20</w:t>
        </w:r>
        <w:r>
          <w:fldChar w:fldCharType="end"/>
        </w:r>
      </w:hyperlink>
    </w:p>
    <w:p>
      <w:pPr>
        <w:pStyle w:val="TOC2"/>
        <w:tabs>
          <w:tab w:val="right" w:leader="dot" w:pos="8306"/>
        </w:tabs>
      </w:pPr>
      <w:hyperlink w:anchor="_Toc5843" w:history="1">
        <w:r>
          <w:rPr>
            <w:rFonts w:ascii="仿宋" w:eastAsia="仿宋" w:hAnsi="仿宋" w:cs="仿宋" w:hint="eastAsia"/>
            <w:lang w:eastAsia="zh-CN"/>
          </w:rPr>
          <w:t>(二)、文档发布与分发</w:t>
        </w:r>
        <w:r>
          <w:tab/>
        </w:r>
        <w:r>
          <w:fldChar w:fldCharType="begin"/>
        </w:r>
        <w:r>
          <w:instrText xml:space="preserve"> PAGEREF _Toc5843 \h </w:instrText>
        </w:r>
        <w:r>
          <w:fldChar w:fldCharType="separate"/>
        </w:r>
        <w:r>
          <w:t>21</w:t>
        </w:r>
        <w:r>
          <w:fldChar w:fldCharType="end"/>
        </w:r>
      </w:hyperlink>
    </w:p>
    <w:p>
      <w:pPr>
        <w:pStyle w:val="TOC2"/>
        <w:tabs>
          <w:tab w:val="right" w:leader="dot" w:pos="8306"/>
        </w:tabs>
      </w:pPr>
      <w:hyperlink w:anchor="_Toc6624" w:history="1">
        <w:r>
          <w:rPr>
            <w:rFonts w:ascii="仿宋" w:eastAsia="仿宋" w:hAnsi="仿宋" w:cs="仿宋" w:hint="eastAsia"/>
            <w:lang w:eastAsia="zh-CN"/>
          </w:rPr>
          <w:t>(三)、文档存档与归档</w:t>
        </w:r>
        <w:r>
          <w:tab/>
        </w:r>
        <w:r>
          <w:fldChar w:fldCharType="begin"/>
        </w:r>
        <w:r>
          <w:instrText xml:space="preserve"> PAGEREF _Toc6624 \h </w:instrText>
        </w:r>
        <w:r>
          <w:fldChar w:fldCharType="separate"/>
        </w:r>
        <w:r>
          <w:t>22</w:t>
        </w:r>
        <w:r>
          <w:fldChar w:fldCharType="end"/>
        </w:r>
      </w:hyperlink>
    </w:p>
    <w:p>
      <w:pPr>
        <w:pStyle w:val="TOC1"/>
        <w:tabs>
          <w:tab w:val="right" w:leader="dot" w:pos="8306"/>
        </w:tabs>
      </w:pPr>
      <w:hyperlink w:anchor="_Toc8330" w:history="1">
        <w:r>
          <w:rPr>
            <w:rFonts w:ascii="仿宋" w:eastAsia="仿宋" w:hAnsi="仿宋" w:cs="仿宋" w:hint="eastAsia"/>
            <w:lang w:eastAsia="zh-CN"/>
          </w:rPr>
          <w:t>七、智能人体秤项目投资规划</w:t>
        </w:r>
        <w:r>
          <w:tab/>
        </w:r>
        <w:r>
          <w:fldChar w:fldCharType="begin"/>
        </w:r>
        <w:r>
          <w:instrText xml:space="preserve"> PAGEREF _Toc8330 \h </w:instrText>
        </w:r>
        <w:r>
          <w:fldChar w:fldCharType="separate"/>
        </w:r>
        <w:r>
          <w:t>23</w:t>
        </w:r>
        <w:r>
          <w:fldChar w:fldCharType="end"/>
        </w:r>
      </w:hyperlink>
    </w:p>
    <w:p>
      <w:pPr>
        <w:pStyle w:val="TOC2"/>
        <w:tabs>
          <w:tab w:val="right" w:leader="dot" w:pos="8306"/>
        </w:tabs>
      </w:pPr>
      <w:hyperlink w:anchor="_Toc24199" w:history="1">
        <w:r>
          <w:rPr>
            <w:rFonts w:ascii="仿宋" w:eastAsia="仿宋" w:hAnsi="仿宋" w:cs="仿宋" w:hint="eastAsia"/>
            <w:lang w:eastAsia="zh-CN"/>
          </w:rPr>
          <w:t>(一)、智能人体秤项目总投资估算</w:t>
        </w:r>
        <w:r>
          <w:tab/>
        </w:r>
        <w:r>
          <w:fldChar w:fldCharType="begin"/>
        </w:r>
        <w:r>
          <w:instrText xml:space="preserve"> PAGEREF _Toc24199 \h </w:instrText>
        </w:r>
        <w:r>
          <w:fldChar w:fldCharType="separate"/>
        </w:r>
        <w:r>
          <w:t>23</w:t>
        </w:r>
        <w:r>
          <w:fldChar w:fldCharType="end"/>
        </w:r>
      </w:hyperlink>
    </w:p>
    <w:p>
      <w:pPr>
        <w:pStyle w:val="TOC2"/>
        <w:tabs>
          <w:tab w:val="right" w:leader="dot" w:pos="8306"/>
        </w:tabs>
      </w:pPr>
      <w:hyperlink w:anchor="_Toc27215" w:history="1">
        <w:r>
          <w:rPr>
            <w:rFonts w:ascii="仿宋" w:eastAsia="仿宋" w:hAnsi="仿宋" w:cs="仿宋" w:hint="eastAsia"/>
            <w:lang w:eastAsia="zh-CN"/>
          </w:rPr>
          <w:t>(二)、资金筹措</w:t>
        </w:r>
        <w:r>
          <w:tab/>
        </w:r>
        <w:r>
          <w:fldChar w:fldCharType="begin"/>
        </w:r>
        <w:r>
          <w:instrText xml:space="preserve"> PAGEREF _Toc27215 \h </w:instrText>
        </w:r>
        <w:r>
          <w:fldChar w:fldCharType="separate"/>
        </w:r>
        <w:r>
          <w:t>24</w:t>
        </w:r>
        <w:r>
          <w:fldChar w:fldCharType="end"/>
        </w:r>
      </w:hyperlink>
    </w:p>
    <w:p>
      <w:pPr>
        <w:pStyle w:val="TOC1"/>
        <w:tabs>
          <w:tab w:val="right" w:leader="dot" w:pos="8306"/>
        </w:tabs>
      </w:pPr>
      <w:hyperlink w:anchor="_Toc685" w:history="1">
        <w:r>
          <w:rPr>
            <w:rFonts w:ascii="仿宋" w:eastAsia="仿宋" w:hAnsi="仿宋" w:cs="仿宋" w:hint="eastAsia"/>
            <w:lang w:eastAsia="zh-CN"/>
          </w:rPr>
          <w:t>八、智能人体秤项目人力资源培养与发展</w:t>
        </w:r>
        <w:r>
          <w:tab/>
        </w:r>
        <w:r>
          <w:fldChar w:fldCharType="begin"/>
        </w:r>
        <w:r>
          <w:instrText xml:space="preserve"> PAGEREF _Toc685 \h </w:instrText>
        </w:r>
        <w:r>
          <w:fldChar w:fldCharType="separate"/>
        </w:r>
        <w:r>
          <w:t>25</w:t>
        </w:r>
        <w:r>
          <w:fldChar w:fldCharType="end"/>
        </w:r>
      </w:hyperlink>
    </w:p>
    <w:p>
      <w:pPr>
        <w:pStyle w:val="TOC2"/>
        <w:tabs>
          <w:tab w:val="right" w:leader="dot" w:pos="8306"/>
        </w:tabs>
      </w:pPr>
      <w:hyperlink w:anchor="_Toc8101" w:history="1">
        <w:r>
          <w:rPr>
            <w:rFonts w:ascii="仿宋" w:eastAsia="仿宋" w:hAnsi="仿宋" w:cs="仿宋" w:hint="eastAsia"/>
            <w:lang w:eastAsia="zh-CN"/>
          </w:rPr>
          <w:t>(一)、人才需求与规划</w:t>
        </w:r>
        <w:r>
          <w:tab/>
        </w:r>
        <w:r>
          <w:fldChar w:fldCharType="begin"/>
        </w:r>
        <w:r>
          <w:instrText xml:space="preserve"> PAGEREF _Toc8101 \h </w:instrText>
        </w:r>
        <w:r>
          <w:fldChar w:fldCharType="separate"/>
        </w:r>
        <w:r>
          <w:t>25</w:t>
        </w:r>
        <w:r>
          <w:fldChar w:fldCharType="end"/>
        </w:r>
      </w:hyperlink>
    </w:p>
    <w:p>
      <w:pPr>
        <w:pStyle w:val="TOC2"/>
        <w:tabs>
          <w:tab w:val="right" w:leader="dot" w:pos="8306"/>
        </w:tabs>
      </w:pPr>
      <w:hyperlink w:anchor="_Toc2807" w:history="1">
        <w:r>
          <w:rPr>
            <w:rFonts w:ascii="仿宋" w:eastAsia="仿宋" w:hAnsi="仿宋" w:cs="仿宋" w:hint="eastAsia"/>
            <w:lang w:eastAsia="zh-CN"/>
          </w:rPr>
          <w:t>(二)、培训与发展计划</w:t>
        </w:r>
        <w:r>
          <w:tab/>
        </w:r>
        <w:r>
          <w:fldChar w:fldCharType="begin"/>
        </w:r>
        <w:r>
          <w:instrText xml:space="preserve"> PAGEREF _Toc2807 \h </w:instrText>
        </w:r>
        <w:r>
          <w:fldChar w:fldCharType="separate"/>
        </w:r>
        <w:r>
          <w:t>25</w:t>
        </w:r>
        <w:r>
          <w:fldChar w:fldCharType="end"/>
        </w:r>
      </w:hyperlink>
    </w:p>
    <w:p>
      <w:pPr>
        <w:pStyle w:val="TOC1"/>
        <w:tabs>
          <w:tab w:val="right" w:leader="dot" w:pos="8306"/>
        </w:tabs>
      </w:pPr>
      <w:hyperlink w:anchor="_Toc25861" w:history="1">
        <w:r>
          <w:rPr>
            <w:rFonts w:ascii="仿宋" w:eastAsia="仿宋" w:hAnsi="仿宋" w:cs="仿宋" w:hint="eastAsia"/>
            <w:lang w:eastAsia="zh-CN"/>
          </w:rPr>
          <w:t>九、智能人体秤项目财务管理</w:t>
        </w:r>
        <w:r>
          <w:tab/>
        </w:r>
        <w:r>
          <w:fldChar w:fldCharType="begin"/>
        </w:r>
        <w:r>
          <w:instrText xml:space="preserve"> PAGEREF _Toc25861 \h </w:instrText>
        </w:r>
        <w:r>
          <w:fldChar w:fldCharType="separate"/>
        </w:r>
        <w:r>
          <w:t>26</w:t>
        </w:r>
        <w:r>
          <w:fldChar w:fldCharType="end"/>
        </w:r>
      </w:hyperlink>
    </w:p>
    <w:p>
      <w:pPr>
        <w:pStyle w:val="TOC2"/>
        <w:tabs>
          <w:tab w:val="right" w:leader="dot" w:pos="8306"/>
        </w:tabs>
      </w:pPr>
      <w:hyperlink w:anchor="_Toc6843" w:history="1">
        <w:r>
          <w:rPr>
            <w:rFonts w:ascii="仿宋" w:eastAsia="仿宋" w:hAnsi="仿宋" w:cs="仿宋" w:hint="eastAsia"/>
            <w:lang w:eastAsia="zh-CN"/>
          </w:rPr>
          <w:t>(一)、资金需求大</w:t>
        </w:r>
        <w:r>
          <w:tab/>
        </w:r>
        <w:r>
          <w:fldChar w:fldCharType="begin"/>
        </w:r>
        <w:r>
          <w:instrText xml:space="preserve"> PAGEREF _Toc6843 \h </w:instrText>
        </w:r>
        <w:r>
          <w:fldChar w:fldCharType="separate"/>
        </w:r>
        <w:r>
          <w:t>26</w:t>
        </w:r>
        <w:r>
          <w:fldChar w:fldCharType="end"/>
        </w:r>
      </w:hyperlink>
    </w:p>
    <w:p>
      <w:pPr>
        <w:pStyle w:val="TOC2"/>
        <w:tabs>
          <w:tab w:val="right" w:leader="dot" w:pos="8306"/>
        </w:tabs>
      </w:pPr>
      <w:hyperlink w:anchor="_Toc9768" w:history="1">
        <w:r>
          <w:rPr>
            <w:rFonts w:ascii="仿宋" w:eastAsia="仿宋" w:hAnsi="仿宋" w:cs="仿宋" w:hint="eastAsia"/>
            <w:lang w:eastAsia="zh-CN"/>
          </w:rPr>
          <w:t>(二)、研发周期长</w:t>
        </w:r>
        <w:r>
          <w:tab/>
        </w:r>
        <w:r>
          <w:fldChar w:fldCharType="begin"/>
        </w:r>
        <w:r>
          <w:instrText xml:space="preserve"> PAGEREF _Toc9768 \h </w:instrText>
        </w:r>
        <w:r>
          <w:fldChar w:fldCharType="separate"/>
        </w:r>
        <w:r>
          <w:t>27</w:t>
        </w:r>
        <w:r>
          <w:fldChar w:fldCharType="end"/>
        </w:r>
      </w:hyperlink>
    </w:p>
    <w:p>
      <w:pPr>
        <w:pStyle w:val="TOC2"/>
        <w:tabs>
          <w:tab w:val="right" w:leader="dot" w:pos="8306"/>
        </w:tabs>
      </w:pPr>
      <w:hyperlink w:anchor="_Toc21925" w:history="1">
        <w:r>
          <w:rPr>
            <w:rFonts w:ascii="仿宋" w:eastAsia="仿宋" w:hAnsi="仿宋" w:cs="仿宋" w:hint="eastAsia"/>
            <w:lang w:eastAsia="zh-CN"/>
          </w:rPr>
          <w:t>(三)、市场风险大</w:t>
        </w:r>
        <w:r>
          <w:tab/>
        </w:r>
        <w:r>
          <w:fldChar w:fldCharType="begin"/>
        </w:r>
        <w:r>
          <w:instrText xml:space="preserve"> PAGEREF _Toc21925 \h </w:instrText>
        </w:r>
        <w:r>
          <w:fldChar w:fldCharType="separate"/>
        </w:r>
        <w:r>
          <w:t>28</w:t>
        </w:r>
        <w:r>
          <w:fldChar w:fldCharType="end"/>
        </w:r>
      </w:hyperlink>
    </w:p>
    <w:p>
      <w:pPr>
        <w:pStyle w:val="TOC2"/>
        <w:tabs>
          <w:tab w:val="right" w:leader="dot" w:pos="8306"/>
        </w:tabs>
      </w:pPr>
      <w:hyperlink w:anchor="_Toc2964" w:history="1">
        <w:r>
          <w:rPr>
            <w:rFonts w:ascii="仿宋" w:eastAsia="仿宋" w:hAnsi="仿宋" w:cs="仿宋" w:hint="eastAsia"/>
            <w:lang w:eastAsia="zh-CN"/>
          </w:rPr>
          <w:t>(四)、利润率高</w:t>
        </w:r>
        <w:r>
          <w:tab/>
        </w:r>
        <w:r>
          <w:fldChar w:fldCharType="begin"/>
        </w:r>
        <w:r>
          <w:instrText xml:space="preserve"> PAGEREF _Toc2964 \h </w:instrText>
        </w:r>
        <w:r>
          <w:fldChar w:fldCharType="separate"/>
        </w:r>
        <w:r>
          <w:t>31</w:t>
        </w:r>
        <w:r>
          <w:fldChar w:fldCharType="end"/>
        </w:r>
      </w:hyperlink>
    </w:p>
    <w:p>
      <w:pPr>
        <w:pStyle w:val="TOC1"/>
        <w:tabs>
          <w:tab w:val="right" w:leader="dot" w:pos="8306"/>
        </w:tabs>
      </w:pPr>
      <w:hyperlink w:anchor="_Toc12159" w:history="1">
        <w:r>
          <w:rPr>
            <w:rFonts w:ascii="仿宋" w:eastAsia="仿宋" w:hAnsi="仿宋" w:cs="仿宋" w:hint="eastAsia"/>
            <w:lang w:eastAsia="zh-CN"/>
          </w:rPr>
          <w:t>十、智能人体秤项目创新与研发</w:t>
        </w:r>
        <w:r>
          <w:tab/>
        </w:r>
        <w:r>
          <w:fldChar w:fldCharType="begin"/>
        </w:r>
        <w:r>
          <w:instrText xml:space="preserve"> PAGEREF _Toc12159 \h </w:instrText>
        </w:r>
        <w:r>
          <w:fldChar w:fldCharType="separate"/>
        </w:r>
        <w:r>
          <w:t>33</w:t>
        </w:r>
        <w:r>
          <w:fldChar w:fldCharType="end"/>
        </w:r>
      </w:hyperlink>
    </w:p>
    <w:p>
      <w:pPr>
        <w:pStyle w:val="TOC2"/>
        <w:tabs>
          <w:tab w:val="right" w:leader="dot" w:pos="8306"/>
        </w:tabs>
      </w:pPr>
      <w:hyperlink w:anchor="_Toc31175" w:history="1">
        <w:r>
          <w:rPr>
            <w:rFonts w:ascii="仿宋" w:eastAsia="仿宋" w:hAnsi="仿宋" w:cs="仿宋" w:hint="eastAsia"/>
            <w:lang w:eastAsia="zh-CN"/>
          </w:rPr>
          <w:t>(一)、创新策略与方向</w:t>
        </w:r>
        <w:r>
          <w:tab/>
        </w:r>
        <w:r>
          <w:fldChar w:fldCharType="begin"/>
        </w:r>
        <w:r>
          <w:instrText xml:space="preserve"> PAGEREF _Toc31175 \h </w:instrText>
        </w:r>
        <w:r>
          <w:fldChar w:fldCharType="separate"/>
        </w:r>
        <w:r>
          <w:t>33</w:t>
        </w:r>
        <w:r>
          <w:fldChar w:fldCharType="end"/>
        </w:r>
      </w:hyperlink>
    </w:p>
    <w:p>
      <w:pPr>
        <w:pStyle w:val="TOC2"/>
        <w:tabs>
          <w:tab w:val="right" w:leader="dot" w:pos="8306"/>
        </w:tabs>
      </w:pPr>
      <w:hyperlink w:anchor="_Toc9032" w:history="1">
        <w:r>
          <w:rPr>
            <w:rFonts w:ascii="仿宋" w:eastAsia="仿宋" w:hAnsi="仿宋" w:cs="仿宋" w:hint="eastAsia"/>
            <w:lang w:eastAsia="zh-CN"/>
          </w:rPr>
          <w:t>(二)、研发规划与投入</w:t>
        </w:r>
        <w:r>
          <w:tab/>
        </w:r>
        <w:r>
          <w:fldChar w:fldCharType="begin"/>
        </w:r>
        <w:r>
          <w:instrText xml:space="preserve"> PAGEREF _Toc9032 \h </w:instrText>
        </w:r>
        <w:r>
          <w:fldChar w:fldCharType="separate"/>
        </w:r>
        <w:r>
          <w:t>35</w:t>
        </w:r>
        <w:r>
          <w:fldChar w:fldCharType="end"/>
        </w:r>
      </w:hyperlink>
    </w:p>
    <w:p>
      <w:pPr>
        <w:pStyle w:val="TOC1"/>
        <w:tabs>
          <w:tab w:val="right" w:leader="dot" w:pos="8306"/>
        </w:tabs>
      </w:pPr>
      <w:hyperlink w:anchor="_Toc20074" w:history="1">
        <w:r>
          <w:rPr>
            <w:rFonts w:ascii="仿宋" w:eastAsia="仿宋" w:hAnsi="仿宋" w:cs="仿宋" w:hint="eastAsia"/>
            <w:lang w:eastAsia="zh-CN"/>
          </w:rPr>
          <w:t>十一、智能人体秤项目人力资源管理</w:t>
        </w:r>
        <w:r>
          <w:tab/>
        </w:r>
        <w:r>
          <w:fldChar w:fldCharType="begin"/>
        </w:r>
        <w:r>
          <w:instrText xml:space="preserve"> PAGEREF _Toc20074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06" w:history="1">
        <w:r>
          <w:rPr>
            <w:rFonts w:ascii="仿宋" w:eastAsia="仿宋" w:hAnsi="仿宋" w:cs="仿宋" w:hint="eastAsia"/>
            <w:lang w:eastAsia="zh-CN"/>
          </w:rPr>
          <w:t>(一)、建立健全的预算管理制度</w:t>
        </w:r>
        <w:r>
          <w:tab/>
        </w:r>
        <w:r>
          <w:fldChar w:fldCharType="begin"/>
        </w:r>
        <w:r>
          <w:instrText xml:space="preserve"> PAGEREF _Toc21506 \h </w:instrText>
        </w:r>
        <w:r>
          <w:fldChar w:fldCharType="separate"/>
        </w:r>
        <w:r>
          <w:t>36</w:t>
        </w:r>
        <w:r>
          <w:fldChar w:fldCharType="end"/>
        </w:r>
      </w:hyperlink>
    </w:p>
    <w:p>
      <w:pPr>
        <w:pStyle w:val="TOC2"/>
        <w:tabs>
          <w:tab w:val="right" w:leader="dot" w:pos="8306"/>
        </w:tabs>
      </w:pPr>
      <w:hyperlink w:anchor="_Toc29813" w:history="1">
        <w:r>
          <w:rPr>
            <w:rFonts w:ascii="仿宋" w:eastAsia="仿宋" w:hAnsi="仿宋" w:cs="仿宋" w:hint="eastAsia"/>
            <w:lang w:eastAsia="zh-CN"/>
          </w:rPr>
          <w:t>(二)、加强资金流动监控</w:t>
        </w:r>
        <w:r>
          <w:tab/>
        </w:r>
        <w:r>
          <w:fldChar w:fldCharType="begin"/>
        </w:r>
        <w:r>
          <w:instrText xml:space="preserve"> PAGEREF _Toc29813 \h </w:instrText>
        </w:r>
        <w:r>
          <w:fldChar w:fldCharType="separate"/>
        </w:r>
        <w:r>
          <w:t>38</w:t>
        </w:r>
        <w:r>
          <w:fldChar w:fldCharType="end"/>
        </w:r>
      </w:hyperlink>
    </w:p>
    <w:p>
      <w:pPr>
        <w:pStyle w:val="TOC2"/>
        <w:tabs>
          <w:tab w:val="right" w:leader="dot" w:pos="8306"/>
        </w:tabs>
      </w:pPr>
      <w:hyperlink w:anchor="_Toc27862" w:history="1">
        <w:r>
          <w:rPr>
            <w:rFonts w:ascii="仿宋" w:eastAsia="仿宋" w:hAnsi="仿宋" w:cs="仿宋" w:hint="eastAsia"/>
            <w:lang w:eastAsia="zh-CN"/>
          </w:rPr>
          <w:t>(三)、制定完善的风险控制机制</w:t>
        </w:r>
        <w:r>
          <w:tab/>
        </w:r>
        <w:r>
          <w:fldChar w:fldCharType="begin"/>
        </w:r>
        <w:r>
          <w:instrText xml:space="preserve"> PAGEREF _Toc27862 \h </w:instrText>
        </w:r>
        <w:r>
          <w:fldChar w:fldCharType="separate"/>
        </w:r>
        <w:r>
          <w:t>39</w:t>
        </w:r>
        <w:r>
          <w:fldChar w:fldCharType="end"/>
        </w:r>
      </w:hyperlink>
    </w:p>
    <w:p>
      <w:pPr>
        <w:pStyle w:val="TOC2"/>
        <w:tabs>
          <w:tab w:val="right" w:leader="dot" w:pos="8306"/>
        </w:tabs>
      </w:pPr>
      <w:hyperlink w:anchor="_Toc28212" w:history="1">
        <w:r>
          <w:rPr>
            <w:rFonts w:ascii="仿宋" w:eastAsia="仿宋" w:hAnsi="仿宋" w:cs="仿宋" w:hint="eastAsia"/>
            <w:lang w:eastAsia="zh-CN"/>
          </w:rPr>
          <w:t>(四)、优化成本管理</w:t>
        </w:r>
        <w:r>
          <w:tab/>
        </w:r>
        <w:r>
          <w:fldChar w:fldCharType="begin"/>
        </w:r>
        <w:r>
          <w:instrText xml:space="preserve"> PAGEREF _Toc28212 \h </w:instrText>
        </w:r>
        <w:r>
          <w:fldChar w:fldCharType="separate"/>
        </w:r>
        <w:r>
          <w:t>40</w:t>
        </w:r>
        <w:r>
          <w:fldChar w:fldCharType="end"/>
        </w:r>
      </w:hyperlink>
    </w:p>
    <w:p>
      <w:pPr>
        <w:pStyle w:val="TOC1"/>
        <w:tabs>
          <w:tab w:val="right" w:leader="dot" w:pos="8306"/>
        </w:tabs>
      </w:pPr>
      <w:hyperlink w:anchor="_Toc903" w:history="1">
        <w:r>
          <w:rPr>
            <w:rFonts w:ascii="仿宋" w:eastAsia="仿宋" w:hAnsi="仿宋" w:cs="仿宋" w:hint="eastAsia"/>
            <w:lang w:eastAsia="zh-CN"/>
          </w:rPr>
          <w:t>十二、智能人体秤项目计划安排</w:t>
        </w:r>
        <w:r>
          <w:tab/>
        </w:r>
        <w:r>
          <w:fldChar w:fldCharType="begin"/>
        </w:r>
        <w:r>
          <w:instrText xml:space="preserve"> PAGEREF _Toc903 \h </w:instrText>
        </w:r>
        <w:r>
          <w:fldChar w:fldCharType="separate"/>
        </w:r>
        <w:r>
          <w:t>42</w:t>
        </w:r>
        <w:r>
          <w:fldChar w:fldCharType="end"/>
        </w:r>
      </w:hyperlink>
    </w:p>
    <w:p>
      <w:pPr>
        <w:pStyle w:val="TOC2"/>
        <w:tabs>
          <w:tab w:val="right" w:leader="dot" w:pos="8306"/>
        </w:tabs>
      </w:pPr>
      <w:hyperlink w:anchor="_Toc11387" w:history="1">
        <w:r>
          <w:rPr>
            <w:rFonts w:ascii="仿宋" w:eastAsia="仿宋" w:hAnsi="仿宋" w:cs="仿宋" w:hint="eastAsia"/>
            <w:lang w:eastAsia="zh-CN"/>
          </w:rPr>
          <w:t>(一)、建设周期</w:t>
        </w:r>
        <w:r>
          <w:tab/>
        </w:r>
        <w:r>
          <w:fldChar w:fldCharType="begin"/>
        </w:r>
        <w:r>
          <w:instrText xml:space="preserve"> PAGEREF _Toc11387 \h </w:instrText>
        </w:r>
        <w:r>
          <w:fldChar w:fldCharType="separate"/>
        </w:r>
        <w:r>
          <w:t>42</w:t>
        </w:r>
        <w:r>
          <w:fldChar w:fldCharType="end"/>
        </w:r>
      </w:hyperlink>
    </w:p>
    <w:p>
      <w:pPr>
        <w:pStyle w:val="TOC2"/>
        <w:tabs>
          <w:tab w:val="right" w:leader="dot" w:pos="8306"/>
        </w:tabs>
      </w:pPr>
      <w:hyperlink w:anchor="_Toc5960" w:history="1">
        <w:r>
          <w:rPr>
            <w:rFonts w:ascii="仿宋" w:eastAsia="仿宋" w:hAnsi="仿宋" w:cs="仿宋" w:hint="eastAsia"/>
            <w:lang w:eastAsia="zh-CN"/>
          </w:rPr>
          <w:t>(二)、建设进度</w:t>
        </w:r>
        <w:r>
          <w:tab/>
        </w:r>
        <w:r>
          <w:fldChar w:fldCharType="begin"/>
        </w:r>
        <w:r>
          <w:instrText xml:space="preserve"> PAGEREF _Toc5960 \h </w:instrText>
        </w:r>
        <w:r>
          <w:fldChar w:fldCharType="separate"/>
        </w:r>
        <w:r>
          <w:t>43</w:t>
        </w:r>
        <w:r>
          <w:fldChar w:fldCharType="end"/>
        </w:r>
      </w:hyperlink>
    </w:p>
    <w:p>
      <w:pPr>
        <w:pStyle w:val="TOC2"/>
        <w:tabs>
          <w:tab w:val="right" w:leader="dot" w:pos="8306"/>
        </w:tabs>
      </w:pPr>
      <w:hyperlink w:anchor="_Toc1176" w:history="1">
        <w:r>
          <w:rPr>
            <w:rFonts w:ascii="仿宋" w:eastAsia="仿宋" w:hAnsi="仿宋" w:cs="仿宋" w:hint="eastAsia"/>
            <w:lang w:eastAsia="zh-CN"/>
          </w:rPr>
          <w:t>(三)、进度安排注意事项</w:t>
        </w:r>
        <w:r>
          <w:tab/>
        </w:r>
        <w:r>
          <w:fldChar w:fldCharType="begin"/>
        </w:r>
        <w:r>
          <w:instrText xml:space="preserve"> PAGEREF _Toc1176 \h </w:instrText>
        </w:r>
        <w:r>
          <w:fldChar w:fldCharType="separate"/>
        </w:r>
        <w:r>
          <w:t>43</w:t>
        </w:r>
        <w:r>
          <w:fldChar w:fldCharType="end"/>
        </w:r>
      </w:hyperlink>
    </w:p>
    <w:p>
      <w:pPr>
        <w:pStyle w:val="TOC2"/>
        <w:tabs>
          <w:tab w:val="right" w:leader="dot" w:pos="8306"/>
        </w:tabs>
      </w:pPr>
      <w:hyperlink w:anchor="_Toc22382" w:history="1">
        <w:r>
          <w:rPr>
            <w:rFonts w:ascii="仿宋" w:eastAsia="仿宋" w:hAnsi="仿宋" w:cs="仿宋" w:hint="eastAsia"/>
            <w:lang w:eastAsia="zh-CN"/>
          </w:rPr>
          <w:t>(四)、人力资源配置</w:t>
        </w:r>
        <w:r>
          <w:tab/>
        </w:r>
        <w:r>
          <w:fldChar w:fldCharType="begin"/>
        </w:r>
        <w:r>
          <w:instrText xml:space="preserve"> PAGEREF _Toc22382 \h </w:instrText>
        </w:r>
        <w:r>
          <w:fldChar w:fldCharType="separate"/>
        </w:r>
        <w:r>
          <w:t>45</w:t>
        </w:r>
        <w:r>
          <w:fldChar w:fldCharType="end"/>
        </w:r>
      </w:hyperlink>
    </w:p>
    <w:p>
      <w:pPr>
        <w:pStyle w:val="TOC1"/>
        <w:tabs>
          <w:tab w:val="right" w:leader="dot" w:pos="8306"/>
        </w:tabs>
      </w:pPr>
      <w:hyperlink w:anchor="_Toc25287" w:history="1">
        <w:r>
          <w:rPr>
            <w:rFonts w:ascii="仿宋" w:eastAsia="仿宋" w:hAnsi="仿宋" w:cs="仿宋" w:hint="eastAsia"/>
            <w:lang w:eastAsia="zh-CN"/>
          </w:rPr>
          <w:t>十三、智能人体秤项目实施保障措施</w:t>
        </w:r>
        <w:r>
          <w:tab/>
        </w:r>
        <w:r>
          <w:fldChar w:fldCharType="begin"/>
        </w:r>
        <w:r>
          <w:instrText xml:space="preserve"> PAGEREF _Toc25287 \h </w:instrText>
        </w:r>
        <w:r>
          <w:fldChar w:fldCharType="separate"/>
        </w:r>
        <w:r>
          <w:t>46</w:t>
        </w:r>
        <w:r>
          <w:fldChar w:fldCharType="end"/>
        </w:r>
      </w:hyperlink>
    </w:p>
    <w:p>
      <w:pPr>
        <w:pStyle w:val="TOC2"/>
        <w:tabs>
          <w:tab w:val="right" w:leader="dot" w:pos="8306"/>
        </w:tabs>
      </w:pPr>
      <w:hyperlink w:anchor="_Toc30877" w:history="1">
        <w:r>
          <w:rPr>
            <w:rFonts w:ascii="仿宋" w:eastAsia="仿宋" w:hAnsi="仿宋" w:cs="仿宋" w:hint="eastAsia"/>
            <w:lang w:eastAsia="zh-CN"/>
          </w:rPr>
          <w:t>(一)、智能人体秤项目实施保障机制</w:t>
        </w:r>
        <w:r>
          <w:tab/>
        </w:r>
        <w:r>
          <w:fldChar w:fldCharType="begin"/>
        </w:r>
        <w:r>
          <w:instrText xml:space="preserve"> PAGEREF _Toc30877 \h </w:instrText>
        </w:r>
        <w:r>
          <w:fldChar w:fldCharType="separate"/>
        </w:r>
        <w:r>
          <w:t>46</w:t>
        </w:r>
        <w:r>
          <w:fldChar w:fldCharType="end"/>
        </w:r>
      </w:hyperlink>
    </w:p>
    <w:p>
      <w:pPr>
        <w:pStyle w:val="TOC2"/>
        <w:tabs>
          <w:tab w:val="right" w:leader="dot" w:pos="8306"/>
        </w:tabs>
      </w:pPr>
      <w:hyperlink w:anchor="_Toc1319" w:history="1">
        <w:r>
          <w:rPr>
            <w:rFonts w:ascii="仿宋" w:eastAsia="仿宋" w:hAnsi="仿宋" w:cs="仿宋" w:hint="eastAsia"/>
            <w:lang w:eastAsia="zh-CN"/>
          </w:rPr>
          <w:t>(二)、智能人体秤项目法律合规要求</w:t>
        </w:r>
        <w:r>
          <w:tab/>
        </w:r>
        <w:r>
          <w:fldChar w:fldCharType="begin"/>
        </w:r>
        <w:r>
          <w:instrText xml:space="preserve"> PAGEREF _Toc1319 \h </w:instrText>
        </w:r>
        <w:r>
          <w:fldChar w:fldCharType="separate"/>
        </w:r>
        <w:r>
          <w:t>49</w:t>
        </w:r>
        <w:r>
          <w:fldChar w:fldCharType="end"/>
        </w:r>
      </w:hyperlink>
    </w:p>
    <w:p>
      <w:pPr>
        <w:pStyle w:val="TOC2"/>
        <w:tabs>
          <w:tab w:val="right" w:leader="dot" w:pos="8306"/>
        </w:tabs>
      </w:pPr>
      <w:hyperlink w:anchor="_Toc21592" w:history="1">
        <w:r>
          <w:rPr>
            <w:rFonts w:ascii="仿宋" w:eastAsia="仿宋" w:hAnsi="仿宋" w:cs="仿宋" w:hint="eastAsia"/>
            <w:lang w:eastAsia="zh-CN"/>
          </w:rPr>
          <w:t>(三)、智能人体秤项目合同管理与法律事务</w:t>
        </w:r>
        <w:r>
          <w:tab/>
        </w:r>
        <w:r>
          <w:fldChar w:fldCharType="begin"/>
        </w:r>
        <w:r>
          <w:instrText xml:space="preserve"> PAGEREF _Toc21592 \h </w:instrText>
        </w:r>
        <w:r>
          <w:fldChar w:fldCharType="separate"/>
        </w:r>
        <w:r>
          <w:t>54</w:t>
        </w:r>
        <w:r>
          <w:fldChar w:fldCharType="end"/>
        </w:r>
      </w:hyperlink>
    </w:p>
    <w:p>
      <w:pPr>
        <w:pStyle w:val="TOC2"/>
        <w:tabs>
          <w:tab w:val="right" w:leader="dot" w:pos="8306"/>
        </w:tabs>
      </w:pPr>
      <w:hyperlink w:anchor="_Toc11143" w:history="1">
        <w:r>
          <w:rPr>
            <w:rFonts w:ascii="仿宋" w:eastAsia="仿宋" w:hAnsi="仿宋" w:cs="仿宋" w:hint="eastAsia"/>
            <w:lang w:eastAsia="zh-CN"/>
          </w:rPr>
          <w:t>(四)、智能人体秤项目知识产权保护策略</w:t>
        </w:r>
        <w:r>
          <w:tab/>
        </w:r>
        <w:r>
          <w:fldChar w:fldCharType="begin"/>
        </w:r>
        <w:r>
          <w:instrText xml:space="preserve"> PAGEREF _Toc11143 \h </w:instrText>
        </w:r>
        <w:r>
          <w:fldChar w:fldCharType="separate"/>
        </w:r>
        <w:r>
          <w:t>60</w:t>
        </w:r>
        <w:r>
          <w:fldChar w:fldCharType="end"/>
        </w:r>
      </w:hyperlink>
    </w:p>
    <w:p>
      <w:pPr>
        <w:pStyle w:val="TOC1"/>
        <w:tabs>
          <w:tab w:val="right" w:leader="dot" w:pos="8306"/>
        </w:tabs>
      </w:pPr>
      <w:hyperlink w:anchor="_Toc11809" w:history="1">
        <w:r>
          <w:rPr>
            <w:rFonts w:ascii="仿宋" w:eastAsia="仿宋" w:hAnsi="仿宋" w:cs="仿宋" w:hint="eastAsia"/>
            <w:lang w:eastAsia="zh-CN"/>
          </w:rPr>
          <w:t>十四、智能人体秤项目变更管理</w:t>
        </w:r>
        <w:r>
          <w:tab/>
        </w:r>
        <w:r>
          <w:fldChar w:fldCharType="begin"/>
        </w:r>
        <w:r>
          <w:instrText xml:space="preserve"> PAGEREF _Toc11809 \h </w:instrText>
        </w:r>
        <w:r>
          <w:fldChar w:fldCharType="separate"/>
        </w:r>
        <w:r>
          <w:t>62</w:t>
        </w:r>
        <w:r>
          <w:fldChar w:fldCharType="end"/>
        </w:r>
      </w:hyperlink>
    </w:p>
    <w:p>
      <w:pPr>
        <w:pStyle w:val="TOC2"/>
        <w:tabs>
          <w:tab w:val="right" w:leader="dot" w:pos="8306"/>
        </w:tabs>
      </w:pPr>
      <w:hyperlink w:anchor="_Toc19085" w:history="1">
        <w:r>
          <w:rPr>
            <w:rFonts w:ascii="仿宋" w:eastAsia="仿宋" w:hAnsi="仿宋" w:cs="仿宋" w:hint="eastAsia"/>
            <w:lang w:eastAsia="zh-CN"/>
          </w:rPr>
          <w:t>(一)、变更申请与评估</w:t>
        </w:r>
        <w:r>
          <w:tab/>
        </w:r>
        <w:r>
          <w:fldChar w:fldCharType="begin"/>
        </w:r>
        <w:r>
          <w:instrText xml:space="preserve"> PAGEREF _Toc19085 \h </w:instrText>
        </w:r>
        <w:r>
          <w:fldChar w:fldCharType="separate"/>
        </w:r>
        <w:r>
          <w:t>62</w:t>
        </w:r>
        <w:r>
          <w:fldChar w:fldCharType="end"/>
        </w:r>
      </w:hyperlink>
    </w:p>
    <w:p>
      <w:pPr>
        <w:pStyle w:val="TOC2"/>
        <w:tabs>
          <w:tab w:val="right" w:leader="dot" w:pos="8306"/>
        </w:tabs>
      </w:pPr>
      <w:hyperlink w:anchor="_Toc4748" w:history="1">
        <w:r>
          <w:rPr>
            <w:rFonts w:ascii="仿宋" w:eastAsia="仿宋" w:hAnsi="仿宋" w:cs="仿宋" w:hint="eastAsia"/>
            <w:lang w:eastAsia="zh-CN"/>
          </w:rPr>
          <w:t>(二)、变更实施与控制</w:t>
        </w:r>
        <w:r>
          <w:tab/>
        </w:r>
        <w:r>
          <w:fldChar w:fldCharType="begin"/>
        </w:r>
        <w:r>
          <w:instrText xml:space="preserve"> PAGEREF _Toc4748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408"/>
      <w:r>
        <w:rPr>
          <w:rFonts w:ascii="仿宋" w:eastAsia="仿宋" w:hAnsi="仿宋" w:cs="仿宋" w:hint="eastAsia"/>
          <w:sz w:val="28"/>
          <w:lang w:eastAsia="zh-CN"/>
        </w:rPr>
        <w:t>一、智能人体秤项目选址可行性分析</w:t>
      </w:r>
      <w:bookmarkEnd w:id="2"/>
    </w:p>
    <w:p>
      <w:pPr>
        <w:pStyle w:val="Heading2"/>
        <w:rPr>
          <w:rFonts w:ascii="仿宋" w:eastAsia="仿宋" w:hAnsi="仿宋" w:cs="仿宋" w:hint="eastAsia"/>
          <w:lang w:eastAsia="zh-CN"/>
        </w:rPr>
      </w:pPr>
      <w:bookmarkStart w:id="3" w:name="_Toc11714"/>
      <w:r>
        <w:rPr>
          <w:rFonts w:ascii="仿宋" w:eastAsia="仿宋" w:hAnsi="仿宋" w:cs="仿宋" w:hint="eastAsia"/>
          <w:lang w:eastAsia="zh-CN"/>
        </w:rPr>
        <w:t>(一)、智能人体秤项目选址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该智能人体秤项目选址位于XX省XX市XX区XXX街道</w:t>
      </w:r>
    </w:p>
    <w:p>
      <w:pPr>
        <w:pStyle w:val="Heading2"/>
        <w:ind w:firstLine="560" w:firstLineChars="200"/>
        <w:rPr>
          <w:rFonts w:ascii="仿宋" w:eastAsia="仿宋" w:hAnsi="仿宋" w:cs="仿宋" w:hint="eastAsia"/>
          <w:sz w:val="28"/>
          <w:lang w:eastAsia="zh-CN"/>
        </w:rPr>
      </w:pPr>
      <w:bookmarkStart w:id="4" w:name="_Toc2530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智能人体秤项目的征地面积将根据智能人体秤项目的实际规模和需求进行精确规划。具体面积XXX平方米，旨在确保智能人体秤项目不仅能够满足当前的发展需求，还能够预留空间以适应未来的扩展。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净用地面积是在征地面积基础上去除不可利用面积后的实际可开发用地。具体面积XXX平方米，考虑到环保、交通、安全等多方面因素，以确保智能人体秤项目在整体利用效率上达到最优。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智能人体秤项目计划建设的建筑总规模具体面积XXX平方米。这一规模的确定综合考虑了智能人体秤项目的性质、规模，以及城市规划的相关要求，确保建筑布局与周边环境协调一致。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绿地率是智能人体秤项目用地中被规划为绿地的比例。具体面积XXX平方米，旨在通过合理规划绿地，改善智能人体秤项目周边环境，提升居民生活质量，并符合城市整体绿化规划。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容积率是用地上可以建设的建筑总体积与用地面积之比。具体面积XXX，通过合理的容积率规划，确保智能人体秤项目建筑规模与周边环境和谐共生。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智能人体秤项目选址与当地城市规划相一致，具体面积XXX平方米。通过与城市规划部门深入沟通，确保智能人体秤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智能人体秤项目选址符合当地产业政策，具体面积XXX平方米。这包括智能人体秤项目对当地经济的促进作用，以及对相关产业的带动效应，确保智能人体秤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用地总体要求必须符合环保和可持续发展的原则，具体面积XXX平方米。通过采用绿色建筑设计、节能减排等措施，确保智能人体秤项目在建设和运营过程中对环境的影响最小化，达到可持续发展的要求。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确保智能人体秤项目选址具备必要的公共设施配套，具体面积XXX平方米。这包括交通便利性、教育、医疗等基础设施，以提高居民生活品质，使得智能人体秤项目选址更具吸引力。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考虑用地总体要求对当地社会稳定性的影响，具体面积XXX平方米。通过深入了解当地社区反馈，确保智能人体秤项目的选址和建设过程对当地社会和谐稳定产生积极作用。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智能人体秤项目选址不仅符合法规和规划，还在实际操作中具有可行性。这一全面规划将为智能人体秤项目的成功实施提供坚实的基础，确保智能人体秤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405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人体秤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智能人体秤项目的设备规划和空间设计中，我们将采取灵活设备布局的措施。设备布局将根据实际需求进行灵活设计，避免不必要的浪费。通过合理规划设备摆放位置，我们将提高设备的利用率，减少设备间距，以确保智能人体秤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智能人体秤项目内部引入共享设施的概念，例如共享会议室、办公区等。通过这种方式，我们可以减少对资源的重复建设，提高资源共享效率，从而减小智能人体秤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624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智能人体秤项目的总图布置中，我们将不同功能区域进行明确的规划，以最大程度满足智能人体秤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354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智能人体秤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智能人体秤项目对环境的影响是综合评价的重要因素之一。我们将详细考虑选址周边的自然环境、生态保护区、水源地等情况，确保智能人体秤项目的建设和运营对环境影响最小化，并符合当地的环保法规标准。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对选址的评价还需充分考虑当地政府的产业政策和法规。我们将详细了解智能人体秤项目所在地的相关政策，确保智能人体秤项目的规划和运营与当地法规相符，降低不必要的法律风险。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考虑到社会稳定性对企业运营的重要性，我们将评估选址地区的社会安全情况、劳工关系、社区反馈等方面，以确保智能人体秤项目的建设和运营不会受到社会稳定性的负面影响。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最后，我们将综合考虑用地成本，包括土地购置费用、土地开发成本等。通过对用地成本的详细评估，我们能够做出更为精确的经济效益分析，为智能人体秤项目的投资决策提供有力支持。</w:t>
      </w:r>
    </w:p>
    <w:p>
      <w:pPr>
        <w:pStyle w:val="Heading1"/>
        <w:ind w:firstLine="560" w:firstLineChars="200"/>
        <w:rPr>
          <w:rFonts w:ascii="仿宋" w:eastAsia="仿宋" w:hAnsi="仿宋" w:cs="仿宋" w:hint="eastAsia"/>
          <w:sz w:val="28"/>
          <w:lang w:eastAsia="zh-CN"/>
        </w:rPr>
      </w:pPr>
      <w:bookmarkStart w:id="8" w:name="_Toc20073"/>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32157"/>
      <w:r>
        <w:rPr>
          <w:rFonts w:ascii="仿宋" w:eastAsia="仿宋" w:hAnsi="仿宋" w:cs="仿宋" w:hint="eastAsia"/>
          <w:lang w:eastAsia="zh-CN"/>
        </w:rPr>
        <w:t>(一)、智能人体秤行业分析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人体秤行业一直以来都是市场的关注焦点。行业内的发展趋势、竞争态势以及潜在机会都对智能人体秤项目的推进产生深远的影响。通过深入研究行业的整体概貌，我们将更好地理解行业的核心特征，为智能人体秤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人体秤行业，技术一直是推动创新和发展的关键因素。我们将对当前技术趋势进行详尽分析，包括但不限于人工智能、大数据应用、先进制造技术等。这有助于智能人体秤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智能人体秤项目成功的基础。我们将对主要竞争对手进行深入研究，包括其市场份额、产品特点、市场定位等。通过全面了解竞争对手的优势和劣势，智能人体秤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5262"/>
      <w:r>
        <w:rPr>
          <w:rFonts w:ascii="仿宋" w:eastAsia="仿宋" w:hAnsi="仿宋" w:cs="仿宋" w:hint="eastAsia"/>
          <w:sz w:val="28"/>
          <w:lang w:eastAsia="zh-CN"/>
        </w:rPr>
        <w:t>(二)、智能人体秤市场分析预测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智能人体秤市场未来的增长趋势。这包括市场的整体规模、各细分领域的发展趋势等。智能人体秤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智能人体秤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智能人体秤项目实施过程中需要充分考虑的因素。我们将对市场风险进行全面评估，包括但不限于政策法规风险、市场竞争风险、技术变革风险等。通过对潜在风险的深入分析，智能人体秤项目可以制定相应的风险缓解策略，降低不确定性对智能人体秤项目的影响。</w:t>
      </w:r>
    </w:p>
    <w:p>
      <w:pPr>
        <w:pStyle w:val="Heading1"/>
        <w:ind w:firstLine="560" w:firstLineChars="200"/>
        <w:rPr>
          <w:rFonts w:ascii="仿宋" w:eastAsia="仿宋" w:hAnsi="仿宋" w:cs="仿宋" w:hint="eastAsia"/>
          <w:sz w:val="28"/>
          <w:lang w:eastAsia="zh-CN"/>
        </w:rPr>
      </w:pPr>
      <w:bookmarkStart w:id="11" w:name="_Toc27042"/>
      <w:r>
        <w:rPr>
          <w:rFonts w:ascii="仿宋" w:eastAsia="仿宋" w:hAnsi="仿宋" w:cs="仿宋" w:hint="eastAsia"/>
          <w:sz w:val="28"/>
          <w:lang w:eastAsia="zh-CN"/>
        </w:rPr>
        <w:t>三、智能人体秤项目建设单位说明</w:t>
      </w:r>
      <w:bookmarkEnd w:id="11"/>
    </w:p>
    <w:p>
      <w:pPr>
        <w:pStyle w:val="Heading2"/>
        <w:rPr>
          <w:rFonts w:ascii="仿宋" w:eastAsia="仿宋" w:hAnsi="仿宋" w:cs="仿宋" w:hint="eastAsia"/>
          <w:lang w:eastAsia="zh-CN"/>
        </w:rPr>
      </w:pPr>
      <w:bookmarkStart w:id="12" w:name="_Toc18369"/>
      <w:r>
        <w:rPr>
          <w:rFonts w:ascii="仿宋" w:eastAsia="仿宋" w:hAnsi="仿宋" w:cs="仿宋" w:hint="eastAsia"/>
          <w:lang w:eastAsia="zh-CN"/>
        </w:rPr>
        <w:t>(一)、智能人体秤项目承办单位基本情况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1535"/>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智能人体秤项目承办单位的XXXX，我们着眼于实现可持续的经济效益。通过技术创新和解决方案的提供，公司预计在智能人体秤项目执行期间将获得可观的收入增长。这一收入来源主要包括智能人体秤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同时，我们注重成本控制和效率提升，以确保智能人体秤项目的可持续盈利。透过精细的管理和资源优化，公司期望实现智能人体秤项目利润最大化。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智能人体秤项目实施进行全面的投资评估，包括智能人体秤项目启动阶段的资金投入和后续运营成本。通过对智能人体秤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智能人体秤项目实施过程中具备足够的资金流动性，公司将进行详尽的现金流分析。这包括资金需求的合理预测、智能人体秤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31682"/>
      <w:r>
        <w:rPr>
          <w:rFonts w:ascii="仿宋" w:eastAsia="仿宋" w:hAnsi="仿宋" w:cs="仿宋" w:hint="eastAsia"/>
          <w:sz w:val="28"/>
          <w:lang w:eastAsia="zh-CN"/>
        </w:rPr>
        <w:t>四、智能人体秤项目概论</w:t>
      </w:r>
      <w:bookmarkEnd w:id="14"/>
    </w:p>
    <w:p>
      <w:pPr>
        <w:pStyle w:val="Heading2"/>
        <w:rPr>
          <w:rFonts w:ascii="仿宋" w:eastAsia="仿宋" w:hAnsi="仿宋" w:cs="仿宋" w:hint="eastAsia"/>
          <w:lang w:eastAsia="zh-CN"/>
        </w:rPr>
      </w:pPr>
      <w:bookmarkStart w:id="15" w:name="_Toc7120"/>
      <w:r>
        <w:rPr>
          <w:rFonts w:ascii="仿宋" w:eastAsia="仿宋" w:hAnsi="仿宋" w:cs="仿宋" w:hint="eastAsia"/>
          <w:lang w:eastAsia="zh-CN"/>
        </w:rPr>
        <w:t>(一)、智能人体秤项目概况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人体秤项目的起源追溯至对市场的深入洞察。市场的不断演变与变革为智能人体秤项目提供了难得的机遇。当前市场存在的需求缺口和变革的大环境共同构成了智能人体秤项目的背景。这个智能人体秤项目旨在充分利用市场机遇，填补行业中尚未满足的需求，为客户提供全新的解决方案。市场的变革和需求的增长使得这个智能人体秤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智能人体秤项目名称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人体秤项目正式命名为智能人体秤。这个名称不仅仅是一个标识，更代表了智能人体秤项目的核心理念和愿景。它蕴含着智能人体秤项目所要解决问题的关键字，具有强烈的表达和辨识度，为智能人体秤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智能人体秤项目目标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人体秤项目的核心目标是提供一种全新、高效的解决方案，满足客户日益增长的需求。智能人体秤项目追求的不仅仅是满足市场需求，更是在市场中获得卓越的竞争优势。通过不断提升产品或服务的质量和创新水平，智能人体秤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智能人体秤项目范围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人体秤项目全面涵盖了产品研发、制造、市场推广和售后服务，确保从产品设计到最终用户体验的全方位关注。这一全面的智能人体秤项目范围是为了确保智能人体秤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智能人体秤项目时间表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智能人体秤项目计划在未来18个月内完成，包括研发、测试、市场试点和正式推出等不同阶段。这个时间表的合理设计是为了确保智能人体秤项目各个阶段的顺利推进，以便按时交付高质量的成果。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智能人体秤项目预算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智能人体秤项目总预算估算为XX百万美元，主要分配在研发、市场推广、人员培训和运营等方面。这一充足的预算为智能人体秤项目提供了充足的资源，确保智能人体秤项目在各个方面都能取得优异的表现。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智能人体秤项目风险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人体秤项目可能面临的风险包括市场接受度低、技术难题、竞争激烈等。智能人体秤项目团队已经制定了相应的风险应对计划，通过前瞻性的风险管理，确保智能人体秤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智能人体秤项目团队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智能人体秤项目汇聚了一支经验丰富、多领域专业素养的核心团队，确保智能人体秤项目在各个方面都能拥有高水平的执行力。团队的协同作战是智能人体秤项目成功的关键因素之一。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智能人体秤项目背景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智能人体秤项目的背景根植于市场对更高效、创新产品的渴望，同时也受到科技发展对行业格局的深刻改变的影响。这为智能人体秤项目提供了广阔的发展空间和市场需求。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智能人体秤项目现状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截至目前，智能人体秤项目已完成市场调研和技术验证，取得了初步的成功。这为智能人体秤项目在未来的发展奠定了坚实的基础，为更远大的目标打下了坚实的基石。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6177"/>
      <w:r>
        <w:rPr>
          <w:rFonts w:ascii="仿宋" w:eastAsia="仿宋" w:hAnsi="仿宋" w:cs="仿宋" w:hint="eastAsia"/>
          <w:sz w:val="28"/>
          <w:lang w:eastAsia="zh-CN"/>
        </w:rPr>
        <w:t>(二)、智能人体秤项目目标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keyword》智能人体秤项目首要业务目标是在市场中占据有利地位，实现产品/服务的成功推广和销售。通过不断提升产品质量、创新性，智能人体秤项目追求成为行业中的领导者，赢得更多客户的青睐。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在科技迅速发展的时代，智能人体秤项目着眼于技术创新。通过持续的研发和技术升级，智能人体秤项目旨在推出更具创新性的产品或服务，以满足市场对新鲜、先进解决方案的需求。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为了建立可持续的客户关系，智能人体秤项目设定了客户满意度目标。通过提供卓越的产品质量和优质的客户服务，智能人体秤项目追求赢得客户的信任和忠诚度，确保他们的满意度达到行业领先水平。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智能人体秤项目注重社会责任和可持续发展。通过实施环保、社会责任智能人体秤项目，智能人体秤项目致力于在经济发展的同时保护环境，促进社会公平，实现可持续经营。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智能人体秤项目的团队是实现目标的核心驱动力。因此，智能人体秤项目设定了团队发展目标，包括提升团队成员的专业技能、培养领导力，以及搭建协同高效的团队工作氛围。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2576"/>
      <w:r>
        <w:rPr>
          <w:rFonts w:ascii="仿宋" w:eastAsia="仿宋" w:hAnsi="仿宋" w:cs="仿宋" w:hint="eastAsia"/>
          <w:sz w:val="28"/>
          <w:lang w:eastAsia="zh-CN"/>
        </w:rPr>
        <w:t>(三)、智能人体秤项目提出的理由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智能人体秤项目提出的理由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人体秤项目的提出源于对市场机遇的深刻洞察。当前市场中存在的需求缺口和行业发展趋势表明，有巨大的商业机会等待被开发。通过准确捕捉市场机遇，智能人体秤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人体秤项目的理念基于对技术创新的信仰。通过持续的研发和技术投入，智能人体秤项目有望推出更具创新性的产品或服务。在科技飞速发展的当下，智能人体秤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人体秤项目的提出是为了增强企业的行业竞争力。通过提升产品或服务的质量和独特性，智能人体秤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智能人体秤项目响应了消费者需求的变化。随着社会和科技的不断发展，消费者对产品和服务的需求也在发生变化。通过深入了解并及时回应消费者的新需求，智能人体秤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智能人体秤项目的提出是企业战略发展规划的一部分。在面对日益激烈的市场竞争和不断变化的商业环境中，智能人体秤项目作为企业战略的一环，旨在为企业开辟新的增长领域，巩固企业在行业中的地位。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人体秤项目的提出不仅仅是基于商业考量，还注重社会责任。通过推出环保、社会责任等方面的智能人体秤项目，智能人体秤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智能人体秤项目的提出反映了对利益相关者期望的关注。包括客户、员工、投资者等利益相关者在企业发展中都有着各自的期望，智能人体秤项目力求在满足这些期望的同时，取得更大的共赢。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1260"/>
      <w:r>
        <w:rPr>
          <w:rFonts w:ascii="仿宋" w:eastAsia="仿宋" w:hAnsi="仿宋" w:cs="仿宋" w:hint="eastAsia"/>
          <w:sz w:val="28"/>
          <w:lang w:eastAsia="zh-CN"/>
        </w:rPr>
        <w:t>(四)、智能人体秤项目意义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在实施智能人体秤项目的过程中，我们不仅仅是在追逐商业成功，更是为企业和社会的多个层面创造了深远的意义。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https://d.book118.com/245021231012011043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智能人体秤项目规划设计方案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DB77DC"/>
    <w:rsid w:val="20DB77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5021231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2024-01-16T00:45:00Z</dcterms:created>
  <dcterms:modified xsi:type="dcterms:W3CDTF">2024-01-16T00:45:42Z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955B09082E65425A81B2367F9FA8C3B3_11</vt:lpwstr>
  </property>
  <property fmtid="{D5CDD505-2E9C-101B-9397-08002B2CF9AE}" pid="3" name="KSOProductBuildVer">
    <vt:lpwstr>2052-12.1.0.16120</vt:lpwstr>
  </property>
</Properties>
</file>