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5FDC" w14:paraId="53C48E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5FDC" w14:paraId="2B98B3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5FDC" w14:paraId="69E9C8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5FDC" w:rsidRPr="009E5FDC" w14:paraId="503CDD60" w14:textId="0E7E2A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5FDC">
        <w:rPr>
          <w:rFonts w:ascii="宋体" w:eastAsia="宋体" w:hAnsi="宋体" w:hint="eastAsia"/>
          <w:b/>
          <w:sz w:val="60"/>
        </w:rPr>
        <w:t>起重机械相关行业项目成效实现方案</w:t>
      </w:r>
    </w:p>
    <w:p w:rsidR="009E5FDC" w:rsidP="009E5FDC" w14:paraId="4FC346CE" w14:textId="600C3A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5FDC">
        <w:rPr>
          <w:rFonts w:ascii="仿宋" w:eastAsia="仿宋" w:hAnsi="仿宋" w:hint="eastAsia"/>
          <w:b/>
          <w:sz w:val="40"/>
        </w:rPr>
        <w:t>目录</w:t>
      </w:r>
    </w:p>
    <w:p w:rsidR="009E5FDC" w14:paraId="72397770" w14:textId="7A73FA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5FDC" w14:paraId="21A7F4D5" w14:textId="0E0AB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5FDC" w14:paraId="43684DA5" w14:textId="3E040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5FDC" w14:paraId="13778A9C" w14:textId="1DCD6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(二)、起重机械项目工程建设标准规范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5FDC" w14:paraId="6C0D4A14" w14:textId="2A1B2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(三)、起重机械项目总平面设计要求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5FDC" w14:paraId="54DFBF13" w14:textId="093E8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5FDC" w14:paraId="26B225A1" w14:textId="671A2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5FDC" w14:paraId="1B5A5048" w14:textId="70B37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5FDC" w14:paraId="72C695DF" w14:textId="00020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5FDC" w14:paraId="4770834C" w14:textId="2C769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5FDC" w14:paraId="4269DB0B" w14:textId="2519A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5FDC" w14:paraId="72050611" w14:textId="338D8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5FDC" w14:paraId="45C6A88C" w14:textId="09B16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5FDC" w14:paraId="713CCBC3" w14:textId="5E705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5FDC" w14:paraId="4461EDED" w14:textId="3C0AB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5FDC" w14:paraId="7BF18120" w14:textId="0EEF0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5FDC" w14:paraId="7AF39545" w14:textId="622D8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5FDC" w14:paraId="6DB26097" w14:textId="7AE30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5FDC" w14:paraId="6F3069AD" w14:textId="69B4B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5FDC" w14:paraId="2F53168C" w14:textId="7F113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E5FDC" w14:paraId="2194C6B6" w14:textId="3A0871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5FDC" w14:paraId="63980364" w14:textId="10274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E5FDC" w14:paraId="59C6F3E9" w14:textId="0EB89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E5FDC" w14:paraId="408810A7" w14:textId="5E711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E5FDC" w14:paraId="3EF3BCCC" w14:textId="07B95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四、投资方案计划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E5FDC" w14:paraId="279EA7B1" w14:textId="7DDC0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(一)、起重机械项目估算说明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E5FDC" w14:paraId="0C93F304" w14:textId="3BD47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(二)、起重机械项目总投资估算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E5FDC" w14:paraId="22DE9F65" w14:textId="6AB8F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5FDC" w14:paraId="5195AF58" w14:textId="70987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五、发展规划、产业政策和行业准入分析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5FDC" w14:paraId="7674B202" w14:textId="71C63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5FDC" w14:paraId="75DDFE45" w14:textId="6402B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5FDC" w14:paraId="60708D88" w14:textId="477A0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E5FDC" w14:paraId="58F28CF8" w14:textId="269D7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E5FDC" w14:paraId="6C16FBE1" w14:textId="42D0B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E5FDC" w14:paraId="48C9D542" w14:textId="0FE90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5FDC" w14:paraId="02071BD3" w14:textId="612CD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E5FDC" w14:paraId="65C30EC5" w14:textId="72D43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(四)、起重机械项目建设对区域经济的影响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E5FDC" w14:paraId="071A805A" w14:textId="0AB0C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E5FDC" w14:paraId="1EBAAC94" w14:textId="658EB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E5FDC" w14:paraId="7A7B5FDC" w14:textId="64A87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E5FDC" w14:paraId="6A1980AB" w14:textId="7462F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(八)、起重机械项目建设对区域经济的影响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E5FDC" w14:paraId="6F6A02CD" w14:textId="47241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5FDC" w14:paraId="50FA54C7" w14:textId="6D6644D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七、起重机械项目招投标方案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5FDC" w14:paraId="2E933C1F" w14:textId="57C45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5FDC" w14:paraId="61764554" w14:textId="04190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5FDC" w14:paraId="114EA014" w14:textId="5AD85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(三)、起重机械项目招投标要求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5FDC" w14:paraId="105FDCB6" w14:textId="3D387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(四)、起重机械项目招标方式和招标程序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5FDC" w14:paraId="48A2E37F" w14:textId="31241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E5FDC" w14:paraId="2BFE4D83" w14:textId="4E3839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5FDC" w14:paraId="55F07447" w14:textId="024C5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(一)、社会影响效果分析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5FDC" w14:paraId="04A9B1E5" w14:textId="459F9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(二)、社会适应性分析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E5FDC" w14:paraId="7D1A5975" w14:textId="41F49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(三)、社会风险及对策分析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_Toc153687186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E5FDC" w:rsidP="009E5FDC" w14:paraId="10D31E87" w14:textId="76E6D15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E5FDC" w:rsidP="009E5FDC" w14:paraId="7EB8B765" w14:textId="16B09F11">
      <w:pPr>
        <w:pStyle w:val="Heading1"/>
        <w:jc w:val="center"/>
        <w:rPr>
          <w:rFonts w:hint="eastAsia"/>
        </w:rPr>
      </w:pPr>
      <w:bookmarkStart w:id="0" w:name="_Toc153687135"/>
      <w:r w:rsidRPr="009E5FDC">
        <w:rPr>
          <w:rFonts w:hint="eastAsia"/>
        </w:rPr>
        <w:t>序言</w:t>
      </w:r>
      <w:bookmarkEnd w:id="0"/>
    </w:p>
    <w:p w:rsidR="009E5FDC" w:rsidP="009E5FDC" w14:paraId="2BFA1C8F" w14:textId="1AA5D290">
      <w:pPr>
        <w:ind w:firstLine="560" w:firstLineChars="200"/>
        <w:rPr>
          <w:rFonts w:ascii="仿宋" w:eastAsia="仿宋" w:hint="eastAsia"/>
          <w:sz w:val="28"/>
        </w:rPr>
      </w:pPr>
      <w:r w:rsidRPr="009E5FDC">
        <w:rPr>
          <w:rFonts w:ascii="仿宋" w:eastAsia="仿宋" w:hint="eastAsia"/>
          <w:sz w:val="28"/>
        </w:rPr>
        <w:t>项目实施方案的编写是为了明确项目实施的目标、方法和流程，以确保项目能够顺利进行和完成。本方案是基于学习和交流目的编写的，不可做为商业用途。通过本方案，我们将详细描述项目的背景、目标和重要性，并介绍项目实施的原则和方法。同时，我们将提供项目实施的计划和时间表，以及项目的组织和管理方式。通过本方案的实施，我们期望能够取得良好的学习效果，并为进一步的学习和交流提供经验和启示。</w:t>
      </w:r>
    </w:p>
    <w:p w:rsidR="009E5FDC" w:rsidP="009E5FDC" w14:paraId="668BA8DD" w14:textId="48798CCD">
      <w:pPr>
        <w:pStyle w:val="Heading1"/>
        <w:rPr>
          <w:rFonts w:hint="eastAsia"/>
        </w:rPr>
      </w:pPr>
      <w:bookmarkStart w:id="1" w:name="_Toc153687136"/>
      <w:r w:rsidRPr="009E5FDC">
        <w:rPr>
          <w:rFonts w:hint="eastAsia"/>
        </w:rPr>
        <w:t>一、土建工程说明</w:t>
      </w:r>
      <w:bookmarkEnd w:id="1"/>
    </w:p>
    <w:p w:rsidR="009E5FDC" w:rsidP="009E5FDC" w14:paraId="7A1B62FF" w14:textId="47F6C445">
      <w:pPr>
        <w:pStyle w:val="Heading2"/>
      </w:pPr>
      <w:bookmarkStart w:id="2" w:name="_Toc153687137"/>
      <w:r w:rsidRPr="009E5FDC">
        <w:t>(一)、建筑工程设计原则</w:t>
      </w:r>
      <w:bookmarkEnd w:id="2"/>
    </w:p>
    <w:p w:rsidR="009E5FDC" w:rsidRPr="009E5FDC" w:rsidP="009E5FDC" w14:paraId="5F154E1A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起重机械项目建设地规划要求的前提下，我们着重体现起重机械项目承办单位的企业精神，为工人和来访者创造一个优雅舒适的生产经营环境。</w:t>
      </w:r>
    </w:p>
    <w:p w:rsidR="009E5FDC" w:rsidP="009E5FDC" w14:paraId="60D4746A" w14:textId="0477D96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</w:p>
    <w:p w:rsidR="009E5FDC" w:rsidP="009E5FDC" w14:paraId="04DCC2E1" w14:textId="6887CA7B">
      <w:pPr>
        <w:pStyle w:val="Heading2"/>
      </w:pPr>
      <w:bookmarkStart w:id="3" w:name="_Toc153687138"/>
      <w:r w:rsidRPr="009E5FDC">
        <w:t>(二)、起重机械项目工程建设标准规范</w:t>
      </w:r>
      <w:bookmarkEnd w:id="3"/>
    </w:p>
    <w:p w:rsidR="009E5FDC" w:rsidRPr="009E5FDC" w:rsidP="009E5FDC" w14:paraId="2BD4A18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1、 《现代建筑无障碍设计规范》</w:t>
      </w:r>
    </w:p>
    <w:p w:rsidR="009E5FDC" w:rsidRPr="009E5FDC" w:rsidP="009E5FDC" w14:paraId="4E339DC3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9E5FDC" w:rsidRPr="009E5FDC" w:rsidP="009E5FDC" w14:paraId="5C7F346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2、 《民用建筑供暖通风与空气调节设计规范》</w:t>
      </w:r>
    </w:p>
    <w:p w:rsidR="009E5FDC" w:rsidRPr="009E5FDC" w:rsidP="009E5FDC" w14:paraId="20828C47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9E5FDC" w:rsidRPr="009E5FDC" w:rsidP="009E5FDC" w14:paraId="49E0FB7E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3、 《民用建筑设计通则》</w:t>
      </w:r>
    </w:p>
    <w:p w:rsidR="009E5FDC" w:rsidRPr="009E5FDC" w:rsidP="009E5FDC" w14:paraId="27D5AE1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9E5FDC" w:rsidRPr="009E5FDC" w:rsidP="009E5FDC" w14:paraId="2F3F9200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4、 《屋面工程技术规范》</w:t>
      </w:r>
    </w:p>
    <w:p w:rsidR="009E5FDC" w:rsidRPr="009E5FDC" w:rsidP="009E5FDC" w14:paraId="348F479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9E5FDC" w:rsidRPr="009E5FDC" w:rsidP="009E5FDC" w14:paraId="6A4B88F0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5、 《建筑工程抗震设防分类标准》</w:t>
      </w:r>
    </w:p>
    <w:p w:rsidR="009E5FDC" w:rsidRPr="009E5FDC" w:rsidP="009E5FDC" w14:paraId="3AA835F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该标准将建筑工程按照其使用性质和重要性分为四类抗震设防</w:t>
      </w:r>
    </w:p>
    <w:p w:rsidR="009E5FDC" w:rsidRPr="009E5FDC" w:rsidP="009E5FD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类别，并对每类建筑制定了不同的抗震设防要求。它旨在保证建筑工程的抗震安全性能，防止地震对建筑物造成损坏或危害。</w:t>
      </w:r>
    </w:p>
    <w:p w:rsidR="009E5FDC" w:rsidRPr="009E5FDC" w:rsidP="009E5FDC" w14:paraId="014A9C01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6、 《地下工程防水技术规范》</w:t>
      </w:r>
    </w:p>
    <w:p w:rsidR="009E5FDC" w:rsidRPr="009E5FDC" w:rsidP="009E5FDC" w14:paraId="282D2B7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9E5FDC" w:rsidRPr="009E5FDC" w:rsidP="009E5FDC" w14:paraId="7207B193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7、 《自动喷水灭火系统设计规范》</w:t>
      </w:r>
    </w:p>
    <w:p w:rsidR="009E5FDC" w:rsidRPr="009E5FDC" w:rsidP="009E5FDC" w14:paraId="6993878D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9E5FDC" w:rsidRPr="009E5FDC" w:rsidP="009E5FDC" w14:paraId="0B31D997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8、 《建筑结构可靠度设计统一标准》</w:t>
      </w:r>
    </w:p>
    <w:p w:rsidR="009E5FDC" w:rsidRPr="009E5FDC" w:rsidP="009E5FDC" w14:paraId="159B17B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9E5FDC" w:rsidRPr="009E5FDC" w:rsidP="009E5FDC" w14:paraId="08A9AE0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9、 《汽车库、修车库、停车库设计防火规范》</w:t>
      </w:r>
    </w:p>
    <w:p w:rsidR="009E5FDC" w:rsidRPr="009E5FDC" w:rsidP="009E5FDC" w14:paraId="1062B01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9E5FDC" w:rsidRPr="009E5FDC" w:rsidP="009E5FDC" w14:paraId="0C42F439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10、 《工业建筑防腐设计规范》</w:t>
      </w:r>
    </w:p>
    <w:p w:rsidR="009E5FDC" w:rsidRPr="009E5FDC" w:rsidP="009E5FDC" w14:paraId="6F54068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该规范规定了工业建筑防腐的设计要求，以确保工业生产过程中</w:t>
      </w:r>
    </w:p>
    <w:p w:rsidR="009E5FDC" w:rsidRPr="009E5FDC" w:rsidP="009E5FD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的设备和管道等不受腐蚀损伤。它涉及到防腐材料的选择、防腐层的设置和施工等方面的要求，同时还有相关的防爆和防尘要求。</w:t>
      </w:r>
    </w:p>
    <w:p w:rsidR="009E5FDC" w:rsidRPr="009E5FDC" w:rsidP="009E5FDC" w14:paraId="735F93E0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11、 《动力机器基础设计规范》</w:t>
      </w:r>
    </w:p>
    <w:p w:rsidR="009E5FDC" w:rsidRPr="009E5FDC" w:rsidP="009E5FDC" w14:paraId="46AC6257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9E5FDC" w:rsidP="009E5FDC" w14:paraId="3C6FB05E" w14:textId="29242485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12、《钢结构设计规范》</w:t>
      </w:r>
    </w:p>
    <w:p w:rsidR="009E5FDC" w:rsidP="009E5FDC" w14:paraId="6A99DAA8" w14:textId="0C83AA78">
      <w:pPr>
        <w:pStyle w:val="Heading2"/>
      </w:pPr>
      <w:bookmarkStart w:id="4" w:name="_Toc153687139"/>
      <w:r w:rsidRPr="009E5FDC">
        <w:t>(三)、起重机械项目总平面设计要求</w:t>
      </w:r>
      <w:bookmarkEnd w:id="4"/>
    </w:p>
    <w:p w:rsidR="009E5FDC" w:rsidP="009E5FDC" w14:paraId="322F8454" w14:textId="2EACEBE9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本工程起重机械项目位于起重机械项目建设地，设计过程经过与建设方的多次沟通、考察和论证，最终达成了共识。</w:t>
      </w:r>
    </w:p>
    <w:p w:rsidR="009E5FDC" w:rsidP="009E5FDC" w14:paraId="3AE30510" w14:textId="453605A0">
      <w:pPr>
        <w:pStyle w:val="Heading2"/>
      </w:pPr>
      <w:bookmarkStart w:id="5" w:name="_Toc153687140"/>
      <w:r w:rsidRPr="009E5FDC">
        <w:t>(四)、建筑设计规范和标准</w:t>
      </w:r>
      <w:bookmarkEnd w:id="5"/>
    </w:p>
    <w:p w:rsidR="009E5FDC" w:rsidRPr="009E5FDC" w:rsidP="009E5FDC" w14:paraId="055980A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9E5FDC" w:rsidRPr="009E5FDC" w:rsidP="009E5FDC" w14:paraId="1B1C6919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9E5FDC" w:rsidRPr="009E5FDC" w:rsidP="009E5FDC" w14:paraId="1A7E5F0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9E5FDC" w:rsidRPr="009E5FDC" w:rsidP="009E5FDC" w14:paraId="445C60D3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《混凝土结构设计规范》：规定了混凝土结构建筑的设计要求，包括混凝土配合比的确定、构件尺寸的设计、钢筋的布置等，以确保混凝土结构的强度、耐久性和抗震性能。</w:t>
      </w:r>
    </w:p>
    <w:p w:rsidR="009E5FDC" w:rsidRPr="009E5FDC" w:rsidP="009E5FDC" w14:paraId="36DBEF95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9E5FDC" w:rsidP="009E5FDC" w14:paraId="44829AB3" w14:textId="6FB83F12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9E5FDC" w:rsidP="009E5FDC" w14:paraId="0A587B72" w14:textId="1826356F">
      <w:pPr>
        <w:pStyle w:val="Heading2"/>
      </w:pPr>
      <w:bookmarkStart w:id="6" w:name="_Toc153687141"/>
      <w:r w:rsidRPr="009E5FDC">
        <w:t>(五)、土建工程设计年限及安全等级</w:t>
      </w:r>
      <w:bookmarkEnd w:id="6"/>
    </w:p>
    <w:p w:rsidR="009E5FDC" w:rsidRPr="009E5FDC" w:rsidP="009E5FDC" w14:paraId="20FF31FE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9E5FDC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9E5FDC" w:rsidRPr="009E5FDC" w:rsidP="009E5FDC" w14:paraId="2BBE680A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9E5FDC" w:rsidRPr="009E5FDC" w:rsidP="009E5FDC" w14:paraId="4BB921B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对于普通混凝土结构，在使用过程中经历标准试验和标准荷载作用的结构构件，其设计使用年限应按照折减系数进行计算，并根据使用环境等因素进行修正。</w:t>
      </w:r>
    </w:p>
    <w:p w:rsidR="009E5FDC" w:rsidRPr="009E5FDC" w:rsidP="009E5FDC" w14:paraId="0D1EDA7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对于其他结构类型，如钢结构和木结构等，其设计使用年限也应</w:t>
      </w:r>
    </w:p>
    <w:p w:rsidR="009E5FDC" w:rsidRPr="009E5FDC" w:rsidP="009E5FD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根据类似经验数据进行修正。</w:t>
      </w:r>
    </w:p>
    <w:p w:rsidR="009E5FDC" w:rsidRPr="009E5FDC" w:rsidP="009E5FDC" w14:paraId="596AF0D3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结构设计安全等级</w:t>
      </w:r>
    </w:p>
    <w:p w:rsidR="009E5FDC" w:rsidRPr="009E5FDC" w:rsidP="009E5FDC" w14:paraId="76EF868E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9E5FDC" w:rsidRPr="009E5FDC" w:rsidP="009E5FDC" w14:paraId="094AC09E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9E5FDC" w:rsidRPr="009E5FDC" w:rsidP="009E5FDC" w14:paraId="3209D66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9E5FDC" w:rsidRPr="009E5FDC" w:rsidP="009E5FDC" w14:paraId="52A324E7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9E5FDC" w:rsidP="009E5FDC" w14:paraId="0CDCA14B" w14:textId="532EB554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9E5FDC" w:rsidP="009E5FDC" w14:paraId="41EF3BEB" w14:textId="08BFCEE9">
      <w:pPr>
        <w:pStyle w:val="Heading2"/>
      </w:pPr>
      <w:bookmarkStart w:id="7" w:name="_Toc153687142"/>
      <w:r w:rsidRPr="009E5FDC">
        <w:t>(六)、建筑工程设计总体要求</w:t>
      </w:r>
      <w:bookmarkEnd w:id="7"/>
    </w:p>
    <w:p w:rsidR="009E5FDC" w:rsidRPr="009E5FDC" w:rsidP="009E5FDC" w14:paraId="66FD9FE9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工业厂房联合化、露天化、结构轻型化原则：在满足生产工艺要求的前提下，起重机械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9E5FDC" w:rsidRPr="009E5FDC" w:rsidP="009E5FDC" w14:paraId="65E7F00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场房设计要求：起重机械项目建筑设计应注重采光通风、保温隔热、防火、防腐和抗震等方面的要求。设计师应按照国家现行的规范、规程和规定执行，确保建筑的采光、通风和保温性能达到要求，同时考虑防火、防腐和抗震的措施，以确保建筑的安全性和可靠性。</w:t>
      </w:r>
    </w:p>
    <w:p w:rsidR="009E5FDC" w:rsidRPr="009E5FDC" w:rsidP="009E5FDC" w14:paraId="526C8EC9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技术先进、经济合理、美观适用：起重机械项目建筑设计应力求技术先进、经济合理、美观适用。设计师应充分考虑建筑的功能需求和使用要求，合理选择建筑材料和施工工艺，以提高建筑的技术水平和经济效益。同时，建筑的外观设计应注重美观性，以适应起重机械项目的环境和形象需求。</w:t>
      </w:r>
    </w:p>
    <w:p w:rsidR="009E5FDC" w:rsidP="009E5FDC" w14:paraId="417176F8" w14:textId="28130673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方便施工、安装和维修：起重机械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9E5FDC" w:rsidP="009E5FDC" w14:paraId="7CEB3766" w14:textId="6D84DDD3">
      <w:pPr>
        <w:pStyle w:val="Heading2"/>
      </w:pPr>
      <w:bookmarkStart w:id="8" w:name="_Toc153687143"/>
      <w:r w:rsidRPr="009E5FDC">
        <w:t>(七)、土建工程建设指标</w:t>
      </w:r>
      <w:bookmarkEnd w:id="8"/>
    </w:p>
    <w:p w:rsidR="009E5FDC" w:rsidRPr="009E5FDC" w:rsidP="009E5FDC" w14:paraId="13CA54A7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根据起重机械项目计划，本期工程起重机械项目的总建筑面积预计为</w:t>
      </w:r>
      <w:r w:rsidRPr="009E5FDC">
        <w:rPr>
          <w:rFonts w:ascii="仿宋" w:eastAsia="仿宋" w:hAnsi="仿宋"/>
          <w:sz w:val="28"/>
        </w:rPr>
        <w:t>XXX平方米。其中，计容建筑面积也为XXX平方米。这意味着该起重机械项目将充分利用土地资源，合理规划和设计建筑空间，以满足起重机械项目的功能需求和使用要求。</w:t>
      </w:r>
    </w:p>
    <w:p w:rsidR="009E5FDC" w:rsidP="009E5FDC" w14:paraId="1D3ECC82" w14:textId="30572A1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同时，根据起重机械项目预算，计划投资于本期建筑工程的资金为</w:t>
      </w:r>
      <w:r w:rsidRPr="009E5FDC">
        <w:rPr>
          <w:rFonts w:ascii="仿宋" w:eastAsia="仿宋" w:hAnsi="仿宋"/>
          <w:sz w:val="28"/>
        </w:rPr>
        <w:t>XXX万元，占据起重机械项目总投资的XX%。这些资金将用于建筑工程的设计、施工和设备安装等方面的费用支出。通过合理的资金分配和管理，确保起重机械项目的建筑工程质量和进度的控制。</w:t>
      </w:r>
    </w:p>
    <w:p w:rsidR="009E5FDC" w:rsidP="009E5FDC" w14:paraId="1AF5BAC0" w14:textId="7D7FD4AD">
      <w:pPr>
        <w:pStyle w:val="Heading1"/>
        <w:rPr>
          <w:rFonts w:hint="eastAsia"/>
        </w:rPr>
      </w:pPr>
      <w:bookmarkStart w:id="9" w:name="_Toc153687144"/>
      <w:r w:rsidRPr="009E5FDC">
        <w:rPr>
          <w:rFonts w:hint="eastAsia"/>
        </w:rPr>
        <w:t>二、产品规划</w:t>
      </w:r>
      <w:bookmarkEnd w:id="9"/>
    </w:p>
    <w:p w:rsidR="009E5FDC" w:rsidP="009E5FDC" w14:paraId="2C0EF65F" w14:textId="24C68710">
      <w:pPr>
        <w:pStyle w:val="Heading2"/>
      </w:pPr>
      <w:bookmarkStart w:id="10" w:name="_Toc153687145"/>
      <w:r w:rsidRPr="009E5FDC">
        <w:t>(一)、产品规划</w:t>
      </w:r>
      <w:bookmarkEnd w:id="10"/>
    </w:p>
    <w:p w:rsidR="009E5FDC" w:rsidRPr="009E5FDC" w:rsidP="009E5FDC" w14:paraId="65AAE722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(一)产品规划方案</w:t>
      </w:r>
    </w:p>
    <w:p w:rsidR="009E5FDC" w:rsidRPr="009E5FDC" w:rsidP="009E5FDC" w14:paraId="2F40C8A2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在制定起重机械项目产品方案时，我们充分考虑了国家及地方产业发展政策、市场需求、资源供应、企业资金筹措能力、生产工艺技术水平、起重机械项目经济效益及投资风险等多方面因素。此起重机械项目的主要产品为起重机械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起重机械产品价格，我们确定了年产量为</w:t>
      </w:r>
      <w:r w:rsidRPr="009E5FDC">
        <w:rPr>
          <w:rFonts w:ascii="仿宋" w:eastAsia="仿宋" w:hAnsi="仿宋"/>
          <w:sz w:val="28"/>
        </w:rPr>
        <w:t>XXX，预计年产值</w:t>
      </w:r>
      <w:r w:rsidRPr="009E5FDC">
        <w:rPr>
          <w:rFonts w:ascii="仿宋" w:eastAsia="仿宋" w:hAnsi="仿宋" w:hint="eastAsia"/>
          <w:sz w:val="28"/>
        </w:rPr>
        <w:t>达到</w:t>
      </w:r>
      <w:r w:rsidRPr="009E5FDC">
        <w:rPr>
          <w:rFonts w:ascii="仿宋" w:eastAsia="仿宋" w:hAnsi="仿宋"/>
          <w:sz w:val="28"/>
        </w:rPr>
        <w:t>XXXX万元。</w:t>
      </w:r>
    </w:p>
    <w:p w:rsidR="009E5FDC" w:rsidRPr="009E5FDC" w:rsidP="009E5FDC" w14:paraId="1C4E497D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(二)营销策略</w:t>
      </w:r>
    </w:p>
    <w:p w:rsidR="009E5FDC" w:rsidP="009E5FDC" w14:paraId="6F382B07" w14:textId="329650C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起重机械项目产品的市场需求是起重机械项目存在和发展的关键，市场需要量是根据分析起重机械项目产品市场容量、产品产量及其技术发展来进行预测的。目前，我国各行各业对起重机械项目产品的需求量大，由于此类产品具有市场需求多样化、升级换代快的特点，因此起重机械项目产品的生产量难以满足市场的要求，每年需要大量从外部调入或从国外进口。商品市场需求高于产品制造发展速度，因此，起重机械项目产品具有广阔的潜在市场。我们将采取灵活多变的营销策略，通过市场调研、品牌推广、促销活动等方式，提高产品的</w:t>
      </w:r>
    </w:p>
    <w:p w:rsidR="009E5FDC" w:rsidP="009E5FDC" w14:textId="329650C2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起重机械项目的市场范围并吸引更多的消费者。</w:t>
      </w:r>
    </w:p>
    <w:p w:rsidR="009E5FDC" w:rsidP="009E5FDC" w14:paraId="4BA4EEE7" w14:textId="42D96B0B">
      <w:pPr>
        <w:pStyle w:val="Heading2"/>
      </w:pPr>
      <w:bookmarkStart w:id="11" w:name="_Toc153687146"/>
      <w:r w:rsidRPr="009E5FDC">
        <w:t>(二)、建设规模</w:t>
      </w:r>
      <w:bookmarkEnd w:id="11"/>
    </w:p>
    <w:p w:rsidR="009E5FDC" w:rsidRPr="009E5FDC" w:rsidP="009E5FDC" w14:paraId="7EF23FBD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(一) 用地规模</w:t>
      </w:r>
    </w:p>
    <w:p w:rsidR="009E5FDC" w:rsidRPr="009E5FDC" w:rsidP="009E5FDC" w14:paraId="222F6751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根据最新的政策要求，该起重机械项目总征地面积为</w:t>
      </w:r>
      <w:r w:rsidRPr="009E5FDC">
        <w:rPr>
          <w:rFonts w:ascii="仿宋" w:eastAsia="仿宋" w:hAnsi="仿宋"/>
          <w:sz w:val="28"/>
        </w:rPr>
        <w:t>XX平方米，相当于约XX亩。其中，净用地面积为XX平方米，符合生态保护红线范围，也即约XX亩。起重机械项目规划的总建筑面积为XX平方米，其中包括规划建设主体工程占XX平方米，计容建筑面积为XX平方米。预计建筑工程的投资金额为XX万元。</w:t>
      </w:r>
    </w:p>
    <w:p w:rsidR="009E5FDC" w:rsidRPr="009E5FDC" w:rsidP="009E5FDC" w14:paraId="56ED9688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(二) 设备购置</w:t>
      </w:r>
    </w:p>
    <w:p w:rsidR="009E5FDC" w:rsidRPr="009E5FDC" w:rsidP="009E5FDC" w14:paraId="0098B5A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起重机械项目计划购置共计</w:t>
      </w:r>
      <w:r w:rsidRPr="009E5FDC">
        <w:rPr>
          <w:rFonts w:ascii="仿宋" w:eastAsia="仿宋" w:hAnsi="仿宋"/>
          <w:sz w:val="28"/>
        </w:rPr>
        <w:t>XX台（套）设备。设备购置费用预计为XX万元。我们将根据相关政策和法规要求，选择符合要求的设备种类，并确保设备的安全、环保和节能性能，以满足起重机械项目的生产需求。</w:t>
      </w:r>
    </w:p>
    <w:p w:rsidR="009E5FDC" w:rsidRPr="009E5FDC" w:rsidP="009E5FDC" w14:paraId="7A91014A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</w:t>
      </w:r>
      <w:r w:rsidRPr="009E5FDC">
        <w:rPr>
          <w:rFonts w:ascii="仿宋" w:eastAsia="仿宋" w:hAnsi="仿宋" w:hint="eastAsia"/>
          <w:sz w:val="28"/>
        </w:rPr>
        <w:t>三</w:t>
      </w:r>
      <w:r w:rsidRPr="009E5FDC">
        <w:rPr>
          <w:rFonts w:ascii="仿宋" w:eastAsia="仿宋" w:hAnsi="仿宋"/>
          <w:sz w:val="28"/>
        </w:rPr>
        <w:t>) 产能规模</w:t>
      </w:r>
    </w:p>
    <w:p w:rsidR="009E5FDC" w:rsidP="009E5FDC" w14:paraId="29EC5CE3" w14:textId="25CDA68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该起重机械项目的总投资额预计为</w:t>
      </w:r>
      <w:r w:rsidRPr="009E5FDC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XX万元。根据经济预测和市场需求，预计年实现营业收入为XX万元。我们将合理安排资金的使用，确保起重机械项目的正常运营和发展。同时，我们将采取有效的</w:t>
      </w:r>
    </w:p>
    <w:p w:rsidR="009E5FDC" w:rsidP="009E5FDC" w14:textId="25CDA68E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经营管理措施，提高生产效率和产品质量，以实现预期的经济效益目标。</w:t>
      </w:r>
    </w:p>
    <w:p w:rsidR="009E5FDC" w:rsidP="009E5FDC" w14:paraId="5D7B54C0" w14:textId="466A4161">
      <w:pPr>
        <w:pStyle w:val="Heading1"/>
        <w:rPr>
          <w:rFonts w:hint="eastAsia"/>
        </w:rPr>
      </w:pPr>
      <w:bookmarkStart w:id="12" w:name="_Toc153687147"/>
      <w:r w:rsidRPr="009E5FDC">
        <w:rPr>
          <w:rFonts w:hint="eastAsia"/>
        </w:rPr>
        <w:t>三、安全经营规范</w:t>
      </w:r>
      <w:bookmarkEnd w:id="12"/>
    </w:p>
    <w:p w:rsidR="009E5FDC" w:rsidP="009E5FDC" w14:paraId="755B088B" w14:textId="49571E4C">
      <w:pPr>
        <w:pStyle w:val="Heading2"/>
      </w:pPr>
      <w:bookmarkStart w:id="13" w:name="_Toc153687148"/>
      <w:r w:rsidRPr="009E5FDC">
        <w:t>(一)、消防安全</w:t>
      </w:r>
      <w:bookmarkEnd w:id="13"/>
    </w:p>
    <w:p w:rsidR="009E5FDC" w:rsidRPr="009E5FDC" w:rsidP="009E5FDC" w14:paraId="70B1902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(一)消防设计原则</w:t>
      </w:r>
    </w:p>
    <w:p w:rsidR="009E5FDC" w:rsidRPr="009E5FDC" w:rsidP="009E5FDC" w14:paraId="3363C02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在起重机械项目建设中，起重机械项目承办单位应全面采用阻燃性建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9E5FDC" w:rsidRPr="009E5FDC" w:rsidP="009E5FDC" w14:paraId="3E82FE75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9E5FDC" w:rsidRPr="009E5FDC" w:rsidP="009E5FDC" w14:paraId="425FDD0A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(二)消防设计</w:t>
      </w:r>
    </w:p>
    <w:p w:rsidR="009E5FDC" w:rsidRPr="009E5FDC" w:rsidP="009E5FDC" w14:paraId="0842F559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9E5FDC" w:rsidRPr="009E5FDC" w:rsidP="009E5FDC" w14:paraId="67E2729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地下楼梯间应设置防烟楼梯间，并配备机械加压送风方式的防烟</w:t>
      </w:r>
    </w:p>
    <w:p w:rsidR="009E5FDC" w:rsidRPr="009E5FDC" w:rsidP="009E5FD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设施，以保证在火灾情况下，人员能顺利逃生，并防止烟气进入楼梯间。</w:t>
      </w:r>
    </w:p>
    <w:p w:rsidR="009E5FDC" w:rsidRPr="009E5FDC" w:rsidP="009E5FDC" w14:paraId="4BAF3878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正压送风系统的送风量应达到每小时</w:t>
      </w:r>
      <w:r w:rsidRPr="009E5FDC">
        <w:rPr>
          <w:rFonts w:ascii="仿宋" w:eastAsia="仿宋" w:hAnsi="仿宋"/>
          <w:sz w:val="28"/>
        </w:rPr>
        <w:t>25000立方米，前室不送风。同时，为保证人员安全疏散，建筑物应按规范设置室内消火栓系统，且室内消火栓间距应小于30米。</w:t>
      </w:r>
    </w:p>
    <w:p w:rsidR="009E5FDC" w:rsidRPr="009E5FDC" w:rsidP="009E5FDC" w14:paraId="0B8DE646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室内消火栓应为</w:t>
      </w:r>
      <w:r w:rsidRPr="009E5FDC">
        <w:rPr>
          <w:rFonts w:ascii="仿宋" w:eastAsia="仿宋" w:hAnsi="仿宋"/>
          <w:sz w:val="28"/>
        </w:rPr>
        <w:t>SNW65型，配以φ19.00毫米的水雾两</w:t>
      </w:r>
      <w:r w:rsidRPr="009E5FDC">
        <w:rPr>
          <w:rFonts w:ascii="仿宋" w:eastAsia="仿宋" w:hAnsi="仿宋" w:hint="eastAsia"/>
          <w:sz w:val="28"/>
        </w:rPr>
        <w:t>用水枪和</w:t>
      </w:r>
      <w:r w:rsidRPr="009E5FDC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DN65毫米、长度为25米的衬胶水龙带。甲、乙类设备框架平台高于15米的工艺设备区，应沿梯子敷设半固定式消防给水竖管，每层按需要设置带阀门的管牙接口。</w:t>
      </w:r>
    </w:p>
    <w:p w:rsidR="009E5FDC" w:rsidRPr="009E5FDC" w:rsidP="009E5FDC" w14:paraId="5AEC0953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9E5FDC" w:rsidRPr="009E5FDC" w:rsidP="009E5FDC" w14:paraId="1404D75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(三)消防总体要求</w:t>
      </w:r>
    </w:p>
    <w:p w:rsidR="009E5FDC" w:rsidRPr="009E5FDC" w:rsidP="009E5FDC" w14:paraId="22F33F0E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9E5FDC">
        <w:rPr>
          <w:rFonts w:ascii="仿宋" w:eastAsia="仿宋" w:hAnsi="仿宋"/>
          <w:sz w:val="28"/>
        </w:rPr>
        <w:t>GB50058）的规定，确保电气系统的安全性和可靠性。</w:t>
      </w:r>
    </w:p>
    <w:p w:rsidR="009E5FDC" w:rsidRPr="009E5FDC" w:rsidP="009E5FDC" w14:paraId="685082DD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9E5FDC" w:rsidRPr="009E5FDC" w:rsidP="009E5FDC" w14:paraId="23883E81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/>
          <w:sz w:val="28"/>
        </w:rPr>
        <w:t>(四)消防措施</w:t>
      </w:r>
    </w:p>
    <w:p w:rsidR="009E5FDC" w:rsidRPr="009E5FDC" w:rsidP="009E5FDC" w14:paraId="742142B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9E5FDC" w:rsidP="009E5FDC" w14:paraId="2E3222C7" w14:textId="1DD6088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联动系统则包括消火栓系统、防排烟系统、消防紧急广播系统、</w:t>
      </w:r>
    </w:p>
    <w:p w:rsidR="009E5FDC" w:rsidP="009E5FDC" w14:textId="1DD60882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声光报警系统、紧急电源及非消防电源系统以及空调通风系统等设备。这些设备将在火灾发生时协同工作，以最大限度地减少火灾造成的损失。</w:t>
      </w:r>
    </w:p>
    <w:p w:rsidR="009E5FDC" w:rsidP="009E5FDC" w14:paraId="37112550" w14:textId="23F0ECE2">
      <w:pPr>
        <w:pStyle w:val="Heading2"/>
      </w:pPr>
      <w:bookmarkStart w:id="14" w:name="_Toc153687149"/>
      <w:r w:rsidRPr="009E5FDC">
        <w:t>(二)、防火防爆总图布置措施</w:t>
      </w:r>
      <w:bookmarkEnd w:id="14"/>
    </w:p>
    <w:p w:rsidR="009E5FDC" w:rsidRPr="009E5FDC" w:rsidP="009E5FDC" w14:paraId="6B489DA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9E5FDC" w:rsidRPr="009E5FDC" w:rsidP="009E5FDC" w14:paraId="295E99E2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9E5FDC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9E5FDC" w:rsidP="009E5FDC" w14:paraId="6CBC64A7" w14:textId="5F9AB8BE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9E5FDC" w:rsidP="009E5FDC" w14:paraId="4DAE4995" w14:textId="51E1F491">
      <w:pPr>
        <w:pStyle w:val="Heading2"/>
      </w:pPr>
      <w:bookmarkStart w:id="15" w:name="_Toc153687150"/>
      <w:r w:rsidRPr="009E5FDC">
        <w:t>(三)、自然灾害防范措施</w:t>
      </w:r>
      <w:bookmarkEnd w:id="15"/>
    </w:p>
    <w:p w:rsidR="009E5FDC" w:rsidRPr="009E5FDC" w:rsidP="009E5FDC" w14:paraId="44B58728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避雷针或避雷带的设置：在高于</w:t>
      </w:r>
      <w:r w:rsidRPr="009E5FDC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9E5FDC" w:rsidRPr="009E5FDC" w:rsidP="009E5FDC" w14:paraId="25E0F58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9E5FDC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9E5FDC" w:rsidP="009E5FDC" w14:paraId="64702D0D" w14:textId="5E21B08A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9E5FDC" w:rsidP="009E5FDC" w14:paraId="4D7E7EB7" w14:textId="313BCE8A">
      <w:pPr>
        <w:pStyle w:val="Heading2"/>
      </w:pPr>
      <w:bookmarkStart w:id="16" w:name="_Toc153687151"/>
      <w:r w:rsidRPr="009E5FDC">
        <w:t>(四)、安全色及安全标志使用要求</w:t>
      </w:r>
      <w:bookmarkEnd w:id="16"/>
    </w:p>
    <w:p w:rsidR="009E5FDC" w:rsidRPr="009E5FDC" w:rsidP="009E5FDC" w14:paraId="044F9D78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9E5FDC" w:rsidRPr="009E5FDC" w:rsidP="009E5FDC" w14:paraId="4AD3A41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9E5FDC" w:rsidRPr="009E5FDC" w:rsidP="009E5FDC" w14:paraId="7DBA0C4B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9E5FDC" w:rsidRPr="009E5FDC" w:rsidP="009E5FDC" w14:paraId="2DB91369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9E5FDC" w:rsidRPr="009E5FDC" w:rsidP="009E5FDC" w14:paraId="66C69A2B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设置明显标志和指示箭头：起重机械项目承办单位应在所有生产场所、作业地点的紧急通道和紧急出入口处设置明显的标志和指示箭头。这样可以帮助员工在紧急情况下快速找到安全出口，确保人员的安全疏散。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9E5FDC" w:rsidP="009E5FDC" w14:paraId="5E6F4DB6" w14:textId="0614875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设置安全风向标：在有毒有害的化工生产区域，应设置安全风向</w:t>
      </w:r>
    </w:p>
    <w:p w:rsidR="009E5FDC" w:rsidP="009E5FDC" w14:textId="06148758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标，以指示风向和风速信息。这样可以帮助员工了解风向，采取相应的防护措施，减少有害物质对人员和环境的影响。</w:t>
      </w:r>
    </w:p>
    <w:p w:rsidR="009E5FDC" w:rsidP="009E5FDC" w14:paraId="5C98F4BD" w14:textId="421AAD33">
      <w:pPr>
        <w:pStyle w:val="Heading2"/>
      </w:pPr>
      <w:bookmarkStart w:id="17" w:name="_Toc153687152"/>
      <w:r w:rsidRPr="009E5FDC">
        <w:t>(五)、电气安全保障措施</w:t>
      </w:r>
      <w:bookmarkEnd w:id="17"/>
    </w:p>
    <w:p w:rsidR="009E5FDC" w:rsidRPr="009E5FDC" w:rsidP="009E5FDC" w14:paraId="17D44E8F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9E5FDC" w:rsidRPr="009E5FDC" w:rsidP="009E5FDC" w14:paraId="67F84A6D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9E5FDC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9E5FDC" w:rsidRPr="009E5FDC" w:rsidP="009E5FDC" w14:paraId="2258D2E2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9E5FDC" w:rsidP="009E5FDC" w14:paraId="147344F0" w14:textId="1F7F95BD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9E5FDC" w:rsidP="009E5FDC" w14:paraId="7CA03931" w14:textId="1EDECE15">
      <w:pPr>
        <w:pStyle w:val="Heading2"/>
      </w:pPr>
      <w:bookmarkStart w:id="18" w:name="_Toc153687153"/>
      <w:r w:rsidRPr="009E5FDC">
        <w:t>(六)、防尘防毒措施</w:t>
      </w:r>
      <w:bookmarkEnd w:id="18"/>
    </w:p>
    <w:p w:rsidR="009E5FDC" w:rsidRPr="009E5FDC" w:rsidP="009E5FDC" w14:paraId="159C074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配备空气呼吸器：对于接触有毒有害物的工作岗位，应配备适合</w:t>
      </w:r>
    </w:p>
    <w:p w:rsidR="009E5FDC" w:rsidRPr="009E5FDC" w:rsidP="009E5FD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的空气呼吸器。空气呼吸器可以提供干净的空气供操作工呼吸，防止有毒有害物质对呼吸系统的损害。根据工作环境的特点和有害物质的性质，选择合适类型和规格的空气呼吸器，确保操作工在工作过程中能够获得足够的呼吸保护。</w:t>
      </w:r>
    </w:p>
    <w:p w:rsidR="009E5FDC" w:rsidRPr="009E5FDC" w:rsidP="009E5FDC" w14:paraId="03BCDC90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9E5FDC" w:rsidRPr="009E5FDC" w:rsidP="009E5FDC" w14:paraId="106139CB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9E5FDC" w:rsidP="009E5FDC" w14:paraId="6494B805" w14:textId="0B87D797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9E5FDC" w:rsidP="009E5FDC" w14:paraId="75666357" w14:textId="70DC8941">
      <w:pPr>
        <w:pStyle w:val="Heading2"/>
      </w:pPr>
      <w:bookmarkStart w:id="19" w:name="_Toc153687154"/>
      <w:r w:rsidRPr="009E5FDC">
        <w:t>(七)、防静电、触电防护及防雷措施</w:t>
      </w:r>
      <w:bookmarkEnd w:id="19"/>
    </w:p>
    <w:p w:rsidR="009E5FDC" w:rsidRPr="009E5FDC" w:rsidP="009E5FDC" w14:paraId="024E47D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9E5FDC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</w:t>
      </w:r>
    </w:p>
    <w:p w:rsidR="009E5FDC" w:rsidRPr="009E5FDC" w:rsidP="009E5FDC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绝缘，确保金属体与地之间的导电连接，以便将静电安全地释放到地面。</w:t>
      </w:r>
    </w:p>
    <w:p w:rsidR="009E5FDC" w:rsidRPr="009E5FDC" w:rsidP="009E5FDC" w14:paraId="7F77716D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接地设备符合规范要求：对于电气设备的外露可导电部分，应按照《工业与民用电力设备的接地设计规范》的要求进行设计，确保接地设备的可靠性。这些规范包括接地电阻的要求、接地导线的规格和材料等，旨在提供有效的电气接地保护。</w:t>
      </w:r>
    </w:p>
    <w:p w:rsidR="009E5FDC" w:rsidRPr="009E5FDC" w:rsidP="009E5FDC" w14:paraId="27C89460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使用漏电保护设备：移动式电气设备应配备漏电保护设备。漏电保护设备可以监测电流的不平衡，一旦检测到漏电现象，会迅速切断电源，防止电击和火灾的发生。这种设备的使用可以提供额外的安全保障，特别是在防爆区域内使用电气设备时。</w:t>
      </w:r>
    </w:p>
    <w:p w:rsidR="009E5FDC" w:rsidP="009E5FDC" w14:paraId="578A6FA2" w14:textId="379958FF">
      <w:pPr>
        <w:ind w:firstLine="560" w:firstLineChars="200"/>
        <w:rPr>
          <w:rFonts w:ascii="仿宋" w:eastAsia="仿宋" w:hAnsi="仿宋" w:hint="eastAsia"/>
          <w:sz w:val="28"/>
        </w:rPr>
      </w:pPr>
      <w:r w:rsidRPr="009E5FDC">
        <w:rPr>
          <w:rFonts w:ascii="仿宋" w:eastAsia="仿宋" w:hAnsi="仿宋" w:hint="eastAsia"/>
          <w:sz w:val="28"/>
        </w:rPr>
        <w:t>安全电压的采用：对于可以采用安全电压的场所，应使用符合《安全电压》标准的电源设备。安全电压是指电压值较低，不会对人体造成危害的电压。采用安全电压可以降低触电风险，提高工作场所的安全性。</w:t>
      </w:r>
    </w:p>
    <w:p w:rsidR="009E5FDC" w:rsidP="009E5FDC" w14:paraId="10F8034F" w14:textId="42E0BC35">
      <w:pPr>
        <w:pStyle w:val="Heading2"/>
      </w:pPr>
      <w:bookmarkStart w:id="20" w:name="_Toc153687155"/>
      <w:r w:rsidRPr="009E5FDC">
        <w:t>(八)、机械设备安全保障措施</w:t>
      </w:r>
      <w:bookmarkEnd w:id="20"/>
    </w:p>
    <w:p w:rsidR="009E5FDC" w:rsidRPr="009E5FDC" w:rsidP="009E5FDC" w14:paraId="4DB93180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设置防护栏和盖板：对于各种坑、井、池等危险区域，起重机械项目承办单位应设置防护栏，以防止工人意外坠落或进入危险区域。此外，各种沟渠应该安装盖板，以防止工人误入或跌倒。</w:t>
      </w:r>
    </w:p>
    <w:p w:rsidR="009E5FDC" w:rsidRPr="009E5FDC" w:rsidP="009E5FDC" w14:paraId="74C2CB71" w14:textId="77777777">
      <w:pPr>
        <w:ind w:firstLine="560" w:firstLineChars="200"/>
        <w:rPr>
          <w:rFonts w:ascii="仿宋" w:eastAsia="仿宋" w:hAnsi="仿宋"/>
          <w:sz w:val="28"/>
        </w:rPr>
      </w:pPr>
      <w:r w:rsidRPr="009E5FDC">
        <w:rPr>
          <w:rFonts w:ascii="仿宋" w:eastAsia="仿宋" w:hAnsi="仿宋" w:hint="eastAsia"/>
          <w:sz w:val="28"/>
        </w:rPr>
        <w:t>安全连锁装置：所有交叉动作的机械设备都必须设置安全连锁装置。安全连锁装置可以确保机械设备在特定条件下停止运行，以防止意外伤害。这些装置可以根据机械设备的不同部位和操作方式进行设</w:t>
      </w:r>
      <w:r w:rsidRPr="009E5FDC">
        <w:rPr>
          <w:rFonts w:ascii="仿宋" w:eastAsia="仿宋" w:hAnsi="仿宋"/>
          <w:sz w:val="28"/>
        </w:rPr>
        <w:br/>
      </w:r>
      <w:r w:rsidRPr="009E5FD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https://d.book118.com/245021344243011121</w:t>
        </w:r>
      </w:hyperlink>
    </w:p>
    <w:p w:rsidR="009E5FDC" w:rsidRPr="009E5FDC" w:rsidP="009E5FD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paraId="6F2331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paraId="6DC685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paraId="3437C6C6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5FDC" w14:paraId="13E938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paraId="4FEA07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P="00773B68" w14:textId="2F4AA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9E5FDC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paraId="5702A3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paraId="76B53F19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paraId="727469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:rsidRPr="009E5FDC" w:rsidP="009E5FDC" w14:textId="601C30A4">
    <w:pPr>
      <w:pStyle w:val="Header"/>
      <w:rPr>
        <w:rFonts w:ascii="仿宋" w:eastAsia="仿宋" w:hAnsi="仿宋"/>
      </w:rPr>
    </w:pPr>
    <w:r w:rsidRPr="009E5FDC">
      <w:rPr>
        <w:rFonts w:ascii="仿宋" w:eastAsia="仿宋" w:hAnsi="仿宋" w:hint="eastAsia"/>
      </w:rPr>
      <w:t>起重机械相关行业项目成效实现方案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F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FDC"/>
    <w:rsid w:val="00773B68"/>
    <w:rsid w:val="009E5F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244839"/>
  <w15:chartTrackingRefBased/>
  <w15:docId w15:val="{04369490-779B-4842-BC84-1B753BA09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5F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5F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5F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5F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5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5F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5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5F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5FDC"/>
  </w:style>
  <w:style w:type="paragraph" w:styleId="TOC1">
    <w:name w:val="toc 1"/>
    <w:basedOn w:val="Normal"/>
    <w:next w:val="Normal"/>
    <w:autoRedefine/>
    <w:uiPriority w:val="39"/>
    <w:unhideWhenUsed/>
    <w:rsid w:val="009E5FDC"/>
  </w:style>
  <w:style w:type="paragraph" w:styleId="TOC2">
    <w:name w:val="toc 2"/>
    <w:basedOn w:val="Normal"/>
    <w:next w:val="Normal"/>
    <w:autoRedefine/>
    <w:uiPriority w:val="39"/>
    <w:unhideWhenUsed/>
    <w:rsid w:val="009E5F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245021344243011121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4065</Words>
  <Characters>23172</Characters>
  <Application>Microsoft Office Word</Application>
  <DocSecurity>0</DocSecurity>
  <Lines>193</Lines>
  <Paragraphs>54</Paragraphs>
  <ScaleCrop>false</ScaleCrop>
  <Company/>
  <LinksUpToDate>false</LinksUpToDate>
  <CharactersWithSpaces>27183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2023-12-16T22:31:00Z</dcterms:created>
  <dcterms:modified xsi:type="dcterms:W3CDTF">2023-12-16T22:31:00Z</dcterms:modified>
</cp:coreProperties>
</file>