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高温金属氧化物湿敏传感器项目计划设计方案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04" w:history="1">
        <w:r>
          <w:rPr>
            <w:rFonts w:ascii="仿宋" w:eastAsia="仿宋" w:hAnsi="仿宋" w:cs="仿宋" w:hint="eastAsia"/>
            <w:lang w:eastAsia="zh-CN"/>
          </w:rPr>
          <w:t>序言</w:t>
        </w:r>
        <w:r>
          <w:tab/>
        </w:r>
        <w:r>
          <w:fldChar w:fldCharType="begin"/>
        </w:r>
        <w:r>
          <w:instrText xml:space="preserve"> PAGEREF _Toc25704 \h </w:instrText>
        </w:r>
        <w:r>
          <w:fldChar w:fldCharType="separate"/>
        </w:r>
        <w:r>
          <w:t>3</w:t>
        </w:r>
        <w:r>
          <w:fldChar w:fldCharType="end"/>
        </w:r>
      </w:hyperlink>
    </w:p>
    <w:p>
      <w:pPr>
        <w:pStyle w:val="TOC1"/>
        <w:tabs>
          <w:tab w:val="right" w:leader="dot" w:pos="8306"/>
        </w:tabs>
      </w:pPr>
      <w:hyperlink w:anchor="_Toc26738" w:history="1">
        <w:r>
          <w:rPr>
            <w:rFonts w:ascii="仿宋" w:eastAsia="仿宋" w:hAnsi="仿宋" w:cs="仿宋" w:hint="eastAsia"/>
            <w:lang w:eastAsia="zh-CN"/>
          </w:rPr>
          <w:t>一、高温金属氧化物湿敏传感器项目建设单位说明</w:t>
        </w:r>
        <w:r>
          <w:tab/>
        </w:r>
        <w:r>
          <w:fldChar w:fldCharType="begin"/>
        </w:r>
        <w:r>
          <w:instrText xml:space="preserve"> PAGEREF _Toc26738 \h </w:instrText>
        </w:r>
        <w:r>
          <w:fldChar w:fldCharType="separate"/>
        </w:r>
        <w:r>
          <w:t>3</w:t>
        </w:r>
        <w:r>
          <w:fldChar w:fldCharType="end"/>
        </w:r>
      </w:hyperlink>
    </w:p>
    <w:p>
      <w:pPr>
        <w:pStyle w:val="TOC2"/>
        <w:tabs>
          <w:tab w:val="right" w:leader="dot" w:pos="8306"/>
        </w:tabs>
      </w:pPr>
      <w:hyperlink w:anchor="_Toc11534" w:history="1">
        <w:r>
          <w:rPr>
            <w:rFonts w:ascii="仿宋" w:eastAsia="仿宋" w:hAnsi="仿宋" w:cs="仿宋" w:hint="eastAsia"/>
            <w:lang w:eastAsia="zh-CN"/>
          </w:rPr>
          <w:t>(一)、高温金属氧化物湿敏传感器项目承办单位基本情况</w:t>
        </w:r>
        <w:r>
          <w:tab/>
        </w:r>
        <w:r>
          <w:fldChar w:fldCharType="begin"/>
        </w:r>
        <w:r>
          <w:instrText xml:space="preserve"> PAGEREF _Toc11534 \h </w:instrText>
        </w:r>
        <w:r>
          <w:fldChar w:fldCharType="separate"/>
        </w:r>
        <w:r>
          <w:t>3</w:t>
        </w:r>
        <w:r>
          <w:fldChar w:fldCharType="end"/>
        </w:r>
      </w:hyperlink>
    </w:p>
    <w:p>
      <w:pPr>
        <w:pStyle w:val="TOC2"/>
        <w:tabs>
          <w:tab w:val="right" w:leader="dot" w:pos="8306"/>
        </w:tabs>
      </w:pPr>
      <w:hyperlink w:anchor="_Toc13756" w:history="1">
        <w:r>
          <w:rPr>
            <w:rFonts w:ascii="仿宋" w:eastAsia="仿宋" w:hAnsi="仿宋" w:cs="仿宋" w:hint="eastAsia"/>
            <w:lang w:eastAsia="zh-CN"/>
          </w:rPr>
          <w:t>(二)、公司经济效益分析</w:t>
        </w:r>
        <w:r>
          <w:tab/>
        </w:r>
        <w:r>
          <w:fldChar w:fldCharType="begin"/>
        </w:r>
        <w:r>
          <w:instrText xml:space="preserve"> PAGEREF _Toc13756 \h </w:instrText>
        </w:r>
        <w:r>
          <w:fldChar w:fldCharType="separate"/>
        </w:r>
        <w:r>
          <w:t>4</w:t>
        </w:r>
        <w:r>
          <w:fldChar w:fldCharType="end"/>
        </w:r>
      </w:hyperlink>
    </w:p>
    <w:p>
      <w:pPr>
        <w:pStyle w:val="TOC1"/>
        <w:tabs>
          <w:tab w:val="right" w:leader="dot" w:pos="8306"/>
        </w:tabs>
      </w:pPr>
      <w:hyperlink w:anchor="_Toc32289" w:history="1">
        <w:r>
          <w:rPr>
            <w:rFonts w:ascii="仿宋" w:eastAsia="仿宋" w:hAnsi="仿宋" w:cs="仿宋" w:hint="eastAsia"/>
            <w:lang w:eastAsia="zh-CN"/>
          </w:rPr>
          <w:t>二、产品规划分析</w:t>
        </w:r>
        <w:r>
          <w:tab/>
        </w:r>
        <w:r>
          <w:fldChar w:fldCharType="begin"/>
        </w:r>
        <w:r>
          <w:instrText xml:space="preserve"> PAGEREF _Toc32289 \h </w:instrText>
        </w:r>
        <w:r>
          <w:fldChar w:fldCharType="separate"/>
        </w:r>
        <w:r>
          <w:t>5</w:t>
        </w:r>
        <w:r>
          <w:fldChar w:fldCharType="end"/>
        </w:r>
      </w:hyperlink>
    </w:p>
    <w:p>
      <w:pPr>
        <w:pStyle w:val="TOC2"/>
        <w:tabs>
          <w:tab w:val="right" w:leader="dot" w:pos="8306"/>
        </w:tabs>
      </w:pPr>
      <w:hyperlink w:anchor="_Toc3030" w:history="1">
        <w:r>
          <w:rPr>
            <w:rFonts w:ascii="仿宋" w:eastAsia="仿宋" w:hAnsi="仿宋" w:cs="仿宋" w:hint="eastAsia"/>
            <w:lang w:eastAsia="zh-CN"/>
          </w:rPr>
          <w:t>(一)、产品规划</w:t>
        </w:r>
        <w:r>
          <w:tab/>
        </w:r>
        <w:r>
          <w:fldChar w:fldCharType="begin"/>
        </w:r>
        <w:r>
          <w:instrText xml:space="preserve"> PAGEREF _Toc3030 \h </w:instrText>
        </w:r>
        <w:r>
          <w:fldChar w:fldCharType="separate"/>
        </w:r>
        <w:r>
          <w:t>5</w:t>
        </w:r>
        <w:r>
          <w:fldChar w:fldCharType="end"/>
        </w:r>
      </w:hyperlink>
    </w:p>
    <w:p>
      <w:pPr>
        <w:pStyle w:val="TOC2"/>
        <w:tabs>
          <w:tab w:val="right" w:leader="dot" w:pos="8306"/>
        </w:tabs>
      </w:pPr>
      <w:hyperlink w:anchor="_Toc17268" w:history="1">
        <w:r>
          <w:rPr>
            <w:rFonts w:ascii="仿宋" w:eastAsia="仿宋" w:hAnsi="仿宋" w:cs="仿宋" w:hint="eastAsia"/>
            <w:lang w:eastAsia="zh-CN"/>
          </w:rPr>
          <w:t>(二)、建设规模</w:t>
        </w:r>
        <w:r>
          <w:tab/>
        </w:r>
        <w:r>
          <w:fldChar w:fldCharType="begin"/>
        </w:r>
        <w:r>
          <w:instrText xml:space="preserve"> PAGEREF _Toc17268 \h </w:instrText>
        </w:r>
        <w:r>
          <w:fldChar w:fldCharType="separate"/>
        </w:r>
        <w:r>
          <w:t>5</w:t>
        </w:r>
        <w:r>
          <w:fldChar w:fldCharType="end"/>
        </w:r>
      </w:hyperlink>
    </w:p>
    <w:p>
      <w:pPr>
        <w:pStyle w:val="TOC1"/>
        <w:tabs>
          <w:tab w:val="right" w:leader="dot" w:pos="8306"/>
        </w:tabs>
      </w:pPr>
      <w:hyperlink w:anchor="_Toc31254" w:history="1">
        <w:r>
          <w:rPr>
            <w:rFonts w:ascii="仿宋" w:eastAsia="仿宋" w:hAnsi="仿宋" w:cs="仿宋" w:hint="eastAsia"/>
            <w:lang w:eastAsia="zh-CN"/>
          </w:rPr>
          <w:t>三、高温金属氧化物湿敏传感器项目文档管理</w:t>
        </w:r>
        <w:r>
          <w:tab/>
        </w:r>
        <w:r>
          <w:fldChar w:fldCharType="begin"/>
        </w:r>
        <w:r>
          <w:instrText xml:space="preserve"> PAGEREF _Toc31254 \h </w:instrText>
        </w:r>
        <w:r>
          <w:fldChar w:fldCharType="separate"/>
        </w:r>
        <w:r>
          <w:t>7</w:t>
        </w:r>
        <w:r>
          <w:fldChar w:fldCharType="end"/>
        </w:r>
      </w:hyperlink>
    </w:p>
    <w:p>
      <w:pPr>
        <w:pStyle w:val="TOC2"/>
        <w:tabs>
          <w:tab w:val="right" w:leader="dot" w:pos="8306"/>
        </w:tabs>
      </w:pPr>
      <w:hyperlink w:anchor="_Toc32430" w:history="1">
        <w:r>
          <w:rPr>
            <w:rFonts w:ascii="仿宋" w:eastAsia="仿宋" w:hAnsi="仿宋" w:cs="仿宋" w:hint="eastAsia"/>
            <w:lang w:eastAsia="zh-CN"/>
          </w:rPr>
          <w:t>(一)、文档编制与审查</w:t>
        </w:r>
        <w:r>
          <w:tab/>
        </w:r>
        <w:r>
          <w:fldChar w:fldCharType="begin"/>
        </w:r>
        <w:r>
          <w:instrText xml:space="preserve"> PAGEREF _Toc32430 \h </w:instrText>
        </w:r>
        <w:r>
          <w:fldChar w:fldCharType="separate"/>
        </w:r>
        <w:r>
          <w:t>7</w:t>
        </w:r>
        <w:r>
          <w:fldChar w:fldCharType="end"/>
        </w:r>
      </w:hyperlink>
    </w:p>
    <w:p>
      <w:pPr>
        <w:pStyle w:val="TOC2"/>
        <w:tabs>
          <w:tab w:val="right" w:leader="dot" w:pos="8306"/>
        </w:tabs>
      </w:pPr>
      <w:hyperlink w:anchor="_Toc29855" w:history="1">
        <w:r>
          <w:rPr>
            <w:rFonts w:ascii="仿宋" w:eastAsia="仿宋" w:hAnsi="仿宋" w:cs="仿宋" w:hint="eastAsia"/>
            <w:lang w:eastAsia="zh-CN"/>
          </w:rPr>
          <w:t>(二)、文档发布与分发</w:t>
        </w:r>
        <w:r>
          <w:tab/>
        </w:r>
        <w:r>
          <w:fldChar w:fldCharType="begin"/>
        </w:r>
        <w:r>
          <w:instrText xml:space="preserve"> PAGEREF _Toc29855 \h </w:instrText>
        </w:r>
        <w:r>
          <w:fldChar w:fldCharType="separate"/>
        </w:r>
        <w:r>
          <w:t>8</w:t>
        </w:r>
        <w:r>
          <w:fldChar w:fldCharType="end"/>
        </w:r>
      </w:hyperlink>
    </w:p>
    <w:p>
      <w:pPr>
        <w:pStyle w:val="TOC2"/>
        <w:tabs>
          <w:tab w:val="right" w:leader="dot" w:pos="8306"/>
        </w:tabs>
      </w:pPr>
      <w:hyperlink w:anchor="_Toc20501" w:history="1">
        <w:r>
          <w:rPr>
            <w:rFonts w:ascii="仿宋" w:eastAsia="仿宋" w:hAnsi="仿宋" w:cs="仿宋" w:hint="eastAsia"/>
            <w:lang w:eastAsia="zh-CN"/>
          </w:rPr>
          <w:t>(三)、文档存档与归档</w:t>
        </w:r>
        <w:r>
          <w:tab/>
        </w:r>
        <w:r>
          <w:fldChar w:fldCharType="begin"/>
        </w:r>
        <w:r>
          <w:instrText xml:space="preserve"> PAGEREF _Toc20501 \h </w:instrText>
        </w:r>
        <w:r>
          <w:fldChar w:fldCharType="separate"/>
        </w:r>
        <w:r>
          <w:t>9</w:t>
        </w:r>
        <w:r>
          <w:fldChar w:fldCharType="end"/>
        </w:r>
      </w:hyperlink>
    </w:p>
    <w:p>
      <w:pPr>
        <w:pStyle w:val="TOC1"/>
        <w:tabs>
          <w:tab w:val="right" w:leader="dot" w:pos="8306"/>
        </w:tabs>
      </w:pPr>
      <w:hyperlink w:anchor="_Toc27779" w:history="1">
        <w:r>
          <w:rPr>
            <w:rFonts w:ascii="仿宋" w:eastAsia="仿宋" w:hAnsi="仿宋" w:cs="仿宋" w:hint="eastAsia"/>
            <w:lang w:eastAsia="zh-CN"/>
          </w:rPr>
          <w:t>四、高温金属氧化物湿敏传感器项目选址可行性分析</w:t>
        </w:r>
        <w:r>
          <w:tab/>
        </w:r>
        <w:r>
          <w:fldChar w:fldCharType="begin"/>
        </w:r>
        <w:r>
          <w:instrText xml:space="preserve"> PAGEREF _Toc27779 \h </w:instrText>
        </w:r>
        <w:r>
          <w:fldChar w:fldCharType="separate"/>
        </w:r>
        <w:r>
          <w:t>10</w:t>
        </w:r>
        <w:r>
          <w:fldChar w:fldCharType="end"/>
        </w:r>
      </w:hyperlink>
    </w:p>
    <w:p>
      <w:pPr>
        <w:pStyle w:val="TOC2"/>
        <w:tabs>
          <w:tab w:val="right" w:leader="dot" w:pos="8306"/>
        </w:tabs>
      </w:pPr>
      <w:hyperlink w:anchor="_Toc5810" w:history="1">
        <w:r>
          <w:rPr>
            <w:rFonts w:ascii="仿宋" w:eastAsia="仿宋" w:hAnsi="仿宋" w:cs="仿宋" w:hint="eastAsia"/>
            <w:lang w:eastAsia="zh-CN"/>
          </w:rPr>
          <w:t>(一)、高温金属氧化物湿敏传感器项目选址</w:t>
        </w:r>
        <w:r>
          <w:tab/>
        </w:r>
        <w:r>
          <w:fldChar w:fldCharType="begin"/>
        </w:r>
        <w:r>
          <w:instrText xml:space="preserve"> PAGEREF _Toc5810 \h </w:instrText>
        </w:r>
        <w:r>
          <w:fldChar w:fldCharType="separate"/>
        </w:r>
        <w:r>
          <w:t>10</w:t>
        </w:r>
        <w:r>
          <w:fldChar w:fldCharType="end"/>
        </w:r>
      </w:hyperlink>
    </w:p>
    <w:p>
      <w:pPr>
        <w:pStyle w:val="TOC2"/>
        <w:tabs>
          <w:tab w:val="right" w:leader="dot" w:pos="8306"/>
        </w:tabs>
      </w:pPr>
      <w:hyperlink w:anchor="_Toc13801" w:history="1">
        <w:r>
          <w:rPr>
            <w:rFonts w:ascii="仿宋" w:eastAsia="仿宋" w:hAnsi="仿宋" w:cs="仿宋" w:hint="eastAsia"/>
            <w:lang w:eastAsia="zh-CN"/>
          </w:rPr>
          <w:t>(二)、用地控制指标</w:t>
        </w:r>
        <w:r>
          <w:tab/>
        </w:r>
        <w:r>
          <w:fldChar w:fldCharType="begin"/>
        </w:r>
        <w:r>
          <w:instrText xml:space="preserve"> PAGEREF _Toc13801 \h </w:instrText>
        </w:r>
        <w:r>
          <w:fldChar w:fldCharType="separate"/>
        </w:r>
        <w:r>
          <w:t>10</w:t>
        </w:r>
        <w:r>
          <w:fldChar w:fldCharType="end"/>
        </w:r>
      </w:hyperlink>
    </w:p>
    <w:p>
      <w:pPr>
        <w:pStyle w:val="TOC2"/>
        <w:tabs>
          <w:tab w:val="right" w:leader="dot" w:pos="8306"/>
        </w:tabs>
      </w:pPr>
      <w:hyperlink w:anchor="_Toc27240" w:history="1">
        <w:r>
          <w:rPr>
            <w:rFonts w:ascii="仿宋" w:eastAsia="仿宋" w:hAnsi="仿宋" w:cs="仿宋" w:hint="eastAsia"/>
            <w:lang w:eastAsia="zh-CN"/>
          </w:rPr>
          <w:t>(三)、节约用地措施</w:t>
        </w:r>
        <w:r>
          <w:tab/>
        </w:r>
        <w:r>
          <w:fldChar w:fldCharType="begin"/>
        </w:r>
        <w:r>
          <w:instrText xml:space="preserve"> PAGEREF _Toc27240 \h </w:instrText>
        </w:r>
        <w:r>
          <w:fldChar w:fldCharType="separate"/>
        </w:r>
        <w:r>
          <w:t>13</w:t>
        </w:r>
        <w:r>
          <w:fldChar w:fldCharType="end"/>
        </w:r>
      </w:hyperlink>
    </w:p>
    <w:p>
      <w:pPr>
        <w:pStyle w:val="TOC2"/>
        <w:tabs>
          <w:tab w:val="right" w:leader="dot" w:pos="8306"/>
        </w:tabs>
      </w:pPr>
      <w:hyperlink w:anchor="_Toc5169" w:history="1">
        <w:r>
          <w:rPr>
            <w:rFonts w:ascii="仿宋" w:eastAsia="仿宋" w:hAnsi="仿宋" w:cs="仿宋" w:hint="eastAsia"/>
            <w:lang w:eastAsia="zh-CN"/>
          </w:rPr>
          <w:t>(四)、总图布置方案</w:t>
        </w:r>
        <w:r>
          <w:tab/>
        </w:r>
        <w:r>
          <w:fldChar w:fldCharType="begin"/>
        </w:r>
        <w:r>
          <w:instrText xml:space="preserve"> PAGEREF _Toc5169 \h </w:instrText>
        </w:r>
        <w:r>
          <w:fldChar w:fldCharType="separate"/>
        </w:r>
        <w:r>
          <w:t>14</w:t>
        </w:r>
        <w:r>
          <w:fldChar w:fldCharType="end"/>
        </w:r>
      </w:hyperlink>
    </w:p>
    <w:p>
      <w:pPr>
        <w:pStyle w:val="TOC2"/>
        <w:tabs>
          <w:tab w:val="right" w:leader="dot" w:pos="8306"/>
        </w:tabs>
      </w:pPr>
      <w:hyperlink w:anchor="_Toc2039" w:history="1">
        <w:r>
          <w:rPr>
            <w:rFonts w:ascii="仿宋" w:eastAsia="仿宋" w:hAnsi="仿宋" w:cs="仿宋" w:hint="eastAsia"/>
            <w:lang w:eastAsia="zh-CN"/>
          </w:rPr>
          <w:t>(五)、选址综合评价</w:t>
        </w:r>
        <w:r>
          <w:tab/>
        </w:r>
        <w:r>
          <w:fldChar w:fldCharType="begin"/>
        </w:r>
        <w:r>
          <w:instrText xml:space="preserve"> PAGEREF _Toc2039 \h </w:instrText>
        </w:r>
        <w:r>
          <w:fldChar w:fldCharType="separate"/>
        </w:r>
        <w:r>
          <w:t>15</w:t>
        </w:r>
        <w:r>
          <w:fldChar w:fldCharType="end"/>
        </w:r>
      </w:hyperlink>
    </w:p>
    <w:p>
      <w:pPr>
        <w:pStyle w:val="TOC1"/>
        <w:tabs>
          <w:tab w:val="right" w:leader="dot" w:pos="8306"/>
        </w:tabs>
      </w:pPr>
      <w:hyperlink w:anchor="_Toc17521" w:history="1">
        <w:r>
          <w:rPr>
            <w:rFonts w:ascii="仿宋" w:eastAsia="仿宋" w:hAnsi="仿宋" w:cs="仿宋" w:hint="eastAsia"/>
            <w:lang w:eastAsia="zh-CN"/>
          </w:rPr>
          <w:t>五、高温金属氧化物湿敏传感器项目可持续发展</w:t>
        </w:r>
        <w:r>
          <w:tab/>
        </w:r>
        <w:r>
          <w:fldChar w:fldCharType="begin"/>
        </w:r>
        <w:r>
          <w:instrText xml:space="preserve"> PAGEREF _Toc17521 \h </w:instrText>
        </w:r>
        <w:r>
          <w:fldChar w:fldCharType="separate"/>
        </w:r>
        <w:r>
          <w:t>16</w:t>
        </w:r>
        <w:r>
          <w:fldChar w:fldCharType="end"/>
        </w:r>
      </w:hyperlink>
    </w:p>
    <w:p>
      <w:pPr>
        <w:pStyle w:val="TOC2"/>
        <w:tabs>
          <w:tab w:val="right" w:leader="dot" w:pos="8306"/>
        </w:tabs>
      </w:pPr>
      <w:hyperlink w:anchor="_Toc17934" w:history="1">
        <w:r>
          <w:rPr>
            <w:rFonts w:ascii="仿宋" w:eastAsia="仿宋" w:hAnsi="仿宋" w:cs="仿宋" w:hint="eastAsia"/>
            <w:lang w:eastAsia="zh-CN"/>
          </w:rPr>
          <w:t>(一)、可持续战略与实践</w:t>
        </w:r>
        <w:r>
          <w:tab/>
        </w:r>
        <w:r>
          <w:fldChar w:fldCharType="begin"/>
        </w:r>
        <w:r>
          <w:instrText xml:space="preserve"> PAGEREF _Toc17934 \h </w:instrText>
        </w:r>
        <w:r>
          <w:fldChar w:fldCharType="separate"/>
        </w:r>
        <w:r>
          <w:t>16</w:t>
        </w:r>
        <w:r>
          <w:fldChar w:fldCharType="end"/>
        </w:r>
      </w:hyperlink>
    </w:p>
    <w:p>
      <w:pPr>
        <w:pStyle w:val="TOC2"/>
        <w:tabs>
          <w:tab w:val="right" w:leader="dot" w:pos="8306"/>
        </w:tabs>
      </w:pPr>
      <w:hyperlink w:anchor="_Toc24779" w:history="1">
        <w:r>
          <w:rPr>
            <w:rFonts w:ascii="仿宋" w:eastAsia="仿宋" w:hAnsi="仿宋" w:cs="仿宋" w:hint="eastAsia"/>
            <w:lang w:eastAsia="zh-CN"/>
          </w:rPr>
          <w:t>(二)、环保与社会责任</w:t>
        </w:r>
        <w:r>
          <w:tab/>
        </w:r>
        <w:r>
          <w:fldChar w:fldCharType="begin"/>
        </w:r>
        <w:r>
          <w:instrText xml:space="preserve"> PAGEREF _Toc24779 \h </w:instrText>
        </w:r>
        <w:r>
          <w:fldChar w:fldCharType="separate"/>
        </w:r>
        <w:r>
          <w:t>17</w:t>
        </w:r>
        <w:r>
          <w:fldChar w:fldCharType="end"/>
        </w:r>
      </w:hyperlink>
    </w:p>
    <w:p>
      <w:pPr>
        <w:pStyle w:val="TOC1"/>
        <w:tabs>
          <w:tab w:val="right" w:leader="dot" w:pos="8306"/>
        </w:tabs>
      </w:pPr>
      <w:hyperlink w:anchor="_Toc9161" w:history="1">
        <w:r>
          <w:rPr>
            <w:rFonts w:ascii="仿宋" w:eastAsia="仿宋" w:hAnsi="仿宋" w:cs="仿宋" w:hint="eastAsia"/>
            <w:lang w:eastAsia="zh-CN"/>
          </w:rPr>
          <w:t>六、高温金属氧化物湿敏传感器项目危机管理</w:t>
        </w:r>
        <w:r>
          <w:tab/>
        </w:r>
        <w:r>
          <w:fldChar w:fldCharType="begin"/>
        </w:r>
        <w:r>
          <w:instrText xml:space="preserve"> PAGEREF _Toc9161 \h </w:instrText>
        </w:r>
        <w:r>
          <w:fldChar w:fldCharType="separate"/>
        </w:r>
        <w:r>
          <w:t>18</w:t>
        </w:r>
        <w:r>
          <w:fldChar w:fldCharType="end"/>
        </w:r>
      </w:hyperlink>
    </w:p>
    <w:p>
      <w:pPr>
        <w:pStyle w:val="TOC2"/>
        <w:tabs>
          <w:tab w:val="right" w:leader="dot" w:pos="8306"/>
        </w:tabs>
      </w:pPr>
      <w:hyperlink w:anchor="_Toc2912" w:history="1">
        <w:r>
          <w:rPr>
            <w:rFonts w:ascii="仿宋" w:eastAsia="仿宋" w:hAnsi="仿宋" w:cs="仿宋" w:hint="eastAsia"/>
            <w:lang w:eastAsia="zh-CN"/>
          </w:rPr>
          <w:t>(一)、危机预警与识别</w:t>
        </w:r>
        <w:r>
          <w:tab/>
        </w:r>
        <w:r>
          <w:fldChar w:fldCharType="begin"/>
        </w:r>
        <w:r>
          <w:instrText xml:space="preserve"> PAGEREF _Toc2912 \h </w:instrText>
        </w:r>
        <w:r>
          <w:fldChar w:fldCharType="separate"/>
        </w:r>
        <w:r>
          <w:t>18</w:t>
        </w:r>
        <w:r>
          <w:fldChar w:fldCharType="end"/>
        </w:r>
      </w:hyperlink>
    </w:p>
    <w:p>
      <w:pPr>
        <w:pStyle w:val="TOC2"/>
        <w:tabs>
          <w:tab w:val="right" w:leader="dot" w:pos="8306"/>
        </w:tabs>
      </w:pPr>
      <w:hyperlink w:anchor="_Toc17495" w:history="1">
        <w:r>
          <w:rPr>
            <w:rFonts w:ascii="仿宋" w:eastAsia="仿宋" w:hAnsi="仿宋" w:cs="仿宋" w:hint="eastAsia"/>
            <w:lang w:eastAsia="zh-CN"/>
          </w:rPr>
          <w:t>(二)、危机应对与恢复</w:t>
        </w:r>
        <w:r>
          <w:tab/>
        </w:r>
        <w:r>
          <w:fldChar w:fldCharType="begin"/>
        </w:r>
        <w:r>
          <w:instrText xml:space="preserve"> PAGEREF _Toc17495 \h </w:instrText>
        </w:r>
        <w:r>
          <w:fldChar w:fldCharType="separate"/>
        </w:r>
        <w:r>
          <w:t>19</w:t>
        </w:r>
        <w:r>
          <w:fldChar w:fldCharType="end"/>
        </w:r>
      </w:hyperlink>
    </w:p>
    <w:p>
      <w:pPr>
        <w:pStyle w:val="TOC1"/>
        <w:tabs>
          <w:tab w:val="right" w:leader="dot" w:pos="8306"/>
        </w:tabs>
      </w:pPr>
      <w:hyperlink w:anchor="_Toc1519" w:history="1">
        <w:r>
          <w:rPr>
            <w:rFonts w:ascii="仿宋" w:eastAsia="仿宋" w:hAnsi="仿宋" w:cs="仿宋" w:hint="eastAsia"/>
            <w:lang w:eastAsia="zh-CN"/>
          </w:rPr>
          <w:t>七、高温金属氧化物湿敏传感器项目投资规划</w:t>
        </w:r>
        <w:r>
          <w:tab/>
        </w:r>
        <w:r>
          <w:fldChar w:fldCharType="begin"/>
        </w:r>
        <w:r>
          <w:instrText xml:space="preserve"> PAGEREF _Toc1519 \h </w:instrText>
        </w:r>
        <w:r>
          <w:fldChar w:fldCharType="separate"/>
        </w:r>
        <w:r>
          <w:t>21</w:t>
        </w:r>
        <w:r>
          <w:fldChar w:fldCharType="end"/>
        </w:r>
      </w:hyperlink>
    </w:p>
    <w:p>
      <w:pPr>
        <w:pStyle w:val="TOC2"/>
        <w:tabs>
          <w:tab w:val="right" w:leader="dot" w:pos="8306"/>
        </w:tabs>
      </w:pPr>
      <w:hyperlink w:anchor="_Toc2205" w:history="1">
        <w:r>
          <w:rPr>
            <w:rFonts w:ascii="仿宋" w:eastAsia="仿宋" w:hAnsi="仿宋" w:cs="仿宋" w:hint="eastAsia"/>
            <w:lang w:eastAsia="zh-CN"/>
          </w:rPr>
          <w:t>(一)、高温金属氧化物湿敏传感器项目总投资估算</w:t>
        </w:r>
        <w:r>
          <w:tab/>
        </w:r>
        <w:r>
          <w:fldChar w:fldCharType="begin"/>
        </w:r>
        <w:r>
          <w:instrText xml:space="preserve"> PAGEREF _Toc2205 \h </w:instrText>
        </w:r>
        <w:r>
          <w:fldChar w:fldCharType="separate"/>
        </w:r>
        <w:r>
          <w:t>21</w:t>
        </w:r>
        <w:r>
          <w:fldChar w:fldCharType="end"/>
        </w:r>
      </w:hyperlink>
    </w:p>
    <w:p>
      <w:pPr>
        <w:pStyle w:val="TOC2"/>
        <w:tabs>
          <w:tab w:val="right" w:leader="dot" w:pos="8306"/>
        </w:tabs>
      </w:pPr>
      <w:hyperlink w:anchor="_Toc17252" w:history="1">
        <w:r>
          <w:rPr>
            <w:rFonts w:ascii="仿宋" w:eastAsia="仿宋" w:hAnsi="仿宋" w:cs="仿宋" w:hint="eastAsia"/>
            <w:lang w:eastAsia="zh-CN"/>
          </w:rPr>
          <w:t>(二)、资金筹措</w:t>
        </w:r>
        <w:r>
          <w:tab/>
        </w:r>
        <w:r>
          <w:fldChar w:fldCharType="begin"/>
        </w:r>
        <w:r>
          <w:instrText xml:space="preserve"> PAGEREF _Toc17252 \h </w:instrText>
        </w:r>
        <w:r>
          <w:fldChar w:fldCharType="separate"/>
        </w:r>
        <w:r>
          <w:t>22</w:t>
        </w:r>
        <w:r>
          <w:fldChar w:fldCharType="end"/>
        </w:r>
      </w:hyperlink>
    </w:p>
    <w:p>
      <w:pPr>
        <w:pStyle w:val="TOC1"/>
        <w:tabs>
          <w:tab w:val="right" w:leader="dot" w:pos="8306"/>
        </w:tabs>
      </w:pPr>
      <w:hyperlink w:anchor="_Toc16136" w:history="1">
        <w:r>
          <w:rPr>
            <w:rFonts w:ascii="仿宋" w:eastAsia="仿宋" w:hAnsi="仿宋" w:cs="仿宋" w:hint="eastAsia"/>
            <w:lang w:eastAsia="zh-CN"/>
          </w:rPr>
          <w:t>八、高温金属氧化物湿敏传感器项目人力资源培养与发展</w:t>
        </w:r>
        <w:r>
          <w:tab/>
        </w:r>
        <w:r>
          <w:fldChar w:fldCharType="begin"/>
        </w:r>
        <w:r>
          <w:instrText xml:space="preserve"> PAGEREF _Toc16136 \h </w:instrText>
        </w:r>
        <w:r>
          <w:fldChar w:fldCharType="separate"/>
        </w:r>
        <w:r>
          <w:t>23</w:t>
        </w:r>
        <w:r>
          <w:fldChar w:fldCharType="end"/>
        </w:r>
      </w:hyperlink>
    </w:p>
    <w:p>
      <w:pPr>
        <w:pStyle w:val="TOC2"/>
        <w:tabs>
          <w:tab w:val="right" w:leader="dot" w:pos="8306"/>
        </w:tabs>
      </w:pPr>
      <w:hyperlink w:anchor="_Toc10977" w:history="1">
        <w:r>
          <w:rPr>
            <w:rFonts w:ascii="仿宋" w:eastAsia="仿宋" w:hAnsi="仿宋" w:cs="仿宋" w:hint="eastAsia"/>
            <w:lang w:eastAsia="zh-CN"/>
          </w:rPr>
          <w:t>(一)、人才需求与规划</w:t>
        </w:r>
        <w:r>
          <w:tab/>
        </w:r>
        <w:r>
          <w:fldChar w:fldCharType="begin"/>
        </w:r>
        <w:r>
          <w:instrText xml:space="preserve"> PAGEREF _Toc10977 \h </w:instrText>
        </w:r>
        <w:r>
          <w:fldChar w:fldCharType="separate"/>
        </w:r>
        <w:r>
          <w:t>23</w:t>
        </w:r>
        <w:r>
          <w:fldChar w:fldCharType="end"/>
        </w:r>
      </w:hyperlink>
    </w:p>
    <w:p>
      <w:pPr>
        <w:pStyle w:val="TOC2"/>
        <w:tabs>
          <w:tab w:val="right" w:leader="dot" w:pos="8306"/>
        </w:tabs>
      </w:pPr>
      <w:hyperlink w:anchor="_Toc25335" w:history="1">
        <w:r>
          <w:rPr>
            <w:rFonts w:ascii="仿宋" w:eastAsia="仿宋" w:hAnsi="仿宋" w:cs="仿宋" w:hint="eastAsia"/>
            <w:lang w:eastAsia="zh-CN"/>
          </w:rPr>
          <w:t>(二)、培训与发展计划</w:t>
        </w:r>
        <w:r>
          <w:tab/>
        </w:r>
        <w:r>
          <w:fldChar w:fldCharType="begin"/>
        </w:r>
        <w:r>
          <w:instrText xml:space="preserve"> PAGEREF _Toc25335 \h </w:instrText>
        </w:r>
        <w:r>
          <w:fldChar w:fldCharType="separate"/>
        </w:r>
        <w:r>
          <w:t>23</w:t>
        </w:r>
        <w:r>
          <w:fldChar w:fldCharType="end"/>
        </w:r>
      </w:hyperlink>
    </w:p>
    <w:p>
      <w:pPr>
        <w:pStyle w:val="TOC1"/>
        <w:tabs>
          <w:tab w:val="right" w:leader="dot" w:pos="8306"/>
        </w:tabs>
      </w:pPr>
      <w:hyperlink w:anchor="_Toc16389" w:history="1">
        <w:r>
          <w:rPr>
            <w:rFonts w:ascii="仿宋" w:eastAsia="仿宋" w:hAnsi="仿宋" w:cs="仿宋" w:hint="eastAsia"/>
            <w:lang w:eastAsia="zh-CN"/>
          </w:rPr>
          <w:t>九、高温金属氧化物湿敏传感器项目技术管理</w:t>
        </w:r>
        <w:r>
          <w:tab/>
        </w:r>
        <w:r>
          <w:fldChar w:fldCharType="begin"/>
        </w:r>
        <w:r>
          <w:instrText xml:space="preserve"> PAGEREF _Toc16389 \h </w:instrText>
        </w:r>
        <w:r>
          <w:fldChar w:fldCharType="separate"/>
        </w:r>
        <w:r>
          <w:t>24</w:t>
        </w:r>
        <w:r>
          <w:fldChar w:fldCharType="end"/>
        </w:r>
      </w:hyperlink>
    </w:p>
    <w:p>
      <w:pPr>
        <w:pStyle w:val="TOC2"/>
        <w:tabs>
          <w:tab w:val="right" w:leader="dot" w:pos="8306"/>
        </w:tabs>
      </w:pPr>
      <w:hyperlink w:anchor="_Toc28764" w:history="1">
        <w:r>
          <w:rPr>
            <w:rFonts w:ascii="仿宋" w:eastAsia="仿宋" w:hAnsi="仿宋" w:cs="仿宋" w:hint="eastAsia"/>
            <w:lang w:eastAsia="zh-CN"/>
          </w:rPr>
          <w:t>(一)、技术方案选用方向</w:t>
        </w:r>
        <w:r>
          <w:tab/>
        </w:r>
        <w:r>
          <w:fldChar w:fldCharType="begin"/>
        </w:r>
        <w:r>
          <w:instrText xml:space="preserve"> PAGEREF _Toc28764 \h </w:instrText>
        </w:r>
        <w:r>
          <w:fldChar w:fldCharType="separate"/>
        </w:r>
        <w:r>
          <w:t>24</w:t>
        </w:r>
        <w:r>
          <w:fldChar w:fldCharType="end"/>
        </w:r>
      </w:hyperlink>
    </w:p>
    <w:p>
      <w:pPr>
        <w:pStyle w:val="TOC2"/>
        <w:tabs>
          <w:tab w:val="right" w:leader="dot" w:pos="8306"/>
        </w:tabs>
      </w:pPr>
      <w:hyperlink w:anchor="_Toc17025" w:history="1">
        <w:r>
          <w:rPr>
            <w:rFonts w:ascii="仿宋" w:eastAsia="仿宋" w:hAnsi="仿宋" w:cs="仿宋" w:hint="eastAsia"/>
            <w:lang w:eastAsia="zh-CN"/>
          </w:rPr>
          <w:t>(二)、工艺技术方案选用原则</w:t>
        </w:r>
        <w:r>
          <w:tab/>
        </w:r>
        <w:r>
          <w:fldChar w:fldCharType="begin"/>
        </w:r>
        <w:r>
          <w:instrText xml:space="preserve"> PAGEREF _Toc17025 \h </w:instrText>
        </w:r>
        <w:r>
          <w:fldChar w:fldCharType="separate"/>
        </w:r>
        <w:r>
          <w:t>26</w:t>
        </w:r>
        <w:r>
          <w:fldChar w:fldCharType="end"/>
        </w:r>
      </w:hyperlink>
    </w:p>
    <w:p>
      <w:pPr>
        <w:pStyle w:val="TOC2"/>
        <w:tabs>
          <w:tab w:val="right" w:leader="dot" w:pos="8306"/>
        </w:tabs>
      </w:pPr>
      <w:hyperlink w:anchor="_Toc13706" w:history="1">
        <w:r>
          <w:rPr>
            <w:rFonts w:ascii="仿宋" w:eastAsia="仿宋" w:hAnsi="仿宋" w:cs="仿宋" w:hint="eastAsia"/>
            <w:lang w:eastAsia="zh-CN"/>
          </w:rPr>
          <w:t>(三)、工艺技术方案要求</w:t>
        </w:r>
        <w:r>
          <w:tab/>
        </w:r>
        <w:r>
          <w:fldChar w:fldCharType="begin"/>
        </w:r>
        <w:r>
          <w:instrText xml:space="preserve"> PAGEREF _Toc13706 \h </w:instrText>
        </w:r>
        <w:r>
          <w:fldChar w:fldCharType="separate"/>
        </w:r>
        <w:r>
          <w:t>28</w:t>
        </w:r>
        <w:r>
          <w:fldChar w:fldCharType="end"/>
        </w:r>
      </w:hyperlink>
    </w:p>
    <w:p>
      <w:pPr>
        <w:pStyle w:val="TOC1"/>
        <w:tabs>
          <w:tab w:val="right" w:leader="dot" w:pos="8306"/>
        </w:tabs>
      </w:pPr>
      <w:hyperlink w:anchor="_Toc10039" w:history="1">
        <w:r>
          <w:rPr>
            <w:rFonts w:ascii="仿宋" w:eastAsia="仿宋" w:hAnsi="仿宋" w:cs="仿宋" w:hint="eastAsia"/>
            <w:lang w:eastAsia="zh-CN"/>
          </w:rPr>
          <w:t>十、高温金属氧化物湿敏传感器项目创新与研发</w:t>
        </w:r>
        <w:r>
          <w:tab/>
        </w:r>
        <w:r>
          <w:fldChar w:fldCharType="begin"/>
        </w:r>
        <w:r>
          <w:instrText xml:space="preserve"> PAGEREF _Toc10039 \h </w:instrText>
        </w:r>
        <w:r>
          <w:fldChar w:fldCharType="separate"/>
        </w:r>
        <w:r>
          <w:t>30</w:t>
        </w:r>
        <w:r>
          <w:fldChar w:fldCharType="end"/>
        </w:r>
      </w:hyperlink>
    </w:p>
    <w:p>
      <w:pPr>
        <w:pStyle w:val="TOC2"/>
        <w:tabs>
          <w:tab w:val="right" w:leader="dot" w:pos="8306"/>
        </w:tabs>
      </w:pPr>
      <w:hyperlink w:anchor="_Toc7240" w:history="1">
        <w:r>
          <w:rPr>
            <w:rFonts w:ascii="仿宋" w:eastAsia="仿宋" w:hAnsi="仿宋" w:cs="仿宋" w:hint="eastAsia"/>
            <w:lang w:eastAsia="zh-CN"/>
          </w:rPr>
          <w:t>(一)、创新策略与方向</w:t>
        </w:r>
        <w:r>
          <w:tab/>
        </w:r>
        <w:r>
          <w:fldChar w:fldCharType="begin"/>
        </w:r>
        <w:r>
          <w:instrText xml:space="preserve"> PAGEREF _Toc7240 \h </w:instrText>
        </w:r>
        <w:r>
          <w:fldChar w:fldCharType="separate"/>
        </w:r>
        <w:r>
          <w:t>30</w:t>
        </w:r>
        <w:r>
          <w:fldChar w:fldCharType="end"/>
        </w:r>
      </w:hyperlink>
    </w:p>
    <w:p>
      <w:pPr>
        <w:pStyle w:val="TOC2"/>
        <w:tabs>
          <w:tab w:val="right" w:leader="dot" w:pos="8306"/>
        </w:tabs>
      </w:pPr>
      <w:hyperlink w:anchor="_Toc8058" w:history="1">
        <w:r>
          <w:rPr>
            <w:rFonts w:ascii="仿宋" w:eastAsia="仿宋" w:hAnsi="仿宋" w:cs="仿宋" w:hint="eastAsia"/>
            <w:lang w:eastAsia="zh-CN"/>
          </w:rPr>
          <w:t>(二)、研发规划与投入</w:t>
        </w:r>
        <w:r>
          <w:tab/>
        </w:r>
        <w:r>
          <w:fldChar w:fldCharType="begin"/>
        </w:r>
        <w:r>
          <w:instrText xml:space="preserve"> PAGEREF _Toc8058 \h </w:instrText>
        </w:r>
        <w:r>
          <w:fldChar w:fldCharType="separate"/>
        </w:r>
        <w:r>
          <w:t>32</w:t>
        </w:r>
        <w:r>
          <w:fldChar w:fldCharType="end"/>
        </w:r>
      </w:hyperlink>
    </w:p>
    <w:p>
      <w:pPr>
        <w:pStyle w:val="TOC1"/>
        <w:tabs>
          <w:tab w:val="right" w:leader="dot" w:pos="8306"/>
        </w:tabs>
      </w:pPr>
      <w:hyperlink w:anchor="_Toc27808" w:history="1">
        <w:r>
          <w:rPr>
            <w:rFonts w:ascii="仿宋" w:eastAsia="仿宋" w:hAnsi="仿宋" w:cs="仿宋" w:hint="eastAsia"/>
            <w:lang w:eastAsia="zh-CN"/>
          </w:rPr>
          <w:t>十一、高温金属氧化物湿敏传感器项目环境影响分析</w:t>
        </w:r>
        <w:r>
          <w:tab/>
        </w:r>
        <w:r>
          <w:fldChar w:fldCharType="begin"/>
        </w:r>
        <w:r>
          <w:instrText xml:space="preserve"> PAGEREF _Toc27808 \h </w:instrText>
        </w:r>
        <w:r>
          <w:fldChar w:fldCharType="separate"/>
        </w:r>
        <w:r>
          <w:t>34</w:t>
        </w:r>
        <w:r>
          <w:fldChar w:fldCharType="end"/>
        </w:r>
      </w:hyperlink>
    </w:p>
    <w:p>
      <w:pPr>
        <w:pStyle w:val="TOC2"/>
        <w:tabs>
          <w:tab w:val="right" w:leader="dot" w:pos="8306"/>
        </w:tabs>
      </w:pPr>
      <w:hyperlink w:anchor="_Toc18219" w:history="1">
        <w:r>
          <w:rPr>
            <w:rFonts w:ascii="仿宋" w:eastAsia="仿宋" w:hAnsi="仿宋" w:cs="仿宋" w:hint="eastAsia"/>
            <w:lang w:eastAsia="zh-CN"/>
          </w:rPr>
          <w:t>(一)、建设区域环境质量现状</w:t>
        </w:r>
        <w:r>
          <w:tab/>
        </w:r>
        <w:r>
          <w:fldChar w:fldCharType="begin"/>
        </w:r>
        <w:r>
          <w:instrText xml:space="preserve"> PAGEREF _Toc18219 \h </w:instrText>
        </w:r>
        <w:r>
          <w:fldChar w:fldCharType="separate"/>
        </w:r>
        <w:r>
          <w:t>34</w:t>
        </w:r>
        <w:r>
          <w:fldChar w:fldCharType="end"/>
        </w:r>
      </w:hyperlink>
    </w:p>
    <w:p>
      <w:pPr>
        <w:pStyle w:val="TOC2"/>
        <w:tabs>
          <w:tab w:val="right" w:leader="dot" w:pos="8306"/>
        </w:tabs>
      </w:pPr>
      <w:hyperlink w:anchor="_Toc24323" w:history="1">
        <w:r>
          <w:rPr>
            <w:rFonts w:ascii="仿宋" w:eastAsia="仿宋" w:hAnsi="仿宋" w:cs="仿宋" w:hint="eastAsia"/>
            <w:lang w:eastAsia="zh-CN"/>
          </w:rPr>
          <w:t>(二)、建设期环境保护</w:t>
        </w:r>
        <w:r>
          <w:tab/>
        </w:r>
        <w:r>
          <w:fldChar w:fldCharType="begin"/>
        </w:r>
        <w:r>
          <w:instrText xml:space="preserve"> PAGEREF _Toc24323 \h </w:instrText>
        </w:r>
        <w:r>
          <w:fldChar w:fldCharType="separate"/>
        </w:r>
        <w:r>
          <w:t>35</w:t>
        </w:r>
        <w:r>
          <w:fldChar w:fldCharType="end"/>
        </w:r>
      </w:hyperlink>
    </w:p>
    <w:p>
      <w:pPr>
        <w:pStyle w:val="TOC2"/>
        <w:tabs>
          <w:tab w:val="right" w:leader="dot" w:pos="8306"/>
        </w:tabs>
      </w:pPr>
      <w:hyperlink w:anchor="_Toc6333" w:history="1">
        <w:r>
          <w:rPr>
            <w:rFonts w:ascii="仿宋" w:eastAsia="仿宋" w:hAnsi="仿宋" w:cs="仿宋" w:hint="eastAsia"/>
            <w:lang w:eastAsia="zh-CN"/>
          </w:rPr>
          <w:t>(三)、运营期环境保护</w:t>
        </w:r>
        <w:r>
          <w:tab/>
        </w:r>
        <w:r>
          <w:fldChar w:fldCharType="begin"/>
        </w:r>
        <w:r>
          <w:instrText xml:space="preserve"> PAGEREF _Toc6333 \h </w:instrText>
        </w:r>
        <w:r>
          <w:fldChar w:fldCharType="separate"/>
        </w:r>
        <w:r>
          <w:t>37</w:t>
        </w:r>
        <w:r>
          <w:fldChar w:fldCharType="end"/>
        </w:r>
      </w:hyperlink>
    </w:p>
    <w:p>
      <w:pPr>
        <w:pStyle w:val="TOC2"/>
        <w:tabs>
          <w:tab w:val="right" w:leader="dot" w:pos="8306"/>
        </w:tabs>
      </w:pPr>
      <w:hyperlink w:anchor="_Toc16572" w:history="1">
        <w:r>
          <w:rPr>
            <w:rFonts w:ascii="仿宋" w:eastAsia="仿宋" w:hAnsi="仿宋" w:cs="仿宋" w:hint="eastAsia"/>
            <w:lang w:eastAsia="zh-CN"/>
          </w:rPr>
          <w:t>(四)、高温金属氧化物湿敏传感器项目建设对区域经济的影响</w:t>
        </w:r>
        <w:r>
          <w:tab/>
        </w:r>
        <w:r>
          <w:fldChar w:fldCharType="begin"/>
        </w:r>
        <w:r>
          <w:instrText xml:space="preserve"> PAGEREF _Toc16572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63" w:history="1">
        <w:r>
          <w:rPr>
            <w:rFonts w:ascii="仿宋" w:eastAsia="仿宋" w:hAnsi="仿宋" w:cs="仿宋" w:hint="eastAsia"/>
            <w:lang w:eastAsia="zh-CN"/>
          </w:rPr>
          <w:t>(五)、废弃物处理</w:t>
        </w:r>
        <w:r>
          <w:tab/>
        </w:r>
        <w:r>
          <w:fldChar w:fldCharType="begin"/>
        </w:r>
        <w:r>
          <w:instrText xml:space="preserve"> PAGEREF _Toc32363 \h </w:instrText>
        </w:r>
        <w:r>
          <w:fldChar w:fldCharType="separate"/>
        </w:r>
        <w:r>
          <w:t>40</w:t>
        </w:r>
        <w:r>
          <w:fldChar w:fldCharType="end"/>
        </w:r>
      </w:hyperlink>
    </w:p>
    <w:p>
      <w:pPr>
        <w:pStyle w:val="TOC2"/>
        <w:tabs>
          <w:tab w:val="right" w:leader="dot" w:pos="8306"/>
        </w:tabs>
      </w:pPr>
      <w:hyperlink w:anchor="_Toc17606" w:history="1">
        <w:r>
          <w:rPr>
            <w:rFonts w:ascii="仿宋" w:eastAsia="仿宋" w:hAnsi="仿宋" w:cs="仿宋" w:hint="eastAsia"/>
            <w:lang w:eastAsia="zh-CN"/>
          </w:rPr>
          <w:t>(六)、特殊环境影响分析</w:t>
        </w:r>
        <w:r>
          <w:tab/>
        </w:r>
        <w:r>
          <w:fldChar w:fldCharType="begin"/>
        </w:r>
        <w:r>
          <w:instrText xml:space="preserve"> PAGEREF _Toc17606 \h </w:instrText>
        </w:r>
        <w:r>
          <w:fldChar w:fldCharType="separate"/>
        </w:r>
        <w:r>
          <w:t>41</w:t>
        </w:r>
        <w:r>
          <w:fldChar w:fldCharType="end"/>
        </w:r>
      </w:hyperlink>
    </w:p>
    <w:p>
      <w:pPr>
        <w:pStyle w:val="TOC2"/>
        <w:tabs>
          <w:tab w:val="right" w:leader="dot" w:pos="8306"/>
        </w:tabs>
      </w:pPr>
      <w:hyperlink w:anchor="_Toc21038" w:history="1">
        <w:r>
          <w:rPr>
            <w:rFonts w:ascii="仿宋" w:eastAsia="仿宋" w:hAnsi="仿宋" w:cs="仿宋" w:hint="eastAsia"/>
            <w:lang w:eastAsia="zh-CN"/>
          </w:rPr>
          <w:t>(七)、清洁生产</w:t>
        </w:r>
        <w:r>
          <w:tab/>
        </w:r>
        <w:r>
          <w:fldChar w:fldCharType="begin"/>
        </w:r>
        <w:r>
          <w:instrText xml:space="preserve"> PAGEREF _Toc21038 \h </w:instrText>
        </w:r>
        <w:r>
          <w:fldChar w:fldCharType="separate"/>
        </w:r>
        <w:r>
          <w:t>43</w:t>
        </w:r>
        <w:r>
          <w:fldChar w:fldCharType="end"/>
        </w:r>
      </w:hyperlink>
    </w:p>
    <w:p>
      <w:pPr>
        <w:pStyle w:val="TOC2"/>
        <w:tabs>
          <w:tab w:val="right" w:leader="dot" w:pos="8306"/>
        </w:tabs>
      </w:pPr>
      <w:hyperlink w:anchor="_Toc11390" w:history="1">
        <w:r>
          <w:rPr>
            <w:rFonts w:ascii="仿宋" w:eastAsia="仿宋" w:hAnsi="仿宋" w:cs="仿宋" w:hint="eastAsia"/>
            <w:lang w:eastAsia="zh-CN"/>
          </w:rPr>
          <w:t>(八)、环境保护综合评价</w:t>
        </w:r>
        <w:r>
          <w:tab/>
        </w:r>
        <w:r>
          <w:fldChar w:fldCharType="begin"/>
        </w:r>
        <w:r>
          <w:instrText xml:space="preserve"> PAGEREF _Toc11390 \h </w:instrText>
        </w:r>
        <w:r>
          <w:fldChar w:fldCharType="separate"/>
        </w:r>
        <w:r>
          <w:t>44</w:t>
        </w:r>
        <w:r>
          <w:fldChar w:fldCharType="end"/>
        </w:r>
      </w:hyperlink>
    </w:p>
    <w:p>
      <w:pPr>
        <w:pStyle w:val="TOC1"/>
        <w:tabs>
          <w:tab w:val="right" w:leader="dot" w:pos="8306"/>
        </w:tabs>
      </w:pPr>
      <w:hyperlink w:anchor="_Toc27174" w:history="1">
        <w:r>
          <w:rPr>
            <w:rFonts w:ascii="仿宋" w:eastAsia="仿宋" w:hAnsi="仿宋" w:cs="仿宋" w:hint="eastAsia"/>
            <w:lang w:eastAsia="zh-CN"/>
          </w:rPr>
          <w:t>十二、高温金属氧化物湿敏传感器项目人力资源管理</w:t>
        </w:r>
        <w:r>
          <w:tab/>
        </w:r>
        <w:r>
          <w:fldChar w:fldCharType="begin"/>
        </w:r>
        <w:r>
          <w:instrText xml:space="preserve"> PAGEREF _Toc27174 \h </w:instrText>
        </w:r>
        <w:r>
          <w:fldChar w:fldCharType="separate"/>
        </w:r>
        <w:r>
          <w:t>45</w:t>
        </w:r>
        <w:r>
          <w:fldChar w:fldCharType="end"/>
        </w:r>
      </w:hyperlink>
    </w:p>
    <w:p>
      <w:pPr>
        <w:pStyle w:val="TOC2"/>
        <w:tabs>
          <w:tab w:val="right" w:leader="dot" w:pos="8306"/>
        </w:tabs>
      </w:pPr>
      <w:hyperlink w:anchor="_Toc3793" w:history="1">
        <w:r>
          <w:rPr>
            <w:rFonts w:ascii="仿宋" w:eastAsia="仿宋" w:hAnsi="仿宋" w:cs="仿宋" w:hint="eastAsia"/>
            <w:lang w:eastAsia="zh-CN"/>
          </w:rPr>
          <w:t>(一)、建立健全的预算管理制度</w:t>
        </w:r>
        <w:r>
          <w:tab/>
        </w:r>
        <w:r>
          <w:fldChar w:fldCharType="begin"/>
        </w:r>
        <w:r>
          <w:instrText xml:space="preserve"> PAGEREF _Toc3793 \h </w:instrText>
        </w:r>
        <w:r>
          <w:fldChar w:fldCharType="separate"/>
        </w:r>
        <w:r>
          <w:t>45</w:t>
        </w:r>
        <w:r>
          <w:fldChar w:fldCharType="end"/>
        </w:r>
      </w:hyperlink>
    </w:p>
    <w:p>
      <w:pPr>
        <w:pStyle w:val="TOC2"/>
        <w:tabs>
          <w:tab w:val="right" w:leader="dot" w:pos="8306"/>
        </w:tabs>
      </w:pPr>
      <w:hyperlink w:anchor="_Toc32156" w:history="1">
        <w:r>
          <w:rPr>
            <w:rFonts w:ascii="仿宋" w:eastAsia="仿宋" w:hAnsi="仿宋" w:cs="仿宋" w:hint="eastAsia"/>
            <w:lang w:eastAsia="zh-CN"/>
          </w:rPr>
          <w:t>(二)、加强资金流动监控</w:t>
        </w:r>
        <w:r>
          <w:tab/>
        </w:r>
        <w:r>
          <w:fldChar w:fldCharType="begin"/>
        </w:r>
        <w:r>
          <w:instrText xml:space="preserve"> PAGEREF _Toc32156 \h </w:instrText>
        </w:r>
        <w:r>
          <w:fldChar w:fldCharType="separate"/>
        </w:r>
        <w:r>
          <w:t>47</w:t>
        </w:r>
        <w:r>
          <w:fldChar w:fldCharType="end"/>
        </w:r>
      </w:hyperlink>
    </w:p>
    <w:p>
      <w:pPr>
        <w:pStyle w:val="TOC2"/>
        <w:tabs>
          <w:tab w:val="right" w:leader="dot" w:pos="8306"/>
        </w:tabs>
      </w:pPr>
      <w:hyperlink w:anchor="_Toc31176" w:history="1">
        <w:r>
          <w:rPr>
            <w:rFonts w:ascii="仿宋" w:eastAsia="仿宋" w:hAnsi="仿宋" w:cs="仿宋" w:hint="eastAsia"/>
            <w:lang w:eastAsia="zh-CN"/>
          </w:rPr>
          <w:t>(三)、制定完善的风险控制机制</w:t>
        </w:r>
        <w:r>
          <w:tab/>
        </w:r>
        <w:r>
          <w:fldChar w:fldCharType="begin"/>
        </w:r>
        <w:r>
          <w:instrText xml:space="preserve"> PAGEREF _Toc31176 \h </w:instrText>
        </w:r>
        <w:r>
          <w:fldChar w:fldCharType="separate"/>
        </w:r>
        <w:r>
          <w:t>48</w:t>
        </w:r>
        <w:r>
          <w:fldChar w:fldCharType="end"/>
        </w:r>
      </w:hyperlink>
    </w:p>
    <w:p>
      <w:pPr>
        <w:pStyle w:val="TOC2"/>
        <w:tabs>
          <w:tab w:val="right" w:leader="dot" w:pos="8306"/>
        </w:tabs>
      </w:pPr>
      <w:hyperlink w:anchor="_Toc20168" w:history="1">
        <w:r>
          <w:rPr>
            <w:rFonts w:ascii="仿宋" w:eastAsia="仿宋" w:hAnsi="仿宋" w:cs="仿宋" w:hint="eastAsia"/>
            <w:lang w:eastAsia="zh-CN"/>
          </w:rPr>
          <w:t>(四)、优化成本管理</w:t>
        </w:r>
        <w:r>
          <w:tab/>
        </w:r>
        <w:r>
          <w:fldChar w:fldCharType="begin"/>
        </w:r>
        <w:r>
          <w:instrText xml:space="preserve"> PAGEREF _Toc20168 \h </w:instrText>
        </w:r>
        <w:r>
          <w:fldChar w:fldCharType="separate"/>
        </w:r>
        <w:r>
          <w:t>50</w:t>
        </w:r>
        <w:r>
          <w:fldChar w:fldCharType="end"/>
        </w:r>
      </w:hyperlink>
    </w:p>
    <w:p>
      <w:pPr>
        <w:pStyle w:val="TOC1"/>
        <w:tabs>
          <w:tab w:val="right" w:leader="dot" w:pos="8306"/>
        </w:tabs>
      </w:pPr>
      <w:hyperlink w:anchor="_Toc18862" w:history="1">
        <w:r>
          <w:rPr>
            <w:rFonts w:ascii="仿宋" w:eastAsia="仿宋" w:hAnsi="仿宋" w:cs="仿宋" w:hint="eastAsia"/>
            <w:lang w:eastAsia="zh-CN"/>
          </w:rPr>
          <w:t>十三、高温金属氧化物湿敏传感器项目实施时间节点</w:t>
        </w:r>
        <w:r>
          <w:tab/>
        </w:r>
        <w:r>
          <w:fldChar w:fldCharType="begin"/>
        </w:r>
        <w:r>
          <w:instrText xml:space="preserve"> PAGEREF _Toc18862 \h </w:instrText>
        </w:r>
        <w:r>
          <w:fldChar w:fldCharType="separate"/>
        </w:r>
        <w:r>
          <w:t>52</w:t>
        </w:r>
        <w:r>
          <w:fldChar w:fldCharType="end"/>
        </w:r>
      </w:hyperlink>
    </w:p>
    <w:p>
      <w:pPr>
        <w:pStyle w:val="TOC2"/>
        <w:tabs>
          <w:tab w:val="right" w:leader="dot" w:pos="8306"/>
        </w:tabs>
      </w:pPr>
      <w:hyperlink w:anchor="_Toc10231" w:history="1">
        <w:r>
          <w:rPr>
            <w:rFonts w:ascii="仿宋" w:eastAsia="仿宋" w:hAnsi="仿宋" w:cs="仿宋" w:hint="eastAsia"/>
            <w:lang w:eastAsia="zh-CN"/>
          </w:rPr>
          <w:t>(一)、高温金属氧化物湿敏传感器项目启动阶段时间节点</w:t>
        </w:r>
        <w:r>
          <w:tab/>
        </w:r>
        <w:r>
          <w:fldChar w:fldCharType="begin"/>
        </w:r>
        <w:r>
          <w:instrText xml:space="preserve"> PAGEREF _Toc10231 \h </w:instrText>
        </w:r>
        <w:r>
          <w:fldChar w:fldCharType="separate"/>
        </w:r>
        <w:r>
          <w:t>52</w:t>
        </w:r>
        <w:r>
          <w:fldChar w:fldCharType="end"/>
        </w:r>
      </w:hyperlink>
    </w:p>
    <w:p>
      <w:pPr>
        <w:pStyle w:val="TOC2"/>
        <w:tabs>
          <w:tab w:val="right" w:leader="dot" w:pos="8306"/>
        </w:tabs>
      </w:pPr>
      <w:hyperlink w:anchor="_Toc10783" w:history="1">
        <w:r>
          <w:rPr>
            <w:rFonts w:ascii="仿宋" w:eastAsia="仿宋" w:hAnsi="仿宋" w:cs="仿宋" w:hint="eastAsia"/>
            <w:lang w:eastAsia="zh-CN"/>
          </w:rPr>
          <w:t>(二)、高温金属氧化物湿敏传感器项目执行阶段时间节点</w:t>
        </w:r>
        <w:r>
          <w:tab/>
        </w:r>
        <w:r>
          <w:fldChar w:fldCharType="begin"/>
        </w:r>
        <w:r>
          <w:instrText xml:space="preserve"> PAGEREF _Toc10783 \h </w:instrText>
        </w:r>
        <w:r>
          <w:fldChar w:fldCharType="separate"/>
        </w:r>
        <w:r>
          <w:t>53</w:t>
        </w:r>
        <w:r>
          <w:fldChar w:fldCharType="end"/>
        </w:r>
      </w:hyperlink>
    </w:p>
    <w:p>
      <w:pPr>
        <w:pStyle w:val="TOC2"/>
        <w:tabs>
          <w:tab w:val="right" w:leader="dot" w:pos="8306"/>
        </w:tabs>
      </w:pPr>
      <w:hyperlink w:anchor="_Toc28366" w:history="1">
        <w:r>
          <w:rPr>
            <w:rFonts w:ascii="仿宋" w:eastAsia="仿宋" w:hAnsi="仿宋" w:cs="仿宋" w:hint="eastAsia"/>
            <w:lang w:eastAsia="zh-CN"/>
          </w:rPr>
          <w:t>(三)、高温金属氧化物湿敏传感器项目完成阶段时间节点</w:t>
        </w:r>
        <w:r>
          <w:tab/>
        </w:r>
        <w:r>
          <w:fldChar w:fldCharType="begin"/>
        </w:r>
        <w:r>
          <w:instrText xml:space="preserve"> PAGEREF _Toc28366 \h </w:instrText>
        </w:r>
        <w:r>
          <w:fldChar w:fldCharType="separate"/>
        </w:r>
        <w:r>
          <w:t>54</w:t>
        </w:r>
        <w:r>
          <w:fldChar w:fldCharType="end"/>
        </w:r>
      </w:hyperlink>
    </w:p>
    <w:p>
      <w:pPr>
        <w:pStyle w:val="TOC1"/>
        <w:tabs>
          <w:tab w:val="right" w:leader="dot" w:pos="8306"/>
        </w:tabs>
      </w:pPr>
      <w:hyperlink w:anchor="_Toc6329" w:history="1">
        <w:r>
          <w:rPr>
            <w:rFonts w:ascii="仿宋" w:eastAsia="仿宋" w:hAnsi="仿宋" w:cs="仿宋" w:hint="eastAsia"/>
            <w:lang w:eastAsia="zh-CN"/>
          </w:rPr>
          <w:t>十四、高温金属氧化物湿敏传感器项目变更管理</w:t>
        </w:r>
        <w:r>
          <w:tab/>
        </w:r>
        <w:r>
          <w:fldChar w:fldCharType="begin"/>
        </w:r>
        <w:r>
          <w:instrText xml:space="preserve"> PAGEREF _Toc6329 \h </w:instrText>
        </w:r>
        <w:r>
          <w:fldChar w:fldCharType="separate"/>
        </w:r>
        <w:r>
          <w:t>55</w:t>
        </w:r>
        <w:r>
          <w:fldChar w:fldCharType="end"/>
        </w:r>
      </w:hyperlink>
    </w:p>
    <w:p>
      <w:pPr>
        <w:pStyle w:val="TOC2"/>
        <w:tabs>
          <w:tab w:val="right" w:leader="dot" w:pos="8306"/>
        </w:tabs>
      </w:pPr>
      <w:hyperlink w:anchor="_Toc26301" w:history="1">
        <w:r>
          <w:rPr>
            <w:rFonts w:ascii="仿宋" w:eastAsia="仿宋" w:hAnsi="仿宋" w:cs="仿宋" w:hint="eastAsia"/>
            <w:lang w:eastAsia="zh-CN"/>
          </w:rPr>
          <w:t>(一)、变更申请与评估</w:t>
        </w:r>
        <w:r>
          <w:tab/>
        </w:r>
        <w:r>
          <w:fldChar w:fldCharType="begin"/>
        </w:r>
        <w:r>
          <w:instrText xml:space="preserve"> PAGEREF _Toc26301 \h </w:instrText>
        </w:r>
        <w:r>
          <w:fldChar w:fldCharType="separate"/>
        </w:r>
        <w:r>
          <w:t>55</w:t>
        </w:r>
        <w:r>
          <w:fldChar w:fldCharType="end"/>
        </w:r>
      </w:hyperlink>
    </w:p>
    <w:p>
      <w:pPr>
        <w:pStyle w:val="TOC2"/>
        <w:tabs>
          <w:tab w:val="right" w:leader="dot" w:pos="8306"/>
        </w:tabs>
      </w:pPr>
      <w:hyperlink w:anchor="_Toc15956" w:history="1">
        <w:r>
          <w:rPr>
            <w:rFonts w:ascii="仿宋" w:eastAsia="仿宋" w:hAnsi="仿宋" w:cs="仿宋" w:hint="eastAsia"/>
            <w:lang w:eastAsia="zh-CN"/>
          </w:rPr>
          <w:t>(二)、变更实施与控制</w:t>
        </w:r>
        <w:r>
          <w:tab/>
        </w:r>
        <w:r>
          <w:fldChar w:fldCharType="begin"/>
        </w:r>
        <w:r>
          <w:instrText xml:space="preserve"> PAGEREF _Toc15956 \h </w:instrText>
        </w:r>
        <w:r>
          <w:fldChar w:fldCharType="separate"/>
        </w:r>
        <w:r>
          <w:t>56</w:t>
        </w:r>
        <w:r>
          <w:fldChar w:fldCharType="end"/>
        </w:r>
      </w:hyperlink>
    </w:p>
    <w:p>
      <w:pPr>
        <w:pStyle w:val="TOC1"/>
        <w:tabs>
          <w:tab w:val="right" w:leader="dot" w:pos="8306"/>
        </w:tabs>
      </w:pPr>
      <w:hyperlink w:anchor="_Toc17369" w:history="1">
        <w:r>
          <w:rPr>
            <w:rFonts w:ascii="仿宋" w:eastAsia="仿宋" w:hAnsi="仿宋" w:cs="仿宋" w:hint="eastAsia"/>
            <w:lang w:eastAsia="zh-CN"/>
          </w:rPr>
          <w:t>十五、质量管理体系</w:t>
        </w:r>
        <w:r>
          <w:tab/>
        </w:r>
        <w:r>
          <w:fldChar w:fldCharType="begin"/>
        </w:r>
        <w:r>
          <w:instrText xml:space="preserve"> PAGEREF _Toc17369 \h </w:instrText>
        </w:r>
        <w:r>
          <w:fldChar w:fldCharType="separate"/>
        </w:r>
        <w:r>
          <w:t>57</w:t>
        </w:r>
        <w:r>
          <w:fldChar w:fldCharType="end"/>
        </w:r>
      </w:hyperlink>
    </w:p>
    <w:p>
      <w:pPr>
        <w:pStyle w:val="TOC2"/>
        <w:tabs>
          <w:tab w:val="right" w:leader="dot" w:pos="8306"/>
        </w:tabs>
      </w:pPr>
      <w:hyperlink w:anchor="_Toc23264" w:history="1">
        <w:r>
          <w:rPr>
            <w:rFonts w:ascii="仿宋" w:eastAsia="仿宋" w:hAnsi="仿宋" w:cs="仿宋" w:hint="eastAsia"/>
            <w:lang w:eastAsia="zh-CN"/>
          </w:rPr>
          <w:t>(一)、质量目标与方针</w:t>
        </w:r>
        <w:r>
          <w:tab/>
        </w:r>
        <w:r>
          <w:fldChar w:fldCharType="begin"/>
        </w:r>
        <w:r>
          <w:instrText xml:space="preserve"> PAGEREF _Toc23264 \h </w:instrText>
        </w:r>
        <w:r>
          <w:fldChar w:fldCharType="separate"/>
        </w:r>
        <w:r>
          <w:t>57</w:t>
        </w:r>
        <w:r>
          <w:fldChar w:fldCharType="end"/>
        </w:r>
      </w:hyperlink>
    </w:p>
    <w:p>
      <w:pPr>
        <w:pStyle w:val="TOC2"/>
        <w:tabs>
          <w:tab w:val="right" w:leader="dot" w:pos="8306"/>
        </w:tabs>
      </w:pPr>
      <w:hyperlink w:anchor="_Toc31158" w:history="1">
        <w:r>
          <w:rPr>
            <w:rFonts w:ascii="仿宋" w:eastAsia="仿宋" w:hAnsi="仿宋" w:cs="仿宋" w:hint="eastAsia"/>
            <w:lang w:eastAsia="zh-CN"/>
          </w:rPr>
          <w:t>(二)、质量管理责任</w:t>
        </w:r>
        <w:r>
          <w:tab/>
        </w:r>
        <w:r>
          <w:fldChar w:fldCharType="begin"/>
        </w:r>
        <w:r>
          <w:instrText xml:space="preserve"> PAGEREF _Toc31158 \h </w:instrText>
        </w:r>
        <w:r>
          <w:fldChar w:fldCharType="separate"/>
        </w:r>
        <w:r>
          <w:t>58</w:t>
        </w:r>
        <w:r>
          <w:fldChar w:fldCharType="end"/>
        </w:r>
      </w:hyperlink>
    </w:p>
    <w:p>
      <w:pPr>
        <w:pStyle w:val="TOC2"/>
        <w:tabs>
          <w:tab w:val="right" w:leader="dot" w:pos="8306"/>
        </w:tabs>
      </w:pPr>
      <w:hyperlink w:anchor="_Toc8547" w:history="1">
        <w:r>
          <w:rPr>
            <w:rFonts w:ascii="仿宋" w:eastAsia="仿宋" w:hAnsi="仿宋" w:cs="仿宋" w:hint="eastAsia"/>
            <w:lang w:eastAsia="zh-CN"/>
          </w:rPr>
          <w:t>(三)、质量管理体系文件</w:t>
        </w:r>
        <w:r>
          <w:tab/>
        </w:r>
        <w:r>
          <w:fldChar w:fldCharType="begin"/>
        </w:r>
        <w:r>
          <w:instrText xml:space="preserve"> PAGEREF _Toc8547 \h </w:instrText>
        </w:r>
        <w:r>
          <w:fldChar w:fldCharType="separate"/>
        </w:r>
        <w:r>
          <w:t>59</w:t>
        </w:r>
        <w:r>
          <w:fldChar w:fldCharType="end"/>
        </w:r>
      </w:hyperlink>
    </w:p>
    <w:p>
      <w:pPr>
        <w:pStyle w:val="TOC2"/>
        <w:tabs>
          <w:tab w:val="right" w:leader="dot" w:pos="8306"/>
        </w:tabs>
      </w:pPr>
      <w:hyperlink w:anchor="_Toc19969" w:history="1">
        <w:r>
          <w:rPr>
            <w:rFonts w:ascii="仿宋" w:eastAsia="仿宋" w:hAnsi="仿宋" w:cs="仿宋" w:hint="eastAsia"/>
            <w:lang w:eastAsia="zh-CN"/>
          </w:rPr>
          <w:t>(四)、质量培训与教育</w:t>
        </w:r>
        <w:r>
          <w:tab/>
        </w:r>
        <w:r>
          <w:fldChar w:fldCharType="begin"/>
        </w:r>
        <w:r>
          <w:instrText xml:space="preserve"> PAGEREF _Toc19969 \h </w:instrText>
        </w:r>
        <w:r>
          <w:fldChar w:fldCharType="separate"/>
        </w:r>
        <w:r>
          <w:t>62</w:t>
        </w:r>
        <w:r>
          <w:fldChar w:fldCharType="end"/>
        </w:r>
      </w:hyperlink>
    </w:p>
    <w:p>
      <w:pPr>
        <w:pStyle w:val="TOC2"/>
        <w:tabs>
          <w:tab w:val="right" w:leader="dot" w:pos="8306"/>
        </w:tabs>
      </w:pPr>
      <w:hyperlink w:anchor="_Toc3240" w:history="1">
        <w:r>
          <w:rPr>
            <w:rFonts w:ascii="仿宋" w:eastAsia="仿宋" w:hAnsi="仿宋" w:cs="仿宋" w:hint="eastAsia"/>
            <w:lang w:eastAsia="zh-CN"/>
          </w:rPr>
          <w:t>(五)、质量审核与评价</w:t>
        </w:r>
        <w:r>
          <w:tab/>
        </w:r>
        <w:r>
          <w:fldChar w:fldCharType="begin"/>
        </w:r>
        <w:r>
          <w:instrText xml:space="preserve"> PAGEREF _Toc3240 \h </w:instrText>
        </w:r>
        <w:r>
          <w:fldChar w:fldCharType="separate"/>
        </w:r>
        <w:r>
          <w:t>63</w:t>
        </w:r>
        <w:r>
          <w:fldChar w:fldCharType="end"/>
        </w:r>
      </w:hyperlink>
    </w:p>
    <w:p>
      <w:pPr>
        <w:pStyle w:val="TOC2"/>
        <w:tabs>
          <w:tab w:val="right" w:leader="dot" w:pos="8306"/>
        </w:tabs>
      </w:pPr>
      <w:hyperlink w:anchor="_Toc13537" w:history="1">
        <w:r>
          <w:rPr>
            <w:rFonts w:ascii="仿宋" w:eastAsia="仿宋" w:hAnsi="仿宋" w:cs="仿宋" w:hint="eastAsia"/>
            <w:lang w:eastAsia="zh-CN"/>
          </w:rPr>
          <w:t>(六)、不符合与纠正措施</w:t>
        </w:r>
        <w:r>
          <w:tab/>
        </w:r>
        <w:r>
          <w:fldChar w:fldCharType="begin"/>
        </w:r>
        <w:r>
          <w:instrText xml:space="preserve"> PAGEREF _Toc13537 \h </w:instrText>
        </w:r>
        <w:r>
          <w:fldChar w:fldCharType="separate"/>
        </w:r>
        <w:r>
          <w:t>64</w:t>
        </w:r>
        <w:r>
          <w:fldChar w:fldCharType="end"/>
        </w:r>
      </w:hyperlink>
    </w:p>
    <w:p>
      <w:pPr>
        <w:pStyle w:val="TOC1"/>
        <w:tabs>
          <w:tab w:val="right" w:leader="dot" w:pos="8306"/>
        </w:tabs>
      </w:pPr>
      <w:hyperlink w:anchor="_Toc15003" w:history="1">
        <w:r>
          <w:rPr>
            <w:rFonts w:ascii="仿宋" w:eastAsia="仿宋" w:hAnsi="仿宋" w:cs="仿宋" w:hint="eastAsia"/>
            <w:lang w:eastAsia="zh-CN"/>
          </w:rPr>
          <w:t>十六、高温金属氧化物湿敏传感器项目工程方案分析</w:t>
        </w:r>
        <w:r>
          <w:tab/>
        </w:r>
        <w:r>
          <w:fldChar w:fldCharType="begin"/>
        </w:r>
        <w:r>
          <w:instrText xml:space="preserve"> PAGEREF _Toc15003 \h </w:instrText>
        </w:r>
        <w:r>
          <w:fldChar w:fldCharType="separate"/>
        </w:r>
        <w:r>
          <w:t>65</w:t>
        </w:r>
        <w:r>
          <w:fldChar w:fldCharType="end"/>
        </w:r>
      </w:hyperlink>
    </w:p>
    <w:p>
      <w:pPr>
        <w:pStyle w:val="TOC2"/>
        <w:tabs>
          <w:tab w:val="right" w:leader="dot" w:pos="8306"/>
        </w:tabs>
      </w:pPr>
      <w:hyperlink w:anchor="_Toc28011" w:history="1">
        <w:r>
          <w:rPr>
            <w:rFonts w:ascii="仿宋" w:eastAsia="仿宋" w:hAnsi="仿宋" w:cs="仿宋" w:hint="eastAsia"/>
            <w:lang w:eastAsia="zh-CN"/>
          </w:rPr>
          <w:t>(一)、建筑工程设计原则</w:t>
        </w:r>
        <w:r>
          <w:tab/>
        </w:r>
        <w:r>
          <w:fldChar w:fldCharType="begin"/>
        </w:r>
        <w:r>
          <w:instrText xml:space="preserve"> PAGEREF _Toc28011 \h </w:instrText>
        </w:r>
        <w:r>
          <w:fldChar w:fldCharType="separate"/>
        </w:r>
        <w:r>
          <w:t>65</w:t>
        </w:r>
        <w:r>
          <w:fldChar w:fldCharType="end"/>
        </w:r>
      </w:hyperlink>
    </w:p>
    <w:p>
      <w:pPr>
        <w:pStyle w:val="TOC2"/>
        <w:tabs>
          <w:tab w:val="right" w:leader="dot" w:pos="8306"/>
        </w:tabs>
      </w:pPr>
      <w:hyperlink w:anchor="_Toc2928" w:history="1">
        <w:r>
          <w:rPr>
            <w:rFonts w:ascii="仿宋" w:eastAsia="仿宋" w:hAnsi="仿宋" w:cs="仿宋" w:hint="eastAsia"/>
            <w:lang w:eastAsia="zh-CN"/>
          </w:rPr>
          <w:t>(二)、土建工程建设指标</w:t>
        </w:r>
        <w:r>
          <w:tab/>
        </w:r>
        <w:r>
          <w:fldChar w:fldCharType="begin"/>
        </w:r>
        <w:r>
          <w:instrText xml:space="preserve"> PAGEREF _Toc2928 \h </w:instrText>
        </w:r>
        <w:r>
          <w:fldChar w:fldCharType="separate"/>
        </w:r>
        <w:r>
          <w:t>69</w:t>
        </w:r>
        <w:r>
          <w:fldChar w:fldCharType="end"/>
        </w:r>
      </w:hyperlink>
    </w:p>
    <w:p>
      <w:pPr>
        <w:pStyle w:val="TOC1"/>
        <w:tabs>
          <w:tab w:val="right" w:leader="dot" w:pos="8306"/>
        </w:tabs>
      </w:pPr>
      <w:hyperlink w:anchor="_Toc18094" w:history="1">
        <w:r>
          <w:rPr>
            <w:rFonts w:ascii="仿宋" w:eastAsia="仿宋" w:hAnsi="仿宋" w:cs="仿宋" w:hint="eastAsia"/>
            <w:lang w:eastAsia="zh-CN"/>
          </w:rPr>
          <w:t>十七、风险识别与分类</w:t>
        </w:r>
        <w:r>
          <w:tab/>
        </w:r>
        <w:r>
          <w:fldChar w:fldCharType="begin"/>
        </w:r>
        <w:r>
          <w:instrText xml:space="preserve"> PAGEREF _Toc18094 \h </w:instrText>
        </w:r>
        <w:r>
          <w:fldChar w:fldCharType="separate"/>
        </w:r>
        <w:r>
          <w:t>70</w:t>
        </w:r>
        <w:r>
          <w:fldChar w:fldCharType="end"/>
        </w:r>
      </w:hyperlink>
    </w:p>
    <w:p>
      <w:pPr>
        <w:pStyle w:val="TOC2"/>
        <w:tabs>
          <w:tab w:val="right" w:leader="dot" w:pos="8306"/>
        </w:tabs>
      </w:pPr>
      <w:hyperlink w:anchor="_Toc27391" w:history="1">
        <w:r>
          <w:rPr>
            <w:rFonts w:ascii="仿宋" w:eastAsia="仿宋" w:hAnsi="仿宋" w:cs="仿宋" w:hint="eastAsia"/>
            <w:lang w:eastAsia="zh-CN"/>
          </w:rPr>
          <w:t>(一)、风险识别</w:t>
        </w:r>
        <w:r>
          <w:tab/>
        </w:r>
        <w:r>
          <w:fldChar w:fldCharType="begin"/>
        </w:r>
        <w:r>
          <w:instrText xml:space="preserve"> PAGEREF _Toc27391 \h </w:instrText>
        </w:r>
        <w:r>
          <w:fldChar w:fldCharType="separate"/>
        </w:r>
        <w:r>
          <w:t>70</w:t>
        </w:r>
        <w:r>
          <w:fldChar w:fldCharType="end"/>
        </w:r>
      </w:hyperlink>
    </w:p>
    <w:p>
      <w:pPr>
        <w:pStyle w:val="TOC2"/>
        <w:tabs>
          <w:tab w:val="right" w:leader="dot" w:pos="8306"/>
        </w:tabs>
      </w:pPr>
      <w:hyperlink w:anchor="_Toc31262" w:history="1">
        <w:r>
          <w:rPr>
            <w:rFonts w:ascii="仿宋" w:eastAsia="仿宋" w:hAnsi="仿宋" w:cs="仿宋" w:hint="eastAsia"/>
            <w:lang w:eastAsia="zh-CN"/>
          </w:rPr>
          <w:t>(二)、风险分类</w:t>
        </w:r>
        <w:r>
          <w:tab/>
        </w:r>
        <w:r>
          <w:fldChar w:fldCharType="begin"/>
        </w:r>
        <w:r>
          <w:instrText xml:space="preserve"> PAGEREF _Toc31262 \h </w:instrText>
        </w:r>
        <w:r>
          <w:fldChar w:fldCharType="separate"/>
        </w:r>
        <w:r>
          <w:t>72</w:t>
        </w:r>
        <w:r>
          <w:fldChar w:fldCharType="end"/>
        </w:r>
      </w:hyperlink>
    </w:p>
    <w:p>
      <w:pPr>
        <w:pStyle w:val="TOC1"/>
        <w:tabs>
          <w:tab w:val="right" w:leader="dot" w:pos="8306"/>
        </w:tabs>
      </w:pPr>
      <w:hyperlink w:anchor="_Toc7674" w:history="1">
        <w:r>
          <w:rPr>
            <w:rFonts w:ascii="仿宋" w:eastAsia="仿宋" w:hAnsi="仿宋" w:cs="仿宋" w:hint="eastAsia"/>
            <w:lang w:eastAsia="zh-CN"/>
          </w:rPr>
          <w:t>十八、营销与推广策略</w:t>
        </w:r>
        <w:r>
          <w:tab/>
        </w:r>
        <w:r>
          <w:fldChar w:fldCharType="begin"/>
        </w:r>
        <w:r>
          <w:instrText xml:space="preserve"> PAGEREF _Toc7674 \h </w:instrText>
        </w:r>
        <w:r>
          <w:fldChar w:fldCharType="separate"/>
        </w:r>
        <w:r>
          <w:t>74</w:t>
        </w:r>
        <w:r>
          <w:fldChar w:fldCharType="end"/>
        </w:r>
      </w:hyperlink>
    </w:p>
    <w:p>
      <w:pPr>
        <w:pStyle w:val="TOC2"/>
        <w:tabs>
          <w:tab w:val="right" w:leader="dot" w:pos="8306"/>
        </w:tabs>
      </w:pPr>
      <w:hyperlink w:anchor="_Toc11885" w:history="1">
        <w:r>
          <w:rPr>
            <w:rFonts w:ascii="仿宋" w:eastAsia="仿宋" w:hAnsi="仿宋" w:cs="仿宋" w:hint="eastAsia"/>
            <w:lang w:eastAsia="zh-CN"/>
          </w:rPr>
          <w:t>(一)、产品/服务定位与特点</w:t>
        </w:r>
        <w:r>
          <w:tab/>
        </w:r>
        <w:r>
          <w:fldChar w:fldCharType="begin"/>
        </w:r>
        <w:r>
          <w:instrText xml:space="preserve"> PAGEREF _Toc11885 \h </w:instrText>
        </w:r>
        <w:r>
          <w:fldChar w:fldCharType="separate"/>
        </w:r>
        <w:r>
          <w:t>74</w:t>
        </w:r>
        <w:r>
          <w:fldChar w:fldCharType="end"/>
        </w:r>
      </w:hyperlink>
    </w:p>
    <w:p>
      <w:pPr>
        <w:pStyle w:val="TOC2"/>
        <w:tabs>
          <w:tab w:val="right" w:leader="dot" w:pos="8306"/>
        </w:tabs>
      </w:pPr>
      <w:hyperlink w:anchor="_Toc31213" w:history="1">
        <w:r>
          <w:rPr>
            <w:rFonts w:ascii="仿宋" w:eastAsia="仿宋" w:hAnsi="仿宋" w:cs="仿宋" w:hint="eastAsia"/>
            <w:lang w:eastAsia="zh-CN"/>
          </w:rPr>
          <w:t>(二)、市场定位与竞争分析</w:t>
        </w:r>
        <w:r>
          <w:tab/>
        </w:r>
        <w:r>
          <w:fldChar w:fldCharType="begin"/>
        </w:r>
        <w:r>
          <w:instrText xml:space="preserve"> PAGEREF _Toc31213 \h </w:instrText>
        </w:r>
        <w:r>
          <w:fldChar w:fldCharType="separate"/>
        </w:r>
        <w:r>
          <w:t>75</w:t>
        </w:r>
        <w:r>
          <w:fldChar w:fldCharType="end"/>
        </w:r>
      </w:hyperlink>
    </w:p>
    <w:p>
      <w:pPr>
        <w:pStyle w:val="TOC2"/>
        <w:tabs>
          <w:tab w:val="right" w:leader="dot" w:pos="8306"/>
        </w:tabs>
      </w:pPr>
      <w:hyperlink w:anchor="_Toc3602" w:history="1">
        <w:r>
          <w:rPr>
            <w:rFonts w:ascii="仿宋" w:eastAsia="仿宋" w:hAnsi="仿宋" w:cs="仿宋" w:hint="eastAsia"/>
            <w:lang w:eastAsia="zh-CN"/>
          </w:rPr>
          <w:t>(三)、营销渠道与策略</w:t>
        </w:r>
        <w:r>
          <w:tab/>
        </w:r>
        <w:r>
          <w:fldChar w:fldCharType="begin"/>
        </w:r>
        <w:r>
          <w:instrText xml:space="preserve"> PAGEREF _Toc3602 \h </w:instrText>
        </w:r>
        <w:r>
          <w:fldChar w:fldCharType="separate"/>
        </w:r>
        <w:r>
          <w:t>77</w:t>
        </w:r>
        <w:r>
          <w:fldChar w:fldCharType="end"/>
        </w:r>
      </w:hyperlink>
    </w:p>
    <w:p>
      <w:pPr>
        <w:pStyle w:val="TOC2"/>
        <w:tabs>
          <w:tab w:val="right" w:leader="dot" w:pos="8306"/>
        </w:tabs>
      </w:pPr>
      <w:hyperlink w:anchor="_Toc26151" w:history="1">
        <w:r>
          <w:rPr>
            <w:rFonts w:ascii="仿宋" w:eastAsia="仿宋" w:hAnsi="仿宋" w:cs="仿宋" w:hint="eastAsia"/>
            <w:lang w:eastAsia="zh-CN"/>
          </w:rPr>
          <w:t>(四)、推广与宣传活动</w:t>
        </w:r>
        <w:r>
          <w:tab/>
        </w:r>
        <w:r>
          <w:fldChar w:fldCharType="begin"/>
        </w:r>
        <w:r>
          <w:instrText xml:space="preserve"> PAGEREF _Toc26151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738"/>
      <w:r>
        <w:rPr>
          <w:rFonts w:ascii="仿宋" w:eastAsia="仿宋" w:hAnsi="仿宋" w:cs="仿宋" w:hint="eastAsia"/>
          <w:sz w:val="28"/>
          <w:lang w:eastAsia="zh-CN"/>
        </w:rPr>
        <w:t>一、高温金属氧化物湿敏传感器项目建设单位说明</w:t>
      </w:r>
      <w:bookmarkEnd w:id="2"/>
    </w:p>
    <w:p>
      <w:pPr>
        <w:pStyle w:val="Heading2"/>
        <w:rPr>
          <w:rFonts w:ascii="仿宋" w:eastAsia="仿宋" w:hAnsi="仿宋" w:cs="仿宋" w:hint="eastAsia"/>
          <w:lang w:eastAsia="zh-CN"/>
        </w:rPr>
      </w:pPr>
      <w:bookmarkStart w:id="3" w:name="_Toc11534"/>
      <w:r>
        <w:rPr>
          <w:rFonts w:ascii="仿宋" w:eastAsia="仿宋" w:hAnsi="仿宋" w:cs="仿宋" w:hint="eastAsia"/>
          <w:lang w:eastAsia="zh-CN"/>
        </w:rPr>
        <w:t>(一)、高温金属氧化物湿敏传感器项目承办单位基本情况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75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温金属氧化物湿敏传感器项目承办单位的XXXX，我们着眼于实现可持续的经济效益。通过技术创新和解决方案的提供，公司预计在高温金属氧化物湿敏传感器项目执行期间将获得可观的收入增长。这一收入来源主要包括高温金属氧化物湿敏传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同时，我们注重成本控制和效率提升，以确保高温金属氧化物湿敏传感器项目的可持续盈利。透过精细的管理和资源优化，公司期望实现高温金属氧化物湿敏传感器项目利润最大化。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温金属氧化物湿敏传感器项目实施进行全面的投资评估，包括高温金属氧化物湿敏传感器项目启动阶段的资金投入和后续运营成本。通过对高温金属氧化物湿敏传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温金属氧化物湿敏传感器项目实施过程中具备足够的资金流动性，公司将进行详尽的现金流分析。这包括资金需求的合理预测、高温金属氧化物湿敏传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28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03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高温金属氧化物湿敏传感器项目的主要产品是XXXX，预计年产值为XXX万元。这一产品在市场中占据着重要的地位，其广泛的应用范围使得该高温金属氧化物湿敏传感器项目的市场前景非常广阔。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温金属氧化物湿敏传感器项目的xxx产品作为重要的原材料之一，将在多个领域发挥关键作用。其在建筑、交通、能源等方面的广泛应用将为整个产业链提供强大的支持，形成产业协同效应。高温金属氧化物湿敏传感器项目的年产值XXX万XXX万XXX万万元不仅反映了其在市场上的巨大潜力，更预示着它对国民经济的积极贡献。这种关联度高、涉及面广的产业关系，使得该高温金属氧化物湿敏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26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总征地面积为XXXX平方米，相当于约XX.XX亩，其中净用地面积为XXXX平方米，红线范围内相当于约XX.XX亩。这一用地规模充分考虑了高温金属氧化物湿敏传感器项目的建设需求，保障了高温金属氧化物湿敏传感器项目在合适的空间内得以充分发展。高温金属氧化物湿敏传感器项目规划的总建筑面积为XXXX平方米，其中主体工程建设占XXXX平方米，计容建筑面积达XXXX平方米。预计建筑工程的投资将达到XXXX万元，为高温金属氧化物湿敏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计划购置的设备共计XXXX台（套），设备购置费用为XXXX万元。这一设备购置计划充分考虑到高温金属氧化物湿敏传感器项目的生产需求和技术要求，确保了高温金属氧化物湿敏传感器项目在生产运营中具备先进的技术装备和高效的生产能力。设备的合理配置将为高温金属氧化物湿敏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计划总投资为XXXX万元，预计年实现营业收入为XXXX万元。这一产能规模的设定旨在确保高温金属氧化物湿敏传感器项目能够在投资与回报之间取得平衡，实现长期可持续的发展。高温金属氧化物湿敏传感器项目的总投资充分考虑到各个方面的需求，包括用地建设、设备购置等多个环节，以确保高温金属氧化物湿敏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1254"/>
      <w:r>
        <w:rPr>
          <w:rFonts w:ascii="仿宋" w:eastAsia="仿宋" w:hAnsi="仿宋" w:cs="仿宋" w:hint="eastAsia"/>
          <w:sz w:val="28"/>
          <w:lang w:eastAsia="zh-CN"/>
        </w:rPr>
        <w:t>三、高温金属氧化物湿敏传感器项目文档管理</w:t>
      </w:r>
      <w:bookmarkEnd w:id="8"/>
    </w:p>
    <w:p>
      <w:pPr>
        <w:pStyle w:val="Heading2"/>
        <w:rPr>
          <w:rFonts w:ascii="仿宋" w:eastAsia="仿宋" w:hAnsi="仿宋" w:cs="仿宋" w:hint="eastAsia"/>
          <w:lang w:eastAsia="zh-CN"/>
        </w:rPr>
      </w:pPr>
      <w:bookmarkStart w:id="9" w:name="_Toc3243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高温金属氧化物湿敏传感器项目高度重视文档的质量和准确性，以支持高温金属氧化物湿敏传感器项目的各项活动和决策。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文档的编制始于高温金属氧化物湿敏传感器项目计划的初期，我们制定了详细的文档编制计划，明确了每个文档的内容、格式和编写责任人。在高温金属氧化物湿敏传感器项目启动阶段，我们首先编制了高温金属氧化物湿敏传感器项目章程，明确定义了高温金属氧化物湿敏传感器项目的目标、范围、风险等关键要素。随后，高温金属氧化物湿敏传感器项目团队根据计划陆续编制了需求文档、设计文档、测试文档等各类文档，确保高温金属氧化物湿敏传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温金属氧化物湿敏传感器项目管理中的重要环节，旨在确保高温金属氧化物湿敏传感器项目文档符合质量标准和高温金属氧化物湿敏传感器项目需求。在高温金属氧化物湿敏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温金属氧化物湿敏传感器项目相关利益方和专业领域的专家对文档进行独立审查。这有助于获取更全面、客观的反馈，确保高温金属氧化物湿敏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金属氧化物湿敏传感器项目在文档编制与审查方面建立了严格的管理机制，通过规范的流程和多维度的审查，确保高温金属氧化物湿敏传感器项目文档的质量、准确性和可靠性，为高温金属氧化物湿敏传感器项目的顺利推进提供了有力支持。</w:t>
      </w:r>
    </w:p>
    <w:p>
      <w:pPr>
        <w:pStyle w:val="Heading2"/>
        <w:ind w:firstLine="560" w:firstLineChars="200"/>
        <w:rPr>
          <w:rFonts w:ascii="仿宋" w:eastAsia="仿宋" w:hAnsi="仿宋" w:cs="仿宋" w:hint="eastAsia"/>
          <w:sz w:val="28"/>
          <w:lang w:eastAsia="zh-CN"/>
        </w:rPr>
      </w:pPr>
      <w:bookmarkStart w:id="10" w:name="_Toc2985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在高温金属氧化物湿敏传感器项目中，我们致力于优化文档发布与分发过程，以确保信息的高效传递和团队间协作的顺畅进行。以下是我们采取的关键优化策略：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我们通过多渠道发布文档，包括电子邮件、高温金属氧化物湿敏传感器项目管理平台、内部网站等，以满足不同团队成员的偏好和需求。多渠道发布确保了信息的全面覆盖。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我们采用了精细的权限控制，确保只有授权人员可以访问敏感信息。这种安全措施保护了高温金属氧化物湿敏传感器项目文档的机密性，防止了未经授权的信息泄露。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50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温金属氧化物湿敏传感器项目生命周期中一个至关重要的环节，直接关系到高温金属氧化物湿敏传感器项目信息的长期保存和历史记录的完整性。在高温金属氧化物湿敏传感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779"/>
      <w:r>
        <w:rPr>
          <w:rFonts w:ascii="仿宋" w:eastAsia="仿宋" w:hAnsi="仿宋" w:cs="仿宋" w:hint="eastAsia"/>
          <w:sz w:val="28"/>
          <w:lang w:eastAsia="zh-CN"/>
        </w:rPr>
        <w:t>四、高温金属氧化物湿敏传感器项目选址可行性分析</w:t>
      </w:r>
      <w:bookmarkEnd w:id="12"/>
    </w:p>
    <w:p>
      <w:pPr>
        <w:pStyle w:val="Heading2"/>
        <w:rPr>
          <w:rFonts w:ascii="仿宋" w:eastAsia="仿宋" w:hAnsi="仿宋" w:cs="仿宋" w:hint="eastAsia"/>
          <w:lang w:eastAsia="zh-CN"/>
        </w:rPr>
      </w:pPr>
      <w:bookmarkStart w:id="13" w:name="_Toc5810"/>
      <w:r>
        <w:rPr>
          <w:rFonts w:ascii="仿宋" w:eastAsia="仿宋" w:hAnsi="仿宋" w:cs="仿宋" w:hint="eastAsia"/>
          <w:lang w:eastAsia="zh-CN"/>
        </w:rPr>
        <w:t>(一)、高温金属氧化物湿敏传感器项目选址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该高温金属氧化物湿敏传感器项目选址位于XX省XX市XX区XXX街道</w:t>
      </w:r>
    </w:p>
    <w:p>
      <w:pPr>
        <w:pStyle w:val="Heading2"/>
        <w:ind w:firstLine="560" w:firstLineChars="200"/>
        <w:rPr>
          <w:rFonts w:ascii="仿宋" w:eastAsia="仿宋" w:hAnsi="仿宋" w:cs="仿宋" w:hint="eastAsia"/>
          <w:sz w:val="28"/>
          <w:lang w:eastAsia="zh-CN"/>
        </w:rPr>
      </w:pPr>
      <w:bookmarkStart w:id="14" w:name="_Toc1380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温金属氧化物湿敏传感器项目的征地面积将根据高温金属氧化物湿敏传感器项目的实际规模和需求进行精确规划。具体面积XXX平方米，旨在确保高温金属氧化物湿敏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净用地面积是在征地面积基础上去除不可利用面积后的实际可开发用地。具体面积XXX平方米，考虑到环保、交通、安全等多方面因素，以确保高温金属氧化物湿敏传感器项目在整体利用效率上达到最优。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温金属氧化物湿敏传感器项目计划建设的建筑总规模具体面积XXX平方米。这一规模的确定综合考虑了高温金属氧化物湿敏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绿地率是高温金属氧化物湿敏传感器项目用地中被规划为绿地的比例。具体面积XXX平方米，旨在通过合理规划绿地，改善高温金属氧化物湿敏传感器项目周边环境，提升居民生活质量，并符合城市整体绿化规划。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容积率是用地上可以建设的建筑总体积与用地面积之比。具体面积XXX，通过合理的容积率规划，确保高温金属氧化物湿敏传感器项目建筑规模与周边环境和谐共生。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温金属氧化物湿敏传感器项目选址与当地城市规划相一致，具体面积XXX平方米。通过与城市规划部门深入沟通，确保高温金属氧化物湿敏传感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温金属氧化物湿敏传感器项目选址符合当地产业政策，具体面积XXX平方米。这包括高温金属氧化物湿敏传感器项目对当地经济的促进作用，以及对相关产业的带动效应，确保高温金属氧化物湿敏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温金属氧化物湿敏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确保高温金属氧化物湿敏传感器项目选址具备必要的公共设施配套，具体面积XXX平方米。这包括交通便利性、教育、医疗等基础设施，以提高居民生活品质，使得高温金属氧化物湿敏传感器项目选址更具吸引力。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考虑用地总体要求对当地社会稳定性的影响，具体面积XXX平方米。通过深入了解当地社区反馈，确保高温金属氧化物湿敏传感器项目的选址和建设过程对当地社会和谐稳定产生积极作用。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高温金属氧化物湿敏传感器项目选址不仅符合法规和规划，还在实际操作中具有可行性。这一全面规划将为高温金属氧化物湿敏传感器项目的成功实施提供坚实的基础，确保高温金属氧化物湿敏传感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724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金属氧化物湿敏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温金属氧化物湿敏传感器项目的设备规划和空间设计中，我们将采取灵活设备布局的措施。设备布局将根据实际需求进行灵活设计，避免不必要的浪费。通过合理规划设备摆放位置，我们将提高设备的利用率，减少设备间距，以确保高温金属氧化物湿敏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温金属氧化物湿敏传感器项目内部引入共享设施的概念，例如共享会议室、办公区等。通过这种方式，我们可以减少对资源的重复建设，提高资源共享效率，从而减小高温金属氧化物湿敏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516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温金属氧化物湿敏传感器项目的总图布置中，我们将不同功能区域进行明确的规划，以最大程度满足高温金属氧化物湿敏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3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温金属氧化物湿敏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温金属氧化物湿敏传感器项目对环境的影响是综合评价的重要因素之一。我们将详细考虑选址周边的自然环境、生态保护区、水源地等情况，确保高温金属氧化物湿敏传感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高温金属氧化物湿敏传感器项目所在地的相关政策，确保高温金属氧化物湿敏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考虑到社会稳定性对企业运营的重要性，我们将评估选址地区的社会安全情况、劳工关系、社区反馈等方面，以确保高温金属氧化物湿敏传感器项目的建设和运营不会受到社会稳定性的负面影响。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最后，我们将综合考虑用地成本，包括土地购置费用、土地开发成本等。通过对用地成本的详细评估，我们能够做出更为精确的经济效益分析，为高温金属氧化物湿敏传感器项目的投资决策提供有力支持。</w:t>
      </w:r>
    </w:p>
    <w:p>
      <w:pPr>
        <w:pStyle w:val="Heading1"/>
        <w:ind w:firstLine="560" w:firstLineChars="200"/>
        <w:rPr>
          <w:rFonts w:ascii="仿宋" w:eastAsia="仿宋" w:hAnsi="仿宋" w:cs="仿宋" w:hint="eastAsia"/>
          <w:sz w:val="28"/>
          <w:lang w:eastAsia="zh-CN"/>
        </w:rPr>
      </w:pPr>
      <w:bookmarkStart w:id="18" w:name="_Toc17521"/>
      <w:r>
        <w:rPr>
          <w:rFonts w:ascii="仿宋" w:eastAsia="仿宋" w:hAnsi="仿宋" w:cs="仿宋" w:hint="eastAsia"/>
          <w:sz w:val="28"/>
          <w:lang w:eastAsia="zh-CN"/>
        </w:rPr>
        <w:t>五、高温金属氧化物湿敏传感器项目可持续发展</w:t>
      </w:r>
      <w:bookmarkEnd w:id="18"/>
    </w:p>
    <w:p>
      <w:pPr>
        <w:pStyle w:val="Heading2"/>
        <w:rPr>
          <w:rFonts w:ascii="仿宋" w:eastAsia="仿宋" w:hAnsi="仿宋" w:cs="仿宋" w:hint="eastAsia"/>
          <w:lang w:eastAsia="zh-CN"/>
        </w:rPr>
      </w:pPr>
      <w:bookmarkStart w:id="19" w:name="_Toc1793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金属氧化物湿敏传感器项目中，高温金属氧化物湿敏传感器项目团队着眼于未来，明确了可持续发展的战略方向。制定的具体可持续发展目标包括降低资源使用、采用环保技术、最大化社会效益等。这一步骤不仅有助于高温金属氧化物湿敏传感器项目在环保和社会责任方面达到最高标准，也为未来提供了明确的指引，确保高温金属氧化物湿敏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可持续实践的融入高温金属氧化物湿敏传感器项目管理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https://d.book118.com/245024131240011033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高温金属氧化物湿敏传感器项目计划设计方案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563A5F"/>
    <w:rsid w:val="58563A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02413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2023-12-31T03:20:00Z</dcterms:created>
  <dcterms:modified xsi:type="dcterms:W3CDTF">2023-12-31T03:20:48Z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57CB85D79C514D1BB1EEC2714317B028_11</vt:lpwstr>
  </property>
  <property fmtid="{D5CDD505-2E9C-101B-9397-08002B2CF9AE}" pid="3" name="KSOProductBuildVer">
    <vt:lpwstr>2052-12.1.0.16120</vt:lpwstr>
  </property>
</Properties>
</file>