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地板护理品项目规划设计蓝图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3" w:history="1">
        <w:r>
          <w:rPr>
            <w:rFonts w:ascii="仿宋" w:eastAsia="仿宋" w:hAnsi="仿宋" w:cs="仿宋" w:hint="eastAsia"/>
            <w:lang w:eastAsia="zh-CN"/>
          </w:rPr>
          <w:t>序言</w:t>
        </w:r>
        <w:r>
          <w:tab/>
        </w:r>
        <w:r>
          <w:fldChar w:fldCharType="begin"/>
        </w:r>
        <w:r>
          <w:instrText xml:space="preserve"> PAGEREF _Toc15813 \h </w:instrText>
        </w:r>
        <w:r>
          <w:fldChar w:fldCharType="separate"/>
        </w:r>
        <w:r>
          <w:t>3</w:t>
        </w:r>
        <w:r>
          <w:fldChar w:fldCharType="end"/>
        </w:r>
      </w:hyperlink>
    </w:p>
    <w:p>
      <w:pPr>
        <w:pStyle w:val="TOC1"/>
        <w:tabs>
          <w:tab w:val="right" w:leader="dot" w:pos="8306"/>
        </w:tabs>
      </w:pPr>
      <w:hyperlink w:anchor="_Toc28668" w:history="1">
        <w:r>
          <w:rPr>
            <w:rFonts w:ascii="仿宋" w:eastAsia="仿宋" w:hAnsi="仿宋" w:cs="仿宋" w:hint="eastAsia"/>
            <w:lang w:eastAsia="zh-CN"/>
          </w:rPr>
          <w:t>一、地板护理品项目建设背景及必要性分析</w:t>
        </w:r>
        <w:r>
          <w:tab/>
        </w:r>
        <w:r>
          <w:fldChar w:fldCharType="begin"/>
        </w:r>
        <w:r>
          <w:instrText xml:space="preserve"> PAGEREF _Toc28668 \h </w:instrText>
        </w:r>
        <w:r>
          <w:fldChar w:fldCharType="separate"/>
        </w:r>
        <w:r>
          <w:t>3</w:t>
        </w:r>
        <w:r>
          <w:fldChar w:fldCharType="end"/>
        </w:r>
      </w:hyperlink>
    </w:p>
    <w:p>
      <w:pPr>
        <w:pStyle w:val="TOC2"/>
        <w:tabs>
          <w:tab w:val="right" w:leader="dot" w:pos="8306"/>
        </w:tabs>
      </w:pPr>
      <w:hyperlink w:anchor="_Toc14726" w:history="1">
        <w:r>
          <w:rPr>
            <w:rFonts w:ascii="仿宋" w:eastAsia="仿宋" w:hAnsi="仿宋" w:cs="仿宋" w:hint="eastAsia"/>
            <w:lang w:eastAsia="zh-CN"/>
          </w:rPr>
          <w:t>(一)、地板护理品项目背景分析</w:t>
        </w:r>
        <w:r>
          <w:tab/>
        </w:r>
        <w:r>
          <w:fldChar w:fldCharType="begin"/>
        </w:r>
        <w:r>
          <w:instrText xml:space="preserve"> PAGEREF _Toc14726 \h </w:instrText>
        </w:r>
        <w:r>
          <w:fldChar w:fldCharType="separate"/>
        </w:r>
        <w:r>
          <w:t>3</w:t>
        </w:r>
        <w:r>
          <w:fldChar w:fldCharType="end"/>
        </w:r>
      </w:hyperlink>
    </w:p>
    <w:p>
      <w:pPr>
        <w:pStyle w:val="TOC2"/>
        <w:tabs>
          <w:tab w:val="right" w:leader="dot" w:pos="8306"/>
        </w:tabs>
      </w:pPr>
      <w:hyperlink w:anchor="_Toc19784" w:history="1">
        <w:r>
          <w:rPr>
            <w:rFonts w:ascii="仿宋" w:eastAsia="仿宋" w:hAnsi="仿宋" w:cs="仿宋" w:hint="eastAsia"/>
            <w:lang w:eastAsia="zh-CN"/>
          </w:rPr>
          <w:t>(二)、地板护理品项目建设必要性分析</w:t>
        </w:r>
        <w:r>
          <w:tab/>
        </w:r>
        <w:r>
          <w:fldChar w:fldCharType="begin"/>
        </w:r>
        <w:r>
          <w:instrText xml:space="preserve"> PAGEREF _Toc19784 \h </w:instrText>
        </w:r>
        <w:r>
          <w:fldChar w:fldCharType="separate"/>
        </w:r>
        <w:r>
          <w:t>5</w:t>
        </w:r>
        <w:r>
          <w:fldChar w:fldCharType="end"/>
        </w:r>
      </w:hyperlink>
    </w:p>
    <w:p>
      <w:pPr>
        <w:pStyle w:val="TOC1"/>
        <w:tabs>
          <w:tab w:val="right" w:leader="dot" w:pos="8306"/>
        </w:tabs>
      </w:pPr>
      <w:hyperlink w:anchor="_Toc19983" w:history="1">
        <w:r>
          <w:rPr>
            <w:rFonts w:ascii="仿宋" w:eastAsia="仿宋" w:hAnsi="仿宋" w:cs="仿宋" w:hint="eastAsia"/>
            <w:lang w:eastAsia="zh-CN"/>
          </w:rPr>
          <w:t>二、市场分析、调研</w:t>
        </w:r>
        <w:r>
          <w:tab/>
        </w:r>
        <w:r>
          <w:fldChar w:fldCharType="begin"/>
        </w:r>
        <w:r>
          <w:instrText xml:space="preserve"> PAGEREF _Toc19983 \h </w:instrText>
        </w:r>
        <w:r>
          <w:fldChar w:fldCharType="separate"/>
        </w:r>
        <w:r>
          <w:t>6</w:t>
        </w:r>
        <w:r>
          <w:fldChar w:fldCharType="end"/>
        </w:r>
      </w:hyperlink>
    </w:p>
    <w:p>
      <w:pPr>
        <w:pStyle w:val="TOC2"/>
        <w:tabs>
          <w:tab w:val="right" w:leader="dot" w:pos="8306"/>
        </w:tabs>
      </w:pPr>
      <w:hyperlink w:anchor="_Toc12296" w:history="1">
        <w:r>
          <w:rPr>
            <w:rFonts w:ascii="仿宋" w:eastAsia="仿宋" w:hAnsi="仿宋" w:cs="仿宋" w:hint="eastAsia"/>
            <w:lang w:eastAsia="zh-CN"/>
          </w:rPr>
          <w:t>(一)、地板护理品行业分析</w:t>
        </w:r>
        <w:r>
          <w:tab/>
        </w:r>
        <w:r>
          <w:fldChar w:fldCharType="begin"/>
        </w:r>
        <w:r>
          <w:instrText xml:space="preserve"> PAGEREF _Toc12296 \h </w:instrText>
        </w:r>
        <w:r>
          <w:fldChar w:fldCharType="separate"/>
        </w:r>
        <w:r>
          <w:t>6</w:t>
        </w:r>
        <w:r>
          <w:fldChar w:fldCharType="end"/>
        </w:r>
      </w:hyperlink>
    </w:p>
    <w:p>
      <w:pPr>
        <w:pStyle w:val="TOC2"/>
        <w:tabs>
          <w:tab w:val="right" w:leader="dot" w:pos="8306"/>
        </w:tabs>
      </w:pPr>
      <w:hyperlink w:anchor="_Toc21475" w:history="1">
        <w:r>
          <w:rPr>
            <w:rFonts w:ascii="仿宋" w:eastAsia="仿宋" w:hAnsi="仿宋" w:cs="仿宋" w:hint="eastAsia"/>
            <w:lang w:eastAsia="zh-CN"/>
          </w:rPr>
          <w:t>(二)、地板护理品市场分析预测</w:t>
        </w:r>
        <w:r>
          <w:tab/>
        </w:r>
        <w:r>
          <w:fldChar w:fldCharType="begin"/>
        </w:r>
        <w:r>
          <w:instrText xml:space="preserve"> PAGEREF _Toc21475 \h </w:instrText>
        </w:r>
        <w:r>
          <w:fldChar w:fldCharType="separate"/>
        </w:r>
        <w:r>
          <w:t>7</w:t>
        </w:r>
        <w:r>
          <w:fldChar w:fldCharType="end"/>
        </w:r>
      </w:hyperlink>
    </w:p>
    <w:p>
      <w:pPr>
        <w:pStyle w:val="TOC1"/>
        <w:tabs>
          <w:tab w:val="right" w:leader="dot" w:pos="8306"/>
        </w:tabs>
      </w:pPr>
      <w:hyperlink w:anchor="_Toc26350" w:history="1">
        <w:r>
          <w:rPr>
            <w:rFonts w:ascii="仿宋" w:eastAsia="仿宋" w:hAnsi="仿宋" w:cs="仿宋" w:hint="eastAsia"/>
            <w:lang w:eastAsia="zh-CN"/>
          </w:rPr>
          <w:t>三、地板护理品项目文档管理</w:t>
        </w:r>
        <w:r>
          <w:tab/>
        </w:r>
        <w:r>
          <w:fldChar w:fldCharType="begin"/>
        </w:r>
        <w:r>
          <w:instrText xml:space="preserve"> PAGEREF _Toc26350 \h </w:instrText>
        </w:r>
        <w:r>
          <w:fldChar w:fldCharType="separate"/>
        </w:r>
        <w:r>
          <w:t>8</w:t>
        </w:r>
        <w:r>
          <w:fldChar w:fldCharType="end"/>
        </w:r>
      </w:hyperlink>
    </w:p>
    <w:p>
      <w:pPr>
        <w:pStyle w:val="TOC2"/>
        <w:tabs>
          <w:tab w:val="right" w:leader="dot" w:pos="8306"/>
        </w:tabs>
      </w:pPr>
      <w:hyperlink w:anchor="_Toc24102" w:history="1">
        <w:r>
          <w:rPr>
            <w:rFonts w:ascii="仿宋" w:eastAsia="仿宋" w:hAnsi="仿宋" w:cs="仿宋" w:hint="eastAsia"/>
            <w:lang w:eastAsia="zh-CN"/>
          </w:rPr>
          <w:t>(一)、文档编制与审查</w:t>
        </w:r>
        <w:r>
          <w:tab/>
        </w:r>
        <w:r>
          <w:fldChar w:fldCharType="begin"/>
        </w:r>
        <w:r>
          <w:instrText xml:space="preserve"> PAGEREF _Toc24102 \h </w:instrText>
        </w:r>
        <w:r>
          <w:fldChar w:fldCharType="separate"/>
        </w:r>
        <w:r>
          <w:t>8</w:t>
        </w:r>
        <w:r>
          <w:fldChar w:fldCharType="end"/>
        </w:r>
      </w:hyperlink>
    </w:p>
    <w:p>
      <w:pPr>
        <w:pStyle w:val="TOC2"/>
        <w:tabs>
          <w:tab w:val="right" w:leader="dot" w:pos="8306"/>
        </w:tabs>
      </w:pPr>
      <w:hyperlink w:anchor="_Toc8933" w:history="1">
        <w:r>
          <w:rPr>
            <w:rFonts w:ascii="仿宋" w:eastAsia="仿宋" w:hAnsi="仿宋" w:cs="仿宋" w:hint="eastAsia"/>
            <w:lang w:eastAsia="zh-CN"/>
          </w:rPr>
          <w:t>(二)、文档发布与分发</w:t>
        </w:r>
        <w:r>
          <w:tab/>
        </w:r>
        <w:r>
          <w:fldChar w:fldCharType="begin"/>
        </w:r>
        <w:r>
          <w:instrText xml:space="preserve"> PAGEREF _Toc8933 \h </w:instrText>
        </w:r>
        <w:r>
          <w:fldChar w:fldCharType="separate"/>
        </w:r>
        <w:r>
          <w:t>9</w:t>
        </w:r>
        <w:r>
          <w:fldChar w:fldCharType="end"/>
        </w:r>
      </w:hyperlink>
    </w:p>
    <w:p>
      <w:pPr>
        <w:pStyle w:val="TOC2"/>
        <w:tabs>
          <w:tab w:val="right" w:leader="dot" w:pos="8306"/>
        </w:tabs>
      </w:pPr>
      <w:hyperlink w:anchor="_Toc25377" w:history="1">
        <w:r>
          <w:rPr>
            <w:rFonts w:ascii="仿宋" w:eastAsia="仿宋" w:hAnsi="仿宋" w:cs="仿宋" w:hint="eastAsia"/>
            <w:lang w:eastAsia="zh-CN"/>
          </w:rPr>
          <w:t>(三)、文档存档与归档</w:t>
        </w:r>
        <w:r>
          <w:tab/>
        </w:r>
        <w:r>
          <w:fldChar w:fldCharType="begin"/>
        </w:r>
        <w:r>
          <w:instrText xml:space="preserve"> PAGEREF _Toc25377 \h </w:instrText>
        </w:r>
        <w:r>
          <w:fldChar w:fldCharType="separate"/>
        </w:r>
        <w:r>
          <w:t>10</w:t>
        </w:r>
        <w:r>
          <w:fldChar w:fldCharType="end"/>
        </w:r>
      </w:hyperlink>
    </w:p>
    <w:p>
      <w:pPr>
        <w:pStyle w:val="TOC1"/>
        <w:tabs>
          <w:tab w:val="right" w:leader="dot" w:pos="8306"/>
        </w:tabs>
      </w:pPr>
      <w:hyperlink w:anchor="_Toc3570" w:history="1">
        <w:r>
          <w:rPr>
            <w:rFonts w:ascii="仿宋" w:eastAsia="仿宋" w:hAnsi="仿宋" w:cs="仿宋" w:hint="eastAsia"/>
            <w:lang w:eastAsia="zh-CN"/>
          </w:rPr>
          <w:t>四、地板护理品项目绩效评估</w:t>
        </w:r>
        <w:r>
          <w:tab/>
        </w:r>
        <w:r>
          <w:fldChar w:fldCharType="begin"/>
        </w:r>
        <w:r>
          <w:instrText xml:space="preserve"> PAGEREF _Toc3570 \h </w:instrText>
        </w:r>
        <w:r>
          <w:fldChar w:fldCharType="separate"/>
        </w:r>
        <w:r>
          <w:t>11</w:t>
        </w:r>
        <w:r>
          <w:fldChar w:fldCharType="end"/>
        </w:r>
      </w:hyperlink>
    </w:p>
    <w:p>
      <w:pPr>
        <w:pStyle w:val="TOC2"/>
        <w:tabs>
          <w:tab w:val="right" w:leader="dot" w:pos="8306"/>
        </w:tabs>
      </w:pPr>
      <w:hyperlink w:anchor="_Toc17953" w:history="1">
        <w:r>
          <w:rPr>
            <w:rFonts w:ascii="仿宋" w:eastAsia="仿宋" w:hAnsi="仿宋" w:cs="仿宋" w:hint="eastAsia"/>
            <w:lang w:eastAsia="zh-CN"/>
          </w:rPr>
          <w:t>(一)、绩效评估指标</w:t>
        </w:r>
        <w:r>
          <w:tab/>
        </w:r>
        <w:r>
          <w:fldChar w:fldCharType="begin"/>
        </w:r>
        <w:r>
          <w:instrText xml:space="preserve"> PAGEREF _Toc17953 \h </w:instrText>
        </w:r>
        <w:r>
          <w:fldChar w:fldCharType="separate"/>
        </w:r>
        <w:r>
          <w:t>11</w:t>
        </w:r>
        <w:r>
          <w:fldChar w:fldCharType="end"/>
        </w:r>
      </w:hyperlink>
    </w:p>
    <w:p>
      <w:pPr>
        <w:pStyle w:val="TOC2"/>
        <w:tabs>
          <w:tab w:val="right" w:leader="dot" w:pos="8306"/>
        </w:tabs>
      </w:pPr>
      <w:hyperlink w:anchor="_Toc16929" w:history="1">
        <w:r>
          <w:rPr>
            <w:rFonts w:ascii="仿宋" w:eastAsia="仿宋" w:hAnsi="仿宋" w:cs="仿宋" w:hint="eastAsia"/>
            <w:lang w:eastAsia="zh-CN"/>
          </w:rPr>
          <w:t>(二)、绩效评估方法</w:t>
        </w:r>
        <w:r>
          <w:tab/>
        </w:r>
        <w:r>
          <w:fldChar w:fldCharType="begin"/>
        </w:r>
        <w:r>
          <w:instrText xml:space="preserve"> PAGEREF _Toc16929 \h </w:instrText>
        </w:r>
        <w:r>
          <w:fldChar w:fldCharType="separate"/>
        </w:r>
        <w:r>
          <w:t>12</w:t>
        </w:r>
        <w:r>
          <w:fldChar w:fldCharType="end"/>
        </w:r>
      </w:hyperlink>
    </w:p>
    <w:p>
      <w:pPr>
        <w:pStyle w:val="TOC2"/>
        <w:tabs>
          <w:tab w:val="right" w:leader="dot" w:pos="8306"/>
        </w:tabs>
      </w:pPr>
      <w:hyperlink w:anchor="_Toc13608" w:history="1">
        <w:r>
          <w:rPr>
            <w:rFonts w:ascii="仿宋" w:eastAsia="仿宋" w:hAnsi="仿宋" w:cs="仿宋" w:hint="eastAsia"/>
            <w:lang w:eastAsia="zh-CN"/>
          </w:rPr>
          <w:t>(三)、绩效评估周期</w:t>
        </w:r>
        <w:r>
          <w:tab/>
        </w:r>
        <w:r>
          <w:fldChar w:fldCharType="begin"/>
        </w:r>
        <w:r>
          <w:instrText xml:space="preserve"> PAGEREF _Toc13608 \h </w:instrText>
        </w:r>
        <w:r>
          <w:fldChar w:fldCharType="separate"/>
        </w:r>
        <w:r>
          <w:t>13</w:t>
        </w:r>
        <w:r>
          <w:fldChar w:fldCharType="end"/>
        </w:r>
      </w:hyperlink>
    </w:p>
    <w:p>
      <w:pPr>
        <w:pStyle w:val="TOC1"/>
        <w:tabs>
          <w:tab w:val="right" w:leader="dot" w:pos="8306"/>
        </w:tabs>
      </w:pPr>
      <w:hyperlink w:anchor="_Toc26860" w:history="1">
        <w:r>
          <w:rPr>
            <w:rFonts w:ascii="仿宋" w:eastAsia="仿宋" w:hAnsi="仿宋" w:cs="仿宋" w:hint="eastAsia"/>
            <w:lang w:eastAsia="zh-CN"/>
          </w:rPr>
          <w:t>五、地板护理品项目选址可行性分析</w:t>
        </w:r>
        <w:r>
          <w:tab/>
        </w:r>
        <w:r>
          <w:fldChar w:fldCharType="begin"/>
        </w:r>
        <w:r>
          <w:instrText xml:space="preserve"> PAGEREF _Toc26860 \h </w:instrText>
        </w:r>
        <w:r>
          <w:fldChar w:fldCharType="separate"/>
        </w:r>
        <w:r>
          <w:t>14</w:t>
        </w:r>
        <w:r>
          <w:fldChar w:fldCharType="end"/>
        </w:r>
      </w:hyperlink>
    </w:p>
    <w:p>
      <w:pPr>
        <w:pStyle w:val="TOC2"/>
        <w:tabs>
          <w:tab w:val="right" w:leader="dot" w:pos="8306"/>
        </w:tabs>
      </w:pPr>
      <w:hyperlink w:anchor="_Toc8518" w:history="1">
        <w:r>
          <w:rPr>
            <w:rFonts w:ascii="仿宋" w:eastAsia="仿宋" w:hAnsi="仿宋" w:cs="仿宋" w:hint="eastAsia"/>
            <w:lang w:eastAsia="zh-CN"/>
          </w:rPr>
          <w:t>(一)、地板护理品项目选址</w:t>
        </w:r>
        <w:r>
          <w:tab/>
        </w:r>
        <w:r>
          <w:fldChar w:fldCharType="begin"/>
        </w:r>
        <w:r>
          <w:instrText xml:space="preserve"> PAGEREF _Toc8518 \h </w:instrText>
        </w:r>
        <w:r>
          <w:fldChar w:fldCharType="separate"/>
        </w:r>
        <w:r>
          <w:t>14</w:t>
        </w:r>
        <w:r>
          <w:fldChar w:fldCharType="end"/>
        </w:r>
      </w:hyperlink>
    </w:p>
    <w:p>
      <w:pPr>
        <w:pStyle w:val="TOC2"/>
        <w:tabs>
          <w:tab w:val="right" w:leader="dot" w:pos="8306"/>
        </w:tabs>
      </w:pPr>
      <w:hyperlink w:anchor="_Toc20153" w:history="1">
        <w:r>
          <w:rPr>
            <w:rFonts w:ascii="仿宋" w:eastAsia="仿宋" w:hAnsi="仿宋" w:cs="仿宋" w:hint="eastAsia"/>
            <w:lang w:eastAsia="zh-CN"/>
          </w:rPr>
          <w:t>(二)、用地控制指标</w:t>
        </w:r>
        <w:r>
          <w:tab/>
        </w:r>
        <w:r>
          <w:fldChar w:fldCharType="begin"/>
        </w:r>
        <w:r>
          <w:instrText xml:space="preserve"> PAGEREF _Toc20153 \h </w:instrText>
        </w:r>
        <w:r>
          <w:fldChar w:fldCharType="separate"/>
        </w:r>
        <w:r>
          <w:t>14</w:t>
        </w:r>
        <w:r>
          <w:fldChar w:fldCharType="end"/>
        </w:r>
      </w:hyperlink>
    </w:p>
    <w:p>
      <w:pPr>
        <w:pStyle w:val="TOC2"/>
        <w:tabs>
          <w:tab w:val="right" w:leader="dot" w:pos="8306"/>
        </w:tabs>
      </w:pPr>
      <w:hyperlink w:anchor="_Toc3730" w:history="1">
        <w:r>
          <w:rPr>
            <w:rFonts w:ascii="仿宋" w:eastAsia="仿宋" w:hAnsi="仿宋" w:cs="仿宋" w:hint="eastAsia"/>
            <w:lang w:eastAsia="zh-CN"/>
          </w:rPr>
          <w:t>(三)、节约用地措施</w:t>
        </w:r>
        <w:r>
          <w:tab/>
        </w:r>
        <w:r>
          <w:fldChar w:fldCharType="begin"/>
        </w:r>
        <w:r>
          <w:instrText xml:space="preserve"> PAGEREF _Toc3730 \h </w:instrText>
        </w:r>
        <w:r>
          <w:fldChar w:fldCharType="separate"/>
        </w:r>
        <w:r>
          <w:t>16</w:t>
        </w:r>
        <w:r>
          <w:fldChar w:fldCharType="end"/>
        </w:r>
      </w:hyperlink>
    </w:p>
    <w:p>
      <w:pPr>
        <w:pStyle w:val="TOC2"/>
        <w:tabs>
          <w:tab w:val="right" w:leader="dot" w:pos="8306"/>
        </w:tabs>
      </w:pPr>
      <w:hyperlink w:anchor="_Toc21343" w:history="1">
        <w:r>
          <w:rPr>
            <w:rFonts w:ascii="仿宋" w:eastAsia="仿宋" w:hAnsi="仿宋" w:cs="仿宋" w:hint="eastAsia"/>
            <w:lang w:eastAsia="zh-CN"/>
          </w:rPr>
          <w:t>(四)、总图布置方案</w:t>
        </w:r>
        <w:r>
          <w:tab/>
        </w:r>
        <w:r>
          <w:fldChar w:fldCharType="begin"/>
        </w:r>
        <w:r>
          <w:instrText xml:space="preserve"> PAGEREF _Toc21343 \h </w:instrText>
        </w:r>
        <w:r>
          <w:fldChar w:fldCharType="separate"/>
        </w:r>
        <w:r>
          <w:t>17</w:t>
        </w:r>
        <w:r>
          <w:fldChar w:fldCharType="end"/>
        </w:r>
      </w:hyperlink>
    </w:p>
    <w:p>
      <w:pPr>
        <w:pStyle w:val="TOC2"/>
        <w:tabs>
          <w:tab w:val="right" w:leader="dot" w:pos="8306"/>
        </w:tabs>
      </w:pPr>
      <w:hyperlink w:anchor="_Toc8479" w:history="1">
        <w:r>
          <w:rPr>
            <w:rFonts w:ascii="仿宋" w:eastAsia="仿宋" w:hAnsi="仿宋" w:cs="仿宋" w:hint="eastAsia"/>
            <w:lang w:eastAsia="zh-CN"/>
          </w:rPr>
          <w:t>(五)、选址综合评价</w:t>
        </w:r>
        <w:r>
          <w:tab/>
        </w:r>
        <w:r>
          <w:fldChar w:fldCharType="begin"/>
        </w:r>
        <w:r>
          <w:instrText xml:space="preserve"> PAGEREF _Toc8479 \h </w:instrText>
        </w:r>
        <w:r>
          <w:fldChar w:fldCharType="separate"/>
        </w:r>
        <w:r>
          <w:t>18</w:t>
        </w:r>
        <w:r>
          <w:fldChar w:fldCharType="end"/>
        </w:r>
      </w:hyperlink>
    </w:p>
    <w:p>
      <w:pPr>
        <w:pStyle w:val="TOC1"/>
        <w:tabs>
          <w:tab w:val="right" w:leader="dot" w:pos="8306"/>
        </w:tabs>
      </w:pPr>
      <w:hyperlink w:anchor="_Toc10203" w:history="1">
        <w:r>
          <w:rPr>
            <w:rFonts w:ascii="仿宋" w:eastAsia="仿宋" w:hAnsi="仿宋" w:cs="仿宋" w:hint="eastAsia"/>
            <w:lang w:eastAsia="zh-CN"/>
          </w:rPr>
          <w:t>六、地板护理品项目可持续发展</w:t>
        </w:r>
        <w:r>
          <w:tab/>
        </w:r>
        <w:r>
          <w:fldChar w:fldCharType="begin"/>
        </w:r>
        <w:r>
          <w:instrText xml:space="preserve"> PAGEREF _Toc10203 \h </w:instrText>
        </w:r>
        <w:r>
          <w:fldChar w:fldCharType="separate"/>
        </w:r>
        <w:r>
          <w:t>19</w:t>
        </w:r>
        <w:r>
          <w:fldChar w:fldCharType="end"/>
        </w:r>
      </w:hyperlink>
    </w:p>
    <w:p>
      <w:pPr>
        <w:pStyle w:val="TOC2"/>
        <w:tabs>
          <w:tab w:val="right" w:leader="dot" w:pos="8306"/>
        </w:tabs>
      </w:pPr>
      <w:hyperlink w:anchor="_Toc13919" w:history="1">
        <w:r>
          <w:rPr>
            <w:rFonts w:ascii="仿宋" w:eastAsia="仿宋" w:hAnsi="仿宋" w:cs="仿宋" w:hint="eastAsia"/>
            <w:lang w:eastAsia="zh-CN"/>
          </w:rPr>
          <w:t>(一)、可持续战略与实践</w:t>
        </w:r>
        <w:r>
          <w:tab/>
        </w:r>
        <w:r>
          <w:fldChar w:fldCharType="begin"/>
        </w:r>
        <w:r>
          <w:instrText xml:space="preserve"> PAGEREF _Toc13919 \h </w:instrText>
        </w:r>
        <w:r>
          <w:fldChar w:fldCharType="separate"/>
        </w:r>
        <w:r>
          <w:t>19</w:t>
        </w:r>
        <w:r>
          <w:fldChar w:fldCharType="end"/>
        </w:r>
      </w:hyperlink>
    </w:p>
    <w:p>
      <w:pPr>
        <w:pStyle w:val="TOC2"/>
        <w:tabs>
          <w:tab w:val="right" w:leader="dot" w:pos="8306"/>
        </w:tabs>
      </w:pPr>
      <w:hyperlink w:anchor="_Toc2712" w:history="1">
        <w:r>
          <w:rPr>
            <w:rFonts w:ascii="仿宋" w:eastAsia="仿宋" w:hAnsi="仿宋" w:cs="仿宋" w:hint="eastAsia"/>
            <w:lang w:eastAsia="zh-CN"/>
          </w:rPr>
          <w:t>(二)、环保与社会责任</w:t>
        </w:r>
        <w:r>
          <w:tab/>
        </w:r>
        <w:r>
          <w:fldChar w:fldCharType="begin"/>
        </w:r>
        <w:r>
          <w:instrText xml:space="preserve"> PAGEREF _Toc2712 \h </w:instrText>
        </w:r>
        <w:r>
          <w:fldChar w:fldCharType="separate"/>
        </w:r>
        <w:r>
          <w:t>20</w:t>
        </w:r>
        <w:r>
          <w:fldChar w:fldCharType="end"/>
        </w:r>
      </w:hyperlink>
    </w:p>
    <w:p>
      <w:pPr>
        <w:pStyle w:val="TOC1"/>
        <w:tabs>
          <w:tab w:val="right" w:leader="dot" w:pos="8306"/>
        </w:tabs>
      </w:pPr>
      <w:hyperlink w:anchor="_Toc5840" w:history="1">
        <w:r>
          <w:rPr>
            <w:rFonts w:ascii="仿宋" w:eastAsia="仿宋" w:hAnsi="仿宋" w:cs="仿宋" w:hint="eastAsia"/>
            <w:lang w:eastAsia="zh-CN"/>
          </w:rPr>
          <w:t>七、地板护理品项目人力资源培养与发展</w:t>
        </w:r>
        <w:r>
          <w:tab/>
        </w:r>
        <w:r>
          <w:fldChar w:fldCharType="begin"/>
        </w:r>
        <w:r>
          <w:instrText xml:space="preserve"> PAGEREF _Toc5840 \h </w:instrText>
        </w:r>
        <w:r>
          <w:fldChar w:fldCharType="separate"/>
        </w:r>
        <w:r>
          <w:t>21</w:t>
        </w:r>
        <w:r>
          <w:fldChar w:fldCharType="end"/>
        </w:r>
      </w:hyperlink>
    </w:p>
    <w:p>
      <w:pPr>
        <w:pStyle w:val="TOC2"/>
        <w:tabs>
          <w:tab w:val="right" w:leader="dot" w:pos="8306"/>
        </w:tabs>
      </w:pPr>
      <w:hyperlink w:anchor="_Toc32496" w:history="1">
        <w:r>
          <w:rPr>
            <w:rFonts w:ascii="仿宋" w:eastAsia="仿宋" w:hAnsi="仿宋" w:cs="仿宋" w:hint="eastAsia"/>
            <w:lang w:eastAsia="zh-CN"/>
          </w:rPr>
          <w:t>(一)、人才需求与规划</w:t>
        </w:r>
        <w:r>
          <w:tab/>
        </w:r>
        <w:r>
          <w:fldChar w:fldCharType="begin"/>
        </w:r>
        <w:r>
          <w:instrText xml:space="preserve"> PAGEREF _Toc32496 \h </w:instrText>
        </w:r>
        <w:r>
          <w:fldChar w:fldCharType="separate"/>
        </w:r>
        <w:r>
          <w:t>21</w:t>
        </w:r>
        <w:r>
          <w:fldChar w:fldCharType="end"/>
        </w:r>
      </w:hyperlink>
    </w:p>
    <w:p>
      <w:pPr>
        <w:pStyle w:val="TOC2"/>
        <w:tabs>
          <w:tab w:val="right" w:leader="dot" w:pos="8306"/>
        </w:tabs>
      </w:pPr>
      <w:hyperlink w:anchor="_Toc27114" w:history="1">
        <w:r>
          <w:rPr>
            <w:rFonts w:ascii="仿宋" w:eastAsia="仿宋" w:hAnsi="仿宋" w:cs="仿宋" w:hint="eastAsia"/>
            <w:lang w:eastAsia="zh-CN"/>
          </w:rPr>
          <w:t>(二)、培训与发展计划</w:t>
        </w:r>
        <w:r>
          <w:tab/>
        </w:r>
        <w:r>
          <w:fldChar w:fldCharType="begin"/>
        </w:r>
        <w:r>
          <w:instrText xml:space="preserve"> PAGEREF _Toc27114 \h </w:instrText>
        </w:r>
        <w:r>
          <w:fldChar w:fldCharType="separate"/>
        </w:r>
        <w:r>
          <w:t>21</w:t>
        </w:r>
        <w:r>
          <w:fldChar w:fldCharType="end"/>
        </w:r>
      </w:hyperlink>
    </w:p>
    <w:p>
      <w:pPr>
        <w:pStyle w:val="TOC1"/>
        <w:tabs>
          <w:tab w:val="right" w:leader="dot" w:pos="8306"/>
        </w:tabs>
      </w:pPr>
      <w:hyperlink w:anchor="_Toc8665" w:history="1">
        <w:r>
          <w:rPr>
            <w:rFonts w:ascii="仿宋" w:eastAsia="仿宋" w:hAnsi="仿宋" w:cs="仿宋" w:hint="eastAsia"/>
            <w:lang w:eastAsia="zh-CN"/>
          </w:rPr>
          <w:t>八、地板护理品项目投资规划</w:t>
        </w:r>
        <w:r>
          <w:tab/>
        </w:r>
        <w:r>
          <w:fldChar w:fldCharType="begin"/>
        </w:r>
        <w:r>
          <w:instrText xml:space="preserve"> PAGEREF _Toc8665 \h </w:instrText>
        </w:r>
        <w:r>
          <w:fldChar w:fldCharType="separate"/>
        </w:r>
        <w:r>
          <w:t>22</w:t>
        </w:r>
        <w:r>
          <w:fldChar w:fldCharType="end"/>
        </w:r>
      </w:hyperlink>
    </w:p>
    <w:p>
      <w:pPr>
        <w:pStyle w:val="TOC2"/>
        <w:tabs>
          <w:tab w:val="right" w:leader="dot" w:pos="8306"/>
        </w:tabs>
      </w:pPr>
      <w:hyperlink w:anchor="_Toc9895" w:history="1">
        <w:r>
          <w:rPr>
            <w:rFonts w:ascii="仿宋" w:eastAsia="仿宋" w:hAnsi="仿宋" w:cs="仿宋" w:hint="eastAsia"/>
            <w:lang w:eastAsia="zh-CN"/>
          </w:rPr>
          <w:t>(一)、地板护理品项目总投资估算</w:t>
        </w:r>
        <w:r>
          <w:tab/>
        </w:r>
        <w:r>
          <w:fldChar w:fldCharType="begin"/>
        </w:r>
        <w:r>
          <w:instrText xml:space="preserve"> PAGEREF _Toc9895 \h </w:instrText>
        </w:r>
        <w:r>
          <w:fldChar w:fldCharType="separate"/>
        </w:r>
        <w:r>
          <w:t>22</w:t>
        </w:r>
        <w:r>
          <w:fldChar w:fldCharType="end"/>
        </w:r>
      </w:hyperlink>
    </w:p>
    <w:p>
      <w:pPr>
        <w:pStyle w:val="TOC2"/>
        <w:tabs>
          <w:tab w:val="right" w:leader="dot" w:pos="8306"/>
        </w:tabs>
      </w:pPr>
      <w:hyperlink w:anchor="_Toc3290" w:history="1">
        <w:r>
          <w:rPr>
            <w:rFonts w:ascii="仿宋" w:eastAsia="仿宋" w:hAnsi="仿宋" w:cs="仿宋" w:hint="eastAsia"/>
            <w:lang w:eastAsia="zh-CN"/>
          </w:rPr>
          <w:t>(二)、资金筹措</w:t>
        </w:r>
        <w:r>
          <w:tab/>
        </w:r>
        <w:r>
          <w:fldChar w:fldCharType="begin"/>
        </w:r>
        <w:r>
          <w:instrText xml:space="preserve"> PAGEREF _Toc3290 \h </w:instrText>
        </w:r>
        <w:r>
          <w:fldChar w:fldCharType="separate"/>
        </w:r>
        <w:r>
          <w:t>23</w:t>
        </w:r>
        <w:r>
          <w:fldChar w:fldCharType="end"/>
        </w:r>
      </w:hyperlink>
    </w:p>
    <w:p>
      <w:pPr>
        <w:pStyle w:val="TOC1"/>
        <w:tabs>
          <w:tab w:val="right" w:leader="dot" w:pos="8306"/>
        </w:tabs>
      </w:pPr>
      <w:hyperlink w:anchor="_Toc19739" w:history="1">
        <w:r>
          <w:rPr>
            <w:rFonts w:ascii="仿宋" w:eastAsia="仿宋" w:hAnsi="仿宋" w:cs="仿宋" w:hint="eastAsia"/>
            <w:lang w:eastAsia="zh-CN"/>
          </w:rPr>
          <w:t>九、地板护理品项目环境影响分析</w:t>
        </w:r>
        <w:r>
          <w:tab/>
        </w:r>
        <w:r>
          <w:fldChar w:fldCharType="begin"/>
        </w:r>
        <w:r>
          <w:instrText xml:space="preserve"> PAGEREF _Toc19739 \h </w:instrText>
        </w:r>
        <w:r>
          <w:fldChar w:fldCharType="separate"/>
        </w:r>
        <w:r>
          <w:t>24</w:t>
        </w:r>
        <w:r>
          <w:fldChar w:fldCharType="end"/>
        </w:r>
      </w:hyperlink>
    </w:p>
    <w:p>
      <w:pPr>
        <w:pStyle w:val="TOC2"/>
        <w:tabs>
          <w:tab w:val="right" w:leader="dot" w:pos="8306"/>
        </w:tabs>
      </w:pPr>
      <w:hyperlink w:anchor="_Toc439" w:history="1">
        <w:r>
          <w:rPr>
            <w:rFonts w:ascii="仿宋" w:eastAsia="仿宋" w:hAnsi="仿宋" w:cs="仿宋" w:hint="eastAsia"/>
            <w:lang w:eastAsia="zh-CN"/>
          </w:rPr>
          <w:t>(一)、建设区域环境质量现状</w:t>
        </w:r>
        <w:r>
          <w:tab/>
        </w:r>
        <w:r>
          <w:fldChar w:fldCharType="begin"/>
        </w:r>
        <w:r>
          <w:instrText xml:space="preserve"> PAGEREF _Toc439 \h </w:instrText>
        </w:r>
        <w:r>
          <w:fldChar w:fldCharType="separate"/>
        </w:r>
        <w:r>
          <w:t>24</w:t>
        </w:r>
        <w:r>
          <w:fldChar w:fldCharType="end"/>
        </w:r>
      </w:hyperlink>
    </w:p>
    <w:p>
      <w:pPr>
        <w:pStyle w:val="TOC2"/>
        <w:tabs>
          <w:tab w:val="right" w:leader="dot" w:pos="8306"/>
        </w:tabs>
      </w:pPr>
      <w:hyperlink w:anchor="_Toc23029" w:history="1">
        <w:r>
          <w:rPr>
            <w:rFonts w:ascii="仿宋" w:eastAsia="仿宋" w:hAnsi="仿宋" w:cs="仿宋" w:hint="eastAsia"/>
            <w:lang w:eastAsia="zh-CN"/>
          </w:rPr>
          <w:t>(二)、建设期环境保护</w:t>
        </w:r>
        <w:r>
          <w:tab/>
        </w:r>
        <w:r>
          <w:fldChar w:fldCharType="begin"/>
        </w:r>
        <w:r>
          <w:instrText xml:space="preserve"> PAGEREF _Toc23029 \h </w:instrText>
        </w:r>
        <w:r>
          <w:fldChar w:fldCharType="separate"/>
        </w:r>
        <w:r>
          <w:t>25</w:t>
        </w:r>
        <w:r>
          <w:fldChar w:fldCharType="end"/>
        </w:r>
      </w:hyperlink>
    </w:p>
    <w:p>
      <w:pPr>
        <w:pStyle w:val="TOC2"/>
        <w:tabs>
          <w:tab w:val="right" w:leader="dot" w:pos="8306"/>
        </w:tabs>
      </w:pPr>
      <w:hyperlink w:anchor="_Toc11386" w:history="1">
        <w:r>
          <w:rPr>
            <w:rFonts w:ascii="仿宋" w:eastAsia="仿宋" w:hAnsi="仿宋" w:cs="仿宋" w:hint="eastAsia"/>
            <w:lang w:eastAsia="zh-CN"/>
          </w:rPr>
          <w:t>(三)、运营期环境保护</w:t>
        </w:r>
        <w:r>
          <w:tab/>
        </w:r>
        <w:r>
          <w:fldChar w:fldCharType="begin"/>
        </w:r>
        <w:r>
          <w:instrText xml:space="preserve"> PAGEREF _Toc11386 \h </w:instrText>
        </w:r>
        <w:r>
          <w:fldChar w:fldCharType="separate"/>
        </w:r>
        <w:r>
          <w:t>27</w:t>
        </w:r>
        <w:r>
          <w:fldChar w:fldCharType="end"/>
        </w:r>
      </w:hyperlink>
    </w:p>
    <w:p>
      <w:pPr>
        <w:pStyle w:val="TOC2"/>
        <w:tabs>
          <w:tab w:val="right" w:leader="dot" w:pos="8306"/>
        </w:tabs>
      </w:pPr>
      <w:hyperlink w:anchor="_Toc10975" w:history="1">
        <w:r>
          <w:rPr>
            <w:rFonts w:ascii="仿宋" w:eastAsia="仿宋" w:hAnsi="仿宋" w:cs="仿宋" w:hint="eastAsia"/>
            <w:lang w:eastAsia="zh-CN"/>
          </w:rPr>
          <w:t>(四)、地板护理品项目建设对区域经济的影响</w:t>
        </w:r>
        <w:r>
          <w:tab/>
        </w:r>
        <w:r>
          <w:fldChar w:fldCharType="begin"/>
        </w:r>
        <w:r>
          <w:instrText xml:space="preserve"> PAGEREF _Toc10975 \h </w:instrText>
        </w:r>
        <w:r>
          <w:fldChar w:fldCharType="separate"/>
        </w:r>
        <w:r>
          <w:t>28</w:t>
        </w:r>
        <w:r>
          <w:fldChar w:fldCharType="end"/>
        </w:r>
      </w:hyperlink>
    </w:p>
    <w:p>
      <w:pPr>
        <w:pStyle w:val="TOC2"/>
        <w:tabs>
          <w:tab w:val="right" w:leader="dot" w:pos="8306"/>
        </w:tabs>
      </w:pPr>
      <w:hyperlink w:anchor="_Toc30401" w:history="1">
        <w:r>
          <w:rPr>
            <w:rFonts w:ascii="仿宋" w:eastAsia="仿宋" w:hAnsi="仿宋" w:cs="仿宋" w:hint="eastAsia"/>
            <w:lang w:eastAsia="zh-CN"/>
          </w:rPr>
          <w:t>(五)、废弃物处理</w:t>
        </w:r>
        <w:r>
          <w:tab/>
        </w:r>
        <w:r>
          <w:fldChar w:fldCharType="begin"/>
        </w:r>
        <w:r>
          <w:instrText xml:space="preserve"> PAGEREF _Toc30401 \h </w:instrText>
        </w:r>
        <w:r>
          <w:fldChar w:fldCharType="separate"/>
        </w:r>
        <w:r>
          <w:t>30</w:t>
        </w:r>
        <w:r>
          <w:fldChar w:fldCharType="end"/>
        </w:r>
      </w:hyperlink>
    </w:p>
    <w:p>
      <w:pPr>
        <w:pStyle w:val="TOC2"/>
        <w:tabs>
          <w:tab w:val="right" w:leader="dot" w:pos="8306"/>
        </w:tabs>
      </w:pPr>
      <w:hyperlink w:anchor="_Toc796" w:history="1">
        <w:r>
          <w:rPr>
            <w:rFonts w:ascii="仿宋" w:eastAsia="仿宋" w:hAnsi="仿宋" w:cs="仿宋" w:hint="eastAsia"/>
            <w:lang w:eastAsia="zh-CN"/>
          </w:rPr>
          <w:t>(六)、特殊环境影响分析</w:t>
        </w:r>
        <w:r>
          <w:tab/>
        </w:r>
        <w:r>
          <w:fldChar w:fldCharType="begin"/>
        </w:r>
        <w:r>
          <w:instrText xml:space="preserve"> PAGEREF _Toc796 \h </w:instrText>
        </w:r>
        <w:r>
          <w:fldChar w:fldCharType="separate"/>
        </w:r>
        <w:r>
          <w:t>31</w:t>
        </w:r>
        <w:r>
          <w:fldChar w:fldCharType="end"/>
        </w:r>
      </w:hyperlink>
    </w:p>
    <w:p>
      <w:pPr>
        <w:pStyle w:val="TOC2"/>
        <w:tabs>
          <w:tab w:val="right" w:leader="dot" w:pos="8306"/>
        </w:tabs>
      </w:pPr>
      <w:hyperlink w:anchor="_Toc32374" w:history="1">
        <w:r>
          <w:rPr>
            <w:rFonts w:ascii="仿宋" w:eastAsia="仿宋" w:hAnsi="仿宋" w:cs="仿宋" w:hint="eastAsia"/>
            <w:lang w:eastAsia="zh-CN"/>
          </w:rPr>
          <w:t>(七)、清洁生产</w:t>
        </w:r>
        <w:r>
          <w:tab/>
        </w:r>
        <w:r>
          <w:fldChar w:fldCharType="begin"/>
        </w:r>
        <w:r>
          <w:instrText xml:space="preserve"> PAGEREF _Toc32374 \h </w:instrText>
        </w:r>
        <w:r>
          <w:fldChar w:fldCharType="separate"/>
        </w:r>
        <w:r>
          <w:t>32</w:t>
        </w:r>
        <w:r>
          <w:fldChar w:fldCharType="end"/>
        </w:r>
      </w:hyperlink>
    </w:p>
    <w:p>
      <w:pPr>
        <w:pStyle w:val="TOC2"/>
        <w:tabs>
          <w:tab w:val="right" w:leader="dot" w:pos="8306"/>
        </w:tabs>
      </w:pPr>
      <w:hyperlink w:anchor="_Toc6613" w:history="1">
        <w:r>
          <w:rPr>
            <w:rFonts w:ascii="仿宋" w:eastAsia="仿宋" w:hAnsi="仿宋" w:cs="仿宋" w:hint="eastAsia"/>
            <w:lang w:eastAsia="zh-CN"/>
          </w:rPr>
          <w:t>(八)、环境保护综合评价</w:t>
        </w:r>
        <w:r>
          <w:tab/>
        </w:r>
        <w:r>
          <w:fldChar w:fldCharType="begin"/>
        </w:r>
        <w:r>
          <w:instrText xml:space="preserve"> PAGEREF _Toc6613 \h </w:instrText>
        </w:r>
        <w:r>
          <w:fldChar w:fldCharType="separate"/>
        </w:r>
        <w:r>
          <w:t>34</w:t>
        </w:r>
        <w:r>
          <w:fldChar w:fldCharType="end"/>
        </w:r>
      </w:hyperlink>
    </w:p>
    <w:p>
      <w:pPr>
        <w:pStyle w:val="TOC1"/>
        <w:tabs>
          <w:tab w:val="right" w:leader="dot" w:pos="8306"/>
        </w:tabs>
      </w:pPr>
      <w:hyperlink w:anchor="_Toc4962" w:history="1">
        <w:r>
          <w:rPr>
            <w:rFonts w:ascii="仿宋" w:eastAsia="仿宋" w:hAnsi="仿宋" w:cs="仿宋" w:hint="eastAsia"/>
            <w:lang w:eastAsia="zh-CN"/>
          </w:rPr>
          <w:t>十、地板护理品项目技术管理</w:t>
        </w:r>
        <w:r>
          <w:tab/>
        </w:r>
        <w:r>
          <w:fldChar w:fldCharType="begin"/>
        </w:r>
        <w:r>
          <w:instrText xml:space="preserve"> PAGEREF _Toc4962 \h </w:instrText>
        </w:r>
        <w:r>
          <w:fldChar w:fldCharType="separate"/>
        </w:r>
        <w:r>
          <w:t>35</w:t>
        </w:r>
        <w:r>
          <w:fldChar w:fldCharType="end"/>
        </w:r>
      </w:hyperlink>
    </w:p>
    <w:p>
      <w:pPr>
        <w:pStyle w:val="TOC2"/>
        <w:tabs>
          <w:tab w:val="right" w:leader="dot" w:pos="8306"/>
        </w:tabs>
      </w:pPr>
      <w:hyperlink w:anchor="_Toc10218" w:history="1">
        <w:r>
          <w:rPr>
            <w:rFonts w:ascii="仿宋" w:eastAsia="仿宋" w:hAnsi="仿宋" w:cs="仿宋" w:hint="eastAsia"/>
            <w:lang w:eastAsia="zh-CN"/>
          </w:rPr>
          <w:t>(一)、技术方案选用方向</w:t>
        </w:r>
        <w:r>
          <w:tab/>
        </w:r>
        <w:r>
          <w:fldChar w:fldCharType="begin"/>
        </w:r>
        <w:r>
          <w:instrText xml:space="preserve"> PAGEREF _Toc10218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9" w:history="1">
        <w:r>
          <w:rPr>
            <w:rFonts w:ascii="仿宋" w:eastAsia="仿宋" w:hAnsi="仿宋" w:cs="仿宋" w:hint="eastAsia"/>
            <w:lang w:eastAsia="zh-CN"/>
          </w:rPr>
          <w:t>(二)、工艺技术方案选用原则</w:t>
        </w:r>
        <w:r>
          <w:tab/>
        </w:r>
        <w:r>
          <w:fldChar w:fldCharType="begin"/>
        </w:r>
        <w:r>
          <w:instrText xml:space="preserve"> PAGEREF _Toc31289 \h </w:instrText>
        </w:r>
        <w:r>
          <w:fldChar w:fldCharType="separate"/>
        </w:r>
        <w:r>
          <w:t>37</w:t>
        </w:r>
        <w:r>
          <w:fldChar w:fldCharType="end"/>
        </w:r>
      </w:hyperlink>
    </w:p>
    <w:p>
      <w:pPr>
        <w:pStyle w:val="TOC2"/>
        <w:tabs>
          <w:tab w:val="right" w:leader="dot" w:pos="8306"/>
        </w:tabs>
      </w:pPr>
      <w:hyperlink w:anchor="_Toc22859" w:history="1">
        <w:r>
          <w:rPr>
            <w:rFonts w:ascii="仿宋" w:eastAsia="仿宋" w:hAnsi="仿宋" w:cs="仿宋" w:hint="eastAsia"/>
            <w:lang w:eastAsia="zh-CN"/>
          </w:rPr>
          <w:t>(三)、工艺技术方案要求</w:t>
        </w:r>
        <w:r>
          <w:tab/>
        </w:r>
        <w:r>
          <w:fldChar w:fldCharType="begin"/>
        </w:r>
        <w:r>
          <w:instrText xml:space="preserve"> PAGEREF _Toc22859 \h </w:instrText>
        </w:r>
        <w:r>
          <w:fldChar w:fldCharType="separate"/>
        </w:r>
        <w:r>
          <w:t>39</w:t>
        </w:r>
        <w:r>
          <w:fldChar w:fldCharType="end"/>
        </w:r>
      </w:hyperlink>
    </w:p>
    <w:p>
      <w:pPr>
        <w:pStyle w:val="TOC1"/>
        <w:tabs>
          <w:tab w:val="right" w:leader="dot" w:pos="8306"/>
        </w:tabs>
      </w:pPr>
      <w:hyperlink w:anchor="_Toc26889" w:history="1">
        <w:r>
          <w:rPr>
            <w:rFonts w:ascii="仿宋" w:eastAsia="仿宋" w:hAnsi="仿宋" w:cs="仿宋" w:hint="eastAsia"/>
            <w:lang w:eastAsia="zh-CN"/>
          </w:rPr>
          <w:t>十一、生产安全保护</w:t>
        </w:r>
        <w:r>
          <w:tab/>
        </w:r>
        <w:r>
          <w:fldChar w:fldCharType="begin"/>
        </w:r>
        <w:r>
          <w:instrText xml:space="preserve"> PAGEREF _Toc26889 \h </w:instrText>
        </w:r>
        <w:r>
          <w:fldChar w:fldCharType="separate"/>
        </w:r>
        <w:r>
          <w:t>41</w:t>
        </w:r>
        <w:r>
          <w:fldChar w:fldCharType="end"/>
        </w:r>
      </w:hyperlink>
    </w:p>
    <w:p>
      <w:pPr>
        <w:pStyle w:val="TOC2"/>
        <w:tabs>
          <w:tab w:val="right" w:leader="dot" w:pos="8306"/>
        </w:tabs>
      </w:pPr>
      <w:hyperlink w:anchor="_Toc26149" w:history="1">
        <w:r>
          <w:rPr>
            <w:rFonts w:ascii="仿宋" w:eastAsia="仿宋" w:hAnsi="仿宋" w:cs="仿宋" w:hint="eastAsia"/>
            <w:lang w:eastAsia="zh-CN"/>
          </w:rPr>
          <w:t>(一)、消防安全</w:t>
        </w:r>
        <w:r>
          <w:tab/>
        </w:r>
        <w:r>
          <w:fldChar w:fldCharType="begin"/>
        </w:r>
        <w:r>
          <w:instrText xml:space="preserve"> PAGEREF _Toc26149 \h </w:instrText>
        </w:r>
        <w:r>
          <w:fldChar w:fldCharType="separate"/>
        </w:r>
        <w:r>
          <w:t>41</w:t>
        </w:r>
        <w:r>
          <w:fldChar w:fldCharType="end"/>
        </w:r>
      </w:hyperlink>
    </w:p>
    <w:p>
      <w:pPr>
        <w:pStyle w:val="TOC2"/>
        <w:tabs>
          <w:tab w:val="right" w:leader="dot" w:pos="8306"/>
        </w:tabs>
      </w:pPr>
      <w:hyperlink w:anchor="_Toc4155" w:history="1">
        <w:r>
          <w:rPr>
            <w:rFonts w:ascii="仿宋" w:eastAsia="仿宋" w:hAnsi="仿宋" w:cs="仿宋" w:hint="eastAsia"/>
            <w:lang w:eastAsia="zh-CN"/>
          </w:rPr>
          <w:t>(二)、防火防爆总图布置措施</w:t>
        </w:r>
        <w:r>
          <w:tab/>
        </w:r>
        <w:r>
          <w:fldChar w:fldCharType="begin"/>
        </w:r>
        <w:r>
          <w:instrText xml:space="preserve"> PAGEREF _Toc4155 \h </w:instrText>
        </w:r>
        <w:r>
          <w:fldChar w:fldCharType="separate"/>
        </w:r>
        <w:r>
          <w:t>42</w:t>
        </w:r>
        <w:r>
          <w:fldChar w:fldCharType="end"/>
        </w:r>
      </w:hyperlink>
    </w:p>
    <w:p>
      <w:pPr>
        <w:pStyle w:val="TOC2"/>
        <w:tabs>
          <w:tab w:val="right" w:leader="dot" w:pos="8306"/>
        </w:tabs>
      </w:pPr>
      <w:hyperlink w:anchor="_Toc31336" w:history="1">
        <w:r>
          <w:rPr>
            <w:rFonts w:ascii="仿宋" w:eastAsia="仿宋" w:hAnsi="仿宋" w:cs="仿宋" w:hint="eastAsia"/>
            <w:lang w:eastAsia="zh-CN"/>
          </w:rPr>
          <w:t>(三)、自然灾害防范措施</w:t>
        </w:r>
        <w:r>
          <w:tab/>
        </w:r>
        <w:r>
          <w:fldChar w:fldCharType="begin"/>
        </w:r>
        <w:r>
          <w:instrText xml:space="preserve"> PAGEREF _Toc31336 \h </w:instrText>
        </w:r>
        <w:r>
          <w:fldChar w:fldCharType="separate"/>
        </w:r>
        <w:r>
          <w:t>43</w:t>
        </w:r>
        <w:r>
          <w:fldChar w:fldCharType="end"/>
        </w:r>
      </w:hyperlink>
    </w:p>
    <w:p>
      <w:pPr>
        <w:pStyle w:val="TOC2"/>
        <w:tabs>
          <w:tab w:val="right" w:leader="dot" w:pos="8306"/>
        </w:tabs>
      </w:pPr>
      <w:hyperlink w:anchor="_Toc23686" w:history="1">
        <w:r>
          <w:rPr>
            <w:rFonts w:ascii="仿宋" w:eastAsia="仿宋" w:hAnsi="仿宋" w:cs="仿宋" w:hint="eastAsia"/>
            <w:lang w:eastAsia="zh-CN"/>
          </w:rPr>
          <w:t>(四)、安全色及安全标志使用要求</w:t>
        </w:r>
        <w:r>
          <w:tab/>
        </w:r>
        <w:r>
          <w:fldChar w:fldCharType="begin"/>
        </w:r>
        <w:r>
          <w:instrText xml:space="preserve"> PAGEREF _Toc23686 \h </w:instrText>
        </w:r>
        <w:r>
          <w:fldChar w:fldCharType="separate"/>
        </w:r>
        <w:r>
          <w:t>44</w:t>
        </w:r>
        <w:r>
          <w:fldChar w:fldCharType="end"/>
        </w:r>
      </w:hyperlink>
    </w:p>
    <w:p>
      <w:pPr>
        <w:pStyle w:val="TOC2"/>
        <w:tabs>
          <w:tab w:val="right" w:leader="dot" w:pos="8306"/>
        </w:tabs>
      </w:pPr>
      <w:hyperlink w:anchor="_Toc1639" w:history="1">
        <w:r>
          <w:rPr>
            <w:rFonts w:ascii="仿宋" w:eastAsia="仿宋" w:hAnsi="仿宋" w:cs="仿宋" w:hint="eastAsia"/>
            <w:lang w:eastAsia="zh-CN"/>
          </w:rPr>
          <w:t>(五)、防尘防毒措施</w:t>
        </w:r>
        <w:r>
          <w:tab/>
        </w:r>
        <w:r>
          <w:fldChar w:fldCharType="begin"/>
        </w:r>
        <w:r>
          <w:instrText xml:space="preserve"> PAGEREF _Toc1639 \h </w:instrText>
        </w:r>
        <w:r>
          <w:fldChar w:fldCharType="separate"/>
        </w:r>
        <w:r>
          <w:t>45</w:t>
        </w:r>
        <w:r>
          <w:fldChar w:fldCharType="end"/>
        </w:r>
      </w:hyperlink>
    </w:p>
    <w:p>
      <w:pPr>
        <w:pStyle w:val="TOC2"/>
        <w:tabs>
          <w:tab w:val="right" w:leader="dot" w:pos="8306"/>
        </w:tabs>
      </w:pPr>
      <w:hyperlink w:anchor="_Toc16770" w:history="1">
        <w:r>
          <w:rPr>
            <w:rFonts w:ascii="仿宋" w:eastAsia="仿宋" w:hAnsi="仿宋" w:cs="仿宋" w:hint="eastAsia"/>
            <w:lang w:eastAsia="zh-CN"/>
          </w:rPr>
          <w:t>(六)、防静电、触电防护及防雷措施</w:t>
        </w:r>
        <w:r>
          <w:tab/>
        </w:r>
        <w:r>
          <w:fldChar w:fldCharType="begin"/>
        </w:r>
        <w:r>
          <w:instrText xml:space="preserve"> PAGEREF _Toc16770 \h </w:instrText>
        </w:r>
        <w:r>
          <w:fldChar w:fldCharType="separate"/>
        </w:r>
        <w:r>
          <w:t>46</w:t>
        </w:r>
        <w:r>
          <w:fldChar w:fldCharType="end"/>
        </w:r>
      </w:hyperlink>
    </w:p>
    <w:p>
      <w:pPr>
        <w:pStyle w:val="TOC2"/>
        <w:tabs>
          <w:tab w:val="right" w:leader="dot" w:pos="8306"/>
        </w:tabs>
      </w:pPr>
      <w:hyperlink w:anchor="_Toc10666" w:history="1">
        <w:r>
          <w:rPr>
            <w:rFonts w:ascii="仿宋" w:eastAsia="仿宋" w:hAnsi="仿宋" w:cs="仿宋" w:hint="eastAsia"/>
            <w:lang w:eastAsia="zh-CN"/>
          </w:rPr>
          <w:t>(七)、机械设备安全保障措施</w:t>
        </w:r>
        <w:r>
          <w:tab/>
        </w:r>
        <w:r>
          <w:fldChar w:fldCharType="begin"/>
        </w:r>
        <w:r>
          <w:instrText xml:space="preserve"> PAGEREF _Toc10666 \h </w:instrText>
        </w:r>
        <w:r>
          <w:fldChar w:fldCharType="separate"/>
        </w:r>
        <w:r>
          <w:t>47</w:t>
        </w:r>
        <w:r>
          <w:fldChar w:fldCharType="end"/>
        </w:r>
      </w:hyperlink>
    </w:p>
    <w:p>
      <w:pPr>
        <w:pStyle w:val="TOC1"/>
        <w:tabs>
          <w:tab w:val="right" w:leader="dot" w:pos="8306"/>
        </w:tabs>
      </w:pPr>
      <w:hyperlink w:anchor="_Toc6584" w:history="1">
        <w:r>
          <w:rPr>
            <w:rFonts w:ascii="仿宋" w:eastAsia="仿宋" w:hAnsi="仿宋" w:cs="仿宋" w:hint="eastAsia"/>
            <w:lang w:eastAsia="zh-CN"/>
          </w:rPr>
          <w:t>十二、地板护理品项目经营效益</w:t>
        </w:r>
        <w:r>
          <w:tab/>
        </w:r>
        <w:r>
          <w:fldChar w:fldCharType="begin"/>
        </w:r>
        <w:r>
          <w:instrText xml:space="preserve"> PAGEREF _Toc6584 \h </w:instrText>
        </w:r>
        <w:r>
          <w:fldChar w:fldCharType="separate"/>
        </w:r>
        <w:r>
          <w:t>49</w:t>
        </w:r>
        <w:r>
          <w:fldChar w:fldCharType="end"/>
        </w:r>
      </w:hyperlink>
    </w:p>
    <w:p>
      <w:pPr>
        <w:pStyle w:val="TOC2"/>
        <w:tabs>
          <w:tab w:val="right" w:leader="dot" w:pos="8306"/>
        </w:tabs>
      </w:pPr>
      <w:hyperlink w:anchor="_Toc12588" w:history="1">
        <w:r>
          <w:rPr>
            <w:rFonts w:ascii="仿宋" w:eastAsia="仿宋" w:hAnsi="仿宋" w:cs="仿宋" w:hint="eastAsia"/>
            <w:lang w:eastAsia="zh-CN"/>
          </w:rPr>
          <w:t>(一)、经济评价财务测算</w:t>
        </w:r>
        <w:r>
          <w:tab/>
        </w:r>
        <w:r>
          <w:fldChar w:fldCharType="begin"/>
        </w:r>
        <w:r>
          <w:instrText xml:space="preserve"> PAGEREF _Toc12588 \h </w:instrText>
        </w:r>
        <w:r>
          <w:fldChar w:fldCharType="separate"/>
        </w:r>
        <w:r>
          <w:t>49</w:t>
        </w:r>
        <w:r>
          <w:fldChar w:fldCharType="end"/>
        </w:r>
      </w:hyperlink>
    </w:p>
    <w:p>
      <w:pPr>
        <w:pStyle w:val="TOC2"/>
        <w:tabs>
          <w:tab w:val="right" w:leader="dot" w:pos="8306"/>
        </w:tabs>
      </w:pPr>
      <w:hyperlink w:anchor="_Toc20585" w:history="1">
        <w:r>
          <w:rPr>
            <w:rFonts w:ascii="仿宋" w:eastAsia="仿宋" w:hAnsi="仿宋" w:cs="仿宋" w:hint="eastAsia"/>
            <w:lang w:eastAsia="zh-CN"/>
          </w:rPr>
          <w:t>(二)、地板护理品项目盈利能力分析</w:t>
        </w:r>
        <w:r>
          <w:tab/>
        </w:r>
        <w:r>
          <w:fldChar w:fldCharType="begin"/>
        </w:r>
        <w:r>
          <w:instrText xml:space="preserve"> PAGEREF _Toc20585 \h </w:instrText>
        </w:r>
        <w:r>
          <w:fldChar w:fldCharType="separate"/>
        </w:r>
        <w:r>
          <w:t>50</w:t>
        </w:r>
        <w:r>
          <w:fldChar w:fldCharType="end"/>
        </w:r>
      </w:hyperlink>
    </w:p>
    <w:p>
      <w:pPr>
        <w:pStyle w:val="TOC1"/>
        <w:tabs>
          <w:tab w:val="right" w:leader="dot" w:pos="8306"/>
        </w:tabs>
      </w:pPr>
      <w:hyperlink w:anchor="_Toc11412" w:history="1">
        <w:r>
          <w:rPr>
            <w:rFonts w:ascii="仿宋" w:eastAsia="仿宋" w:hAnsi="仿宋" w:cs="仿宋" w:hint="eastAsia"/>
            <w:lang w:eastAsia="zh-CN"/>
          </w:rPr>
          <w:t>十三、供应链管理</w:t>
        </w:r>
        <w:r>
          <w:tab/>
        </w:r>
        <w:r>
          <w:fldChar w:fldCharType="begin"/>
        </w:r>
        <w:r>
          <w:instrText xml:space="preserve"> PAGEREF _Toc11412 \h </w:instrText>
        </w:r>
        <w:r>
          <w:fldChar w:fldCharType="separate"/>
        </w:r>
        <w:r>
          <w:t>51</w:t>
        </w:r>
        <w:r>
          <w:fldChar w:fldCharType="end"/>
        </w:r>
      </w:hyperlink>
    </w:p>
    <w:p>
      <w:pPr>
        <w:pStyle w:val="TOC2"/>
        <w:tabs>
          <w:tab w:val="right" w:leader="dot" w:pos="8306"/>
        </w:tabs>
      </w:pPr>
      <w:hyperlink w:anchor="_Toc27237" w:history="1">
        <w:r>
          <w:rPr>
            <w:rFonts w:ascii="仿宋" w:eastAsia="仿宋" w:hAnsi="仿宋" w:cs="仿宋" w:hint="eastAsia"/>
            <w:lang w:eastAsia="zh-CN"/>
          </w:rPr>
          <w:t>(一)、供应链战略规划</w:t>
        </w:r>
        <w:r>
          <w:tab/>
        </w:r>
        <w:r>
          <w:fldChar w:fldCharType="begin"/>
        </w:r>
        <w:r>
          <w:instrText xml:space="preserve"> PAGEREF _Toc27237 \h </w:instrText>
        </w:r>
        <w:r>
          <w:fldChar w:fldCharType="separate"/>
        </w:r>
        <w:r>
          <w:t>51</w:t>
        </w:r>
        <w:r>
          <w:fldChar w:fldCharType="end"/>
        </w:r>
      </w:hyperlink>
    </w:p>
    <w:p>
      <w:pPr>
        <w:pStyle w:val="TOC2"/>
        <w:tabs>
          <w:tab w:val="right" w:leader="dot" w:pos="8306"/>
        </w:tabs>
      </w:pPr>
      <w:hyperlink w:anchor="_Toc31274" w:history="1">
        <w:r>
          <w:rPr>
            <w:rFonts w:ascii="仿宋" w:eastAsia="仿宋" w:hAnsi="仿宋" w:cs="仿宋" w:hint="eastAsia"/>
            <w:lang w:eastAsia="zh-CN"/>
          </w:rPr>
          <w:t>(二)、供应商选择与合作</w:t>
        </w:r>
        <w:r>
          <w:tab/>
        </w:r>
        <w:r>
          <w:fldChar w:fldCharType="begin"/>
        </w:r>
        <w:r>
          <w:instrText xml:space="preserve"> PAGEREF _Toc31274 \h </w:instrText>
        </w:r>
        <w:r>
          <w:fldChar w:fldCharType="separate"/>
        </w:r>
        <w:r>
          <w:t>52</w:t>
        </w:r>
        <w:r>
          <w:fldChar w:fldCharType="end"/>
        </w:r>
      </w:hyperlink>
    </w:p>
    <w:p>
      <w:pPr>
        <w:pStyle w:val="TOC2"/>
        <w:tabs>
          <w:tab w:val="right" w:leader="dot" w:pos="8306"/>
        </w:tabs>
      </w:pPr>
      <w:hyperlink w:anchor="_Toc28320" w:history="1">
        <w:r>
          <w:rPr>
            <w:rFonts w:ascii="仿宋" w:eastAsia="仿宋" w:hAnsi="仿宋" w:cs="仿宋" w:hint="eastAsia"/>
            <w:lang w:eastAsia="zh-CN"/>
          </w:rPr>
          <w:t>(三)、物流与库存管理</w:t>
        </w:r>
        <w:r>
          <w:tab/>
        </w:r>
        <w:r>
          <w:fldChar w:fldCharType="begin"/>
        </w:r>
        <w:r>
          <w:instrText xml:space="preserve"> PAGEREF _Toc28320 \h </w:instrText>
        </w:r>
        <w:r>
          <w:fldChar w:fldCharType="separate"/>
        </w:r>
        <w:r>
          <w:t>54</w:t>
        </w:r>
        <w:r>
          <w:fldChar w:fldCharType="end"/>
        </w:r>
      </w:hyperlink>
    </w:p>
    <w:p>
      <w:pPr>
        <w:pStyle w:val="TOC1"/>
        <w:tabs>
          <w:tab w:val="right" w:leader="dot" w:pos="8306"/>
        </w:tabs>
      </w:pPr>
      <w:hyperlink w:anchor="_Toc26528" w:history="1">
        <w:r>
          <w:rPr>
            <w:rFonts w:ascii="仿宋" w:eastAsia="仿宋" w:hAnsi="仿宋" w:cs="仿宋" w:hint="eastAsia"/>
            <w:lang w:eastAsia="zh-CN"/>
          </w:rPr>
          <w:t>十四、地板护理品项目工程方案分析</w:t>
        </w:r>
        <w:r>
          <w:tab/>
        </w:r>
        <w:r>
          <w:fldChar w:fldCharType="begin"/>
        </w:r>
        <w:r>
          <w:instrText xml:space="preserve"> PAGEREF _Toc26528 \h </w:instrText>
        </w:r>
        <w:r>
          <w:fldChar w:fldCharType="separate"/>
        </w:r>
        <w:r>
          <w:t>55</w:t>
        </w:r>
        <w:r>
          <w:fldChar w:fldCharType="end"/>
        </w:r>
      </w:hyperlink>
    </w:p>
    <w:p>
      <w:pPr>
        <w:pStyle w:val="TOC2"/>
        <w:tabs>
          <w:tab w:val="right" w:leader="dot" w:pos="8306"/>
        </w:tabs>
      </w:pPr>
      <w:hyperlink w:anchor="_Toc29801" w:history="1">
        <w:r>
          <w:rPr>
            <w:rFonts w:ascii="仿宋" w:eastAsia="仿宋" w:hAnsi="仿宋" w:cs="仿宋" w:hint="eastAsia"/>
            <w:lang w:eastAsia="zh-CN"/>
          </w:rPr>
          <w:t>(一)、建筑工程设计原则</w:t>
        </w:r>
        <w:r>
          <w:tab/>
        </w:r>
        <w:r>
          <w:fldChar w:fldCharType="begin"/>
        </w:r>
        <w:r>
          <w:instrText xml:space="preserve"> PAGEREF _Toc29801 \h </w:instrText>
        </w:r>
        <w:r>
          <w:fldChar w:fldCharType="separate"/>
        </w:r>
        <w:r>
          <w:t>55</w:t>
        </w:r>
        <w:r>
          <w:fldChar w:fldCharType="end"/>
        </w:r>
      </w:hyperlink>
    </w:p>
    <w:p>
      <w:pPr>
        <w:pStyle w:val="TOC2"/>
        <w:tabs>
          <w:tab w:val="right" w:leader="dot" w:pos="8306"/>
        </w:tabs>
      </w:pPr>
      <w:hyperlink w:anchor="_Toc13793" w:history="1">
        <w:r>
          <w:rPr>
            <w:rFonts w:ascii="仿宋" w:eastAsia="仿宋" w:hAnsi="仿宋" w:cs="仿宋" w:hint="eastAsia"/>
            <w:lang w:eastAsia="zh-CN"/>
          </w:rPr>
          <w:t>(二)、土建工程建设指标</w:t>
        </w:r>
        <w:r>
          <w:tab/>
        </w:r>
        <w:r>
          <w:fldChar w:fldCharType="begin"/>
        </w:r>
        <w:r>
          <w:instrText xml:space="preserve"> PAGEREF _Toc13793 \h </w:instrText>
        </w:r>
        <w:r>
          <w:fldChar w:fldCharType="separate"/>
        </w:r>
        <w:r>
          <w:t>58</w:t>
        </w:r>
        <w:r>
          <w:fldChar w:fldCharType="end"/>
        </w:r>
      </w:hyperlink>
    </w:p>
    <w:p>
      <w:pPr>
        <w:pStyle w:val="TOC1"/>
        <w:tabs>
          <w:tab w:val="right" w:leader="dot" w:pos="8306"/>
        </w:tabs>
      </w:pPr>
      <w:hyperlink w:anchor="_Toc3188" w:history="1">
        <w:r>
          <w:rPr>
            <w:rFonts w:ascii="仿宋" w:eastAsia="仿宋" w:hAnsi="仿宋" w:cs="仿宋" w:hint="eastAsia"/>
            <w:lang w:eastAsia="zh-CN"/>
          </w:rPr>
          <w:t>十五、营销与推广策略</w:t>
        </w:r>
        <w:r>
          <w:tab/>
        </w:r>
        <w:r>
          <w:fldChar w:fldCharType="begin"/>
        </w:r>
        <w:r>
          <w:instrText xml:space="preserve"> PAGEREF _Toc3188 \h </w:instrText>
        </w:r>
        <w:r>
          <w:fldChar w:fldCharType="separate"/>
        </w:r>
        <w:r>
          <w:t>60</w:t>
        </w:r>
        <w:r>
          <w:fldChar w:fldCharType="end"/>
        </w:r>
      </w:hyperlink>
    </w:p>
    <w:p>
      <w:pPr>
        <w:pStyle w:val="TOC2"/>
        <w:tabs>
          <w:tab w:val="right" w:leader="dot" w:pos="8306"/>
        </w:tabs>
      </w:pPr>
      <w:hyperlink w:anchor="_Toc123" w:history="1">
        <w:r>
          <w:rPr>
            <w:rFonts w:ascii="仿宋" w:eastAsia="仿宋" w:hAnsi="仿宋" w:cs="仿宋" w:hint="eastAsia"/>
            <w:lang w:eastAsia="zh-CN"/>
          </w:rPr>
          <w:t>(一)、产品/服务定位与特点</w:t>
        </w:r>
        <w:r>
          <w:tab/>
        </w:r>
        <w:r>
          <w:fldChar w:fldCharType="begin"/>
        </w:r>
        <w:r>
          <w:instrText xml:space="preserve"> PAGEREF _Toc123 \h </w:instrText>
        </w:r>
        <w:r>
          <w:fldChar w:fldCharType="separate"/>
        </w:r>
        <w:r>
          <w:t>60</w:t>
        </w:r>
        <w:r>
          <w:fldChar w:fldCharType="end"/>
        </w:r>
      </w:hyperlink>
    </w:p>
    <w:p>
      <w:pPr>
        <w:pStyle w:val="TOC2"/>
        <w:tabs>
          <w:tab w:val="right" w:leader="dot" w:pos="8306"/>
        </w:tabs>
      </w:pPr>
      <w:hyperlink w:anchor="_Toc8979" w:history="1">
        <w:r>
          <w:rPr>
            <w:rFonts w:ascii="仿宋" w:eastAsia="仿宋" w:hAnsi="仿宋" w:cs="仿宋" w:hint="eastAsia"/>
            <w:lang w:eastAsia="zh-CN"/>
          </w:rPr>
          <w:t>(二)、市场定位与竞争分析</w:t>
        </w:r>
        <w:r>
          <w:tab/>
        </w:r>
        <w:r>
          <w:fldChar w:fldCharType="begin"/>
        </w:r>
        <w:r>
          <w:instrText xml:space="preserve"> PAGEREF _Toc8979 \h </w:instrText>
        </w:r>
        <w:r>
          <w:fldChar w:fldCharType="separate"/>
        </w:r>
        <w:r>
          <w:t>61</w:t>
        </w:r>
        <w:r>
          <w:fldChar w:fldCharType="end"/>
        </w:r>
      </w:hyperlink>
    </w:p>
    <w:p>
      <w:pPr>
        <w:pStyle w:val="TOC2"/>
        <w:tabs>
          <w:tab w:val="right" w:leader="dot" w:pos="8306"/>
        </w:tabs>
      </w:pPr>
      <w:hyperlink w:anchor="_Toc19826" w:history="1">
        <w:r>
          <w:rPr>
            <w:rFonts w:ascii="仿宋" w:eastAsia="仿宋" w:hAnsi="仿宋" w:cs="仿宋" w:hint="eastAsia"/>
            <w:lang w:eastAsia="zh-CN"/>
          </w:rPr>
          <w:t>(三)、营销渠道与策略</w:t>
        </w:r>
        <w:r>
          <w:tab/>
        </w:r>
        <w:r>
          <w:fldChar w:fldCharType="begin"/>
        </w:r>
        <w:r>
          <w:instrText xml:space="preserve"> PAGEREF _Toc19826 \h </w:instrText>
        </w:r>
        <w:r>
          <w:fldChar w:fldCharType="separate"/>
        </w:r>
        <w:r>
          <w:t>63</w:t>
        </w:r>
        <w:r>
          <w:fldChar w:fldCharType="end"/>
        </w:r>
      </w:hyperlink>
    </w:p>
    <w:p>
      <w:pPr>
        <w:pStyle w:val="TOC2"/>
        <w:tabs>
          <w:tab w:val="right" w:leader="dot" w:pos="8306"/>
        </w:tabs>
      </w:pPr>
      <w:hyperlink w:anchor="_Toc11600" w:history="1">
        <w:r>
          <w:rPr>
            <w:rFonts w:ascii="仿宋" w:eastAsia="仿宋" w:hAnsi="仿宋" w:cs="仿宋" w:hint="eastAsia"/>
            <w:lang w:eastAsia="zh-CN"/>
          </w:rPr>
          <w:t>(四)、推广与宣传活动</w:t>
        </w:r>
        <w:r>
          <w:tab/>
        </w:r>
        <w:r>
          <w:fldChar w:fldCharType="begin"/>
        </w:r>
        <w:r>
          <w:instrText xml:space="preserve"> PAGEREF _Toc11600 \h </w:instrText>
        </w:r>
        <w:r>
          <w:fldChar w:fldCharType="separate"/>
        </w:r>
        <w:r>
          <w:t>64</w:t>
        </w:r>
        <w:r>
          <w:fldChar w:fldCharType="end"/>
        </w:r>
      </w:hyperlink>
    </w:p>
    <w:p>
      <w:pPr>
        <w:pStyle w:val="TOC1"/>
        <w:tabs>
          <w:tab w:val="right" w:leader="dot" w:pos="8306"/>
        </w:tabs>
      </w:pPr>
      <w:hyperlink w:anchor="_Toc28785" w:history="1">
        <w:r>
          <w:rPr>
            <w:rFonts w:ascii="仿宋" w:eastAsia="仿宋" w:hAnsi="仿宋" w:cs="仿宋" w:hint="eastAsia"/>
            <w:lang w:eastAsia="zh-CN"/>
          </w:rPr>
          <w:t>十六、地板护理品项目治理与监督</w:t>
        </w:r>
        <w:r>
          <w:tab/>
        </w:r>
        <w:r>
          <w:fldChar w:fldCharType="begin"/>
        </w:r>
        <w:r>
          <w:instrText xml:space="preserve"> PAGEREF _Toc28785 \h </w:instrText>
        </w:r>
        <w:r>
          <w:fldChar w:fldCharType="separate"/>
        </w:r>
        <w:r>
          <w:t>69</w:t>
        </w:r>
        <w:r>
          <w:fldChar w:fldCharType="end"/>
        </w:r>
      </w:hyperlink>
    </w:p>
    <w:p>
      <w:pPr>
        <w:pStyle w:val="TOC2"/>
        <w:tabs>
          <w:tab w:val="right" w:leader="dot" w:pos="8306"/>
        </w:tabs>
      </w:pPr>
      <w:hyperlink w:anchor="_Toc16332" w:history="1">
        <w:r>
          <w:rPr>
            <w:rFonts w:ascii="仿宋" w:eastAsia="仿宋" w:hAnsi="仿宋" w:cs="仿宋" w:hint="eastAsia"/>
            <w:lang w:eastAsia="zh-CN"/>
          </w:rPr>
          <w:t>(一)、地板护理品项目治理结构</w:t>
        </w:r>
        <w:r>
          <w:tab/>
        </w:r>
        <w:r>
          <w:fldChar w:fldCharType="begin"/>
        </w:r>
        <w:r>
          <w:instrText xml:space="preserve"> PAGEREF _Toc16332 \h </w:instrText>
        </w:r>
        <w:r>
          <w:fldChar w:fldCharType="separate"/>
        </w:r>
        <w:r>
          <w:t>69</w:t>
        </w:r>
        <w:r>
          <w:fldChar w:fldCharType="end"/>
        </w:r>
      </w:hyperlink>
    </w:p>
    <w:p>
      <w:pPr>
        <w:pStyle w:val="TOC2"/>
        <w:tabs>
          <w:tab w:val="right" w:leader="dot" w:pos="8306"/>
        </w:tabs>
      </w:pPr>
      <w:hyperlink w:anchor="_Toc1204" w:history="1">
        <w:r>
          <w:rPr>
            <w:rFonts w:ascii="仿宋" w:eastAsia="仿宋" w:hAnsi="仿宋" w:cs="仿宋" w:hint="eastAsia"/>
            <w:lang w:eastAsia="zh-CN"/>
          </w:rPr>
          <w:t>(二)、监督与审计</w:t>
        </w:r>
        <w:r>
          <w:tab/>
        </w:r>
        <w:r>
          <w:fldChar w:fldCharType="begin"/>
        </w:r>
        <w:r>
          <w:instrText xml:space="preserve"> PAGEREF _Toc1204 \h </w:instrText>
        </w:r>
        <w:r>
          <w:fldChar w:fldCharType="separate"/>
        </w:r>
        <w:r>
          <w:t>71</w:t>
        </w:r>
        <w:r>
          <w:fldChar w:fldCharType="end"/>
        </w:r>
      </w:hyperlink>
    </w:p>
    <w:p>
      <w:pPr>
        <w:pStyle w:val="TOC1"/>
        <w:tabs>
          <w:tab w:val="right" w:leader="dot" w:pos="8306"/>
        </w:tabs>
      </w:pPr>
      <w:hyperlink w:anchor="_Toc25988" w:history="1">
        <w:r>
          <w:rPr>
            <w:rFonts w:ascii="仿宋" w:eastAsia="仿宋" w:hAnsi="仿宋" w:cs="仿宋" w:hint="eastAsia"/>
            <w:lang w:eastAsia="zh-CN"/>
          </w:rPr>
          <w:t>十七、风险识别与分类</w:t>
        </w:r>
        <w:r>
          <w:tab/>
        </w:r>
        <w:r>
          <w:fldChar w:fldCharType="begin"/>
        </w:r>
        <w:r>
          <w:instrText xml:space="preserve"> PAGEREF _Toc25988 \h </w:instrText>
        </w:r>
        <w:r>
          <w:fldChar w:fldCharType="separate"/>
        </w:r>
        <w:r>
          <w:t>72</w:t>
        </w:r>
        <w:r>
          <w:fldChar w:fldCharType="end"/>
        </w:r>
      </w:hyperlink>
    </w:p>
    <w:p>
      <w:pPr>
        <w:pStyle w:val="TOC2"/>
        <w:tabs>
          <w:tab w:val="right" w:leader="dot" w:pos="8306"/>
        </w:tabs>
      </w:pPr>
      <w:hyperlink w:anchor="_Toc6950" w:history="1">
        <w:r>
          <w:rPr>
            <w:rFonts w:ascii="仿宋" w:eastAsia="仿宋" w:hAnsi="仿宋" w:cs="仿宋" w:hint="eastAsia"/>
            <w:lang w:eastAsia="zh-CN"/>
          </w:rPr>
          <w:t>(一)、风险识别</w:t>
        </w:r>
        <w:r>
          <w:tab/>
        </w:r>
        <w:r>
          <w:fldChar w:fldCharType="begin"/>
        </w:r>
        <w:r>
          <w:instrText xml:space="preserve"> PAGEREF _Toc6950 \h </w:instrText>
        </w:r>
        <w:r>
          <w:fldChar w:fldCharType="separate"/>
        </w:r>
        <w:r>
          <w:t>72</w:t>
        </w:r>
        <w:r>
          <w:fldChar w:fldCharType="end"/>
        </w:r>
      </w:hyperlink>
    </w:p>
    <w:p>
      <w:pPr>
        <w:pStyle w:val="TOC2"/>
        <w:tabs>
          <w:tab w:val="right" w:leader="dot" w:pos="8306"/>
        </w:tabs>
      </w:pPr>
      <w:hyperlink w:anchor="_Toc32249" w:history="1">
        <w:r>
          <w:rPr>
            <w:rFonts w:ascii="仿宋" w:eastAsia="仿宋" w:hAnsi="仿宋" w:cs="仿宋" w:hint="eastAsia"/>
            <w:lang w:eastAsia="zh-CN"/>
          </w:rPr>
          <w:t>(二)、风险分类</w:t>
        </w:r>
        <w:r>
          <w:tab/>
        </w:r>
        <w:r>
          <w:fldChar w:fldCharType="begin"/>
        </w:r>
        <w:r>
          <w:instrText xml:space="preserve"> PAGEREF _Toc32249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68"/>
      <w:r>
        <w:rPr>
          <w:rFonts w:ascii="仿宋" w:eastAsia="仿宋" w:hAnsi="仿宋" w:cs="仿宋" w:hint="eastAsia"/>
          <w:sz w:val="28"/>
          <w:lang w:eastAsia="zh-CN"/>
        </w:rPr>
        <w:t>一、地板护理品项目建设背景及必要性分析</w:t>
      </w:r>
      <w:bookmarkEnd w:id="2"/>
    </w:p>
    <w:p>
      <w:pPr>
        <w:pStyle w:val="Heading2"/>
        <w:rPr>
          <w:rFonts w:ascii="仿宋" w:eastAsia="仿宋" w:hAnsi="仿宋" w:cs="仿宋" w:hint="eastAsia"/>
          <w:lang w:eastAsia="zh-CN"/>
        </w:rPr>
      </w:pPr>
      <w:bookmarkStart w:id="3" w:name="_Toc14726"/>
      <w:r>
        <w:rPr>
          <w:rFonts w:ascii="仿宋" w:eastAsia="仿宋" w:hAnsi="仿宋" w:cs="仿宋" w:hint="eastAsia"/>
          <w:lang w:eastAsia="zh-CN"/>
        </w:rPr>
        <w:t>(一)、地板护理品项目背景分析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板护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板护理品项目在这个潮流中的定位。同时，我们将关注行业内涌现的新兴机遇，以便地板护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板护理品项目提供了强大的发展动力。我们将聚焦于行业内最新的技术发展趋势，包括但不限于人工智能、大数据分析、物联网等领域。通过深度的技术研究，我们将确保地板护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板护理品项目发展的源泉。我们将投入更多的精力对市场需求进行深入剖析，超越表面的需求，深入挖掘潜在的市场痛点和机遇。通过对市场需求的细致了解，地板护理品项目将更有针对性地设计解决方案，满足市场的多样化需求，从而更好地促进地板护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板护理品项目战略至关重要。我们将对竞争态势进行更为深入的分析，包括但不限于市场份额、产品特点、客户满意度等多个维度。通过深度的竞争分析，地板护理品项目将能够更准确地把握市场脉搏，制定具有竞争力的地板护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板护理品项目的发展具有直接的影响。我们将进行更为全面的法规和政策分析，了解行业发展中的潜在法律风险和合规挑战。通过充分了解和遵守相关法规，地板护理品项目将确保在法律框架内合法合规运营，为地板护理品项目的稳健发展提供有力支持。</w:t>
      </w:r>
    </w:p>
    <w:p>
      <w:pPr>
        <w:pStyle w:val="Heading2"/>
        <w:ind w:firstLine="560" w:firstLineChars="200"/>
        <w:rPr>
          <w:rFonts w:ascii="仿宋" w:eastAsia="仿宋" w:hAnsi="仿宋" w:cs="仿宋" w:hint="eastAsia"/>
          <w:sz w:val="28"/>
          <w:lang w:eastAsia="zh-CN"/>
        </w:rPr>
      </w:pPr>
      <w:bookmarkStart w:id="4" w:name="_Toc19784"/>
      <w:r>
        <w:rPr>
          <w:rFonts w:ascii="仿宋" w:eastAsia="仿宋" w:hAnsi="仿宋" w:cs="仿宋" w:hint="eastAsia"/>
          <w:sz w:val="28"/>
          <w:lang w:eastAsia="zh-CN"/>
        </w:rPr>
        <w:t>(二)、地板护理品项目建设必要性分析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建设的迫切性源于对行业发展趋势的深刻洞察。我们正处于一个行业变革的时代，科技创新、数字化转型成为企业发展的关键动力。地板护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建设不仅仅是为了跟上潮流，更是为了通过技术创新推动企业的持续发展。通过引入先进的技术和解决方案，地板护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板护理品项目的建设成为必然选择，通过提高产品质量、拓展服务领域，从而在竞争中获得更多的机会。地板护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板护理品项目建设的必要性体现在对客户需求更精准的满足。通过地板护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建设的背后是对企业持续创新的追求。只有通过不断创新，企业才能在竞争中立于不败之地。地板护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9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296"/>
      <w:r>
        <w:rPr>
          <w:rFonts w:ascii="仿宋" w:eastAsia="仿宋" w:hAnsi="仿宋" w:cs="仿宋" w:hint="eastAsia"/>
          <w:lang w:eastAsia="zh-CN"/>
        </w:rPr>
        <w:t>(一)、地板护理品行业分析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行业一直以来都是市场的关注焦点。行业内的发展趋势、竞争态势以及潜在机会都对地板护理品项目的推进产生深远的影响。通过深入研究行业的整体概貌，我们将更好地理解行业的核心特征，为地板护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行业，技术一直是推动创新和发展的关键因素。我们将对当前技术趋势进行详尽分析，包括但不限于人工智能、大数据应用、先进制造技术等。这有助于地板护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板护理品项目成功的基础。我们将对主要竞争对手进行深入研究，包括其市场份额、产品特点、市场定位等。通过全面了解竞争对手的优势和劣势，地板护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475"/>
      <w:r>
        <w:rPr>
          <w:rFonts w:ascii="仿宋" w:eastAsia="仿宋" w:hAnsi="仿宋" w:cs="仿宋" w:hint="eastAsia"/>
          <w:sz w:val="28"/>
          <w:lang w:eastAsia="zh-CN"/>
        </w:rPr>
        <w:t>(二)、地板护理品市场分析预测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板护理品市场未来的增长趋势。这包括市场的整体规模、各细分领域的发展趋势等。地板护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板护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地板护理品项目实施过程中需要充分考虑的因素。我们将对市场风险进行全面评估，包括但不限于政策法规风险、市场竞争风险、技术变革风险等。通过对潜在风险的深入分析，地板护理品项目可以制定相应的风险缓解策略，降低不确定性对地板护理品项目的影响。</w:t>
      </w:r>
    </w:p>
    <w:p>
      <w:pPr>
        <w:pStyle w:val="Heading1"/>
        <w:ind w:firstLine="560" w:firstLineChars="200"/>
        <w:rPr>
          <w:rFonts w:ascii="仿宋" w:eastAsia="仿宋" w:hAnsi="仿宋" w:cs="仿宋" w:hint="eastAsia"/>
          <w:sz w:val="28"/>
          <w:lang w:eastAsia="zh-CN"/>
        </w:rPr>
      </w:pPr>
      <w:bookmarkStart w:id="8" w:name="_Toc26350"/>
      <w:r>
        <w:rPr>
          <w:rFonts w:ascii="仿宋" w:eastAsia="仿宋" w:hAnsi="仿宋" w:cs="仿宋" w:hint="eastAsia"/>
          <w:sz w:val="28"/>
          <w:lang w:eastAsia="zh-CN"/>
        </w:rPr>
        <w:t>三、地板护理品项目文档管理</w:t>
      </w:r>
      <w:bookmarkEnd w:id="8"/>
    </w:p>
    <w:p>
      <w:pPr>
        <w:pStyle w:val="Heading2"/>
        <w:rPr>
          <w:rFonts w:ascii="仿宋" w:eastAsia="仿宋" w:hAnsi="仿宋" w:cs="仿宋" w:hint="eastAsia"/>
          <w:lang w:eastAsia="zh-CN"/>
        </w:rPr>
      </w:pPr>
      <w:bookmarkStart w:id="9" w:name="_Toc2410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地板护理品项目高度重视文档的质量和准确性，以支持地板护理品项目的各项活动和决策。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文档的编制始于地板护理品项目计划的初期，我们制定了详细的文档编制计划，明确了每个文档的内容、格式和编写责任人。在地板护理品项目启动阶段，我们首先编制了地板护理品项目章程，明确定义了地板护理品项目的目标、范围、风险等关键要素。随后，地板护理品项目团队根据计划陆续编制了需求文档、设计文档、测试文档等各类文档，确保地板护理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板护理品项目管理中的重要环节，旨在确保地板护理品项目文档符合质量标准和地板护理品项目需求。在地板护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板护理品项目相关利益方和专业领域的专家对文档进行独立审查。这有助于获取更全面、客观的反馈，确保地板护理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地板护理品项目在文档编制与审查方面建立了严格的管理机制，通过规范的流程和多维度的审查，确保地板护理品项目文档的质量、准确性和可靠性，为地板护理品项目的顺利推进提供了有力支持。</w:t>
      </w:r>
    </w:p>
    <w:p>
      <w:pPr>
        <w:pStyle w:val="Heading2"/>
        <w:ind w:firstLine="560" w:firstLineChars="200"/>
        <w:rPr>
          <w:rFonts w:ascii="仿宋" w:eastAsia="仿宋" w:hAnsi="仿宋" w:cs="仿宋" w:hint="eastAsia"/>
          <w:sz w:val="28"/>
          <w:lang w:eastAsia="zh-CN"/>
        </w:rPr>
      </w:pPr>
      <w:bookmarkStart w:id="10" w:name="_Toc893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我们通过多渠道发布文档，包括电子邮件、地板护理品项目管理平台、内部网站等，以满足不同团队成员的偏好和需求。多渠道发布确保了信息的全面覆盖。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我们采用了精细的权限控制，确保只有授权人员可以访问敏感信息。这种安全措施保护了地板护理品项目文档的机密性，防止了未经授权的信息泄露。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37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文档存档与归档是地板护理品项目生命周期中一个至关重要的环节，直接关系到地板护理品项目信息的长期保存和历史记录的完整性。在地板护理品项目中，我们实施了一系列有效的文档存档与归档管理策略：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570"/>
      <w:r>
        <w:rPr>
          <w:rFonts w:ascii="仿宋" w:eastAsia="仿宋" w:hAnsi="仿宋" w:cs="仿宋" w:hint="eastAsia"/>
          <w:sz w:val="28"/>
          <w:lang w:eastAsia="zh-CN"/>
        </w:rPr>
        <w:t>四、地板护理品项目绩效评估</w:t>
      </w:r>
      <w:bookmarkEnd w:id="12"/>
    </w:p>
    <w:p>
      <w:pPr>
        <w:pStyle w:val="Heading2"/>
        <w:rPr>
          <w:rFonts w:ascii="仿宋" w:eastAsia="仿宋" w:hAnsi="仿宋" w:cs="仿宋" w:hint="eastAsia"/>
          <w:lang w:eastAsia="zh-CN"/>
        </w:rPr>
      </w:pPr>
      <w:bookmarkStart w:id="13" w:name="_Toc1795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中，我们设计了一套全面的绩效评估指标，以确保地板护理品项目的可控和成功交付。这些指标跨足地板护理品项目目标、成本、进度和质量等多个维度，为我们提供了全面洞察地板护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目标达成率是我们关注的首要指标。我们设定了明确的目标，并通过定期监测和评估，迅速发现并应对潜在的目标偏差。这为地板护理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成本绩效是另一个核心关注点。通过实际成本与预算成本的对比分析，我们深入了解成本差异的原因，及时调整资源分配，保持地板护理品项目在经济效益方面的合理水平。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进度作为关键的绩效指标之一，得到了精心的关注。我们制定了详细的地板护理品项目进度计划，并设立了进度符合度指标，确保实际进度与计划进度保持一致。这使我们能够快速发现和解决潜在的进度问题，保持地板护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板护理品项目绩效的不可或缺的一环。我们引入了一系列的质量标准和客户满意度指标，以确保地板护理品项目交付的成果在质量上达到或超越预期水平。通过持续监测这些指标，我们努力提升地板护理品项目整体质量水平，为地板护理品项目的成功交付提供有力保障。通过这些科学且全面的绩效评估，我们能够更好地引导地板护理品项目的持续改进，确保地板护理品项目目标的顺利达成。</w:t>
      </w:r>
    </w:p>
    <w:p>
      <w:pPr>
        <w:pStyle w:val="Heading2"/>
        <w:ind w:firstLine="560" w:firstLineChars="200"/>
        <w:rPr>
          <w:rFonts w:ascii="仿宋" w:eastAsia="仿宋" w:hAnsi="仿宋" w:cs="仿宋" w:hint="eastAsia"/>
          <w:sz w:val="28"/>
          <w:lang w:eastAsia="zh-CN"/>
        </w:rPr>
      </w:pPr>
      <w:bookmarkStart w:id="14" w:name="_Toc1692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绩效评估是地板护理品项目中的关键环节，为确保地板护理品项目达到预期目标，我们采用了多层次、多维度的绩效评估方法。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板护理品项目的战略目标对齐，确保每个决策和行动都与地板护理品项目整体目标保持一致。团队会定期召开战略对齐会议，审视当前工作与地板护理品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板护理品项目进度、质量、成本和风险等方面。这些指标通过数据收集和分析，为地板护理品项目管理团队提供了客观的评估依据。例如，我们通过地板护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绩效评估不仅仅停留在地板护理品项目内部，还考虑了地板护理品项目对外部环境的影响。我们定期进行干系人满意度调查，以了解各利益相关方对地板护理品项目的期望和满意度，并及时做出调整。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这种多层次、多角度的绩效评估方法，使得我们能够全面了解地板护理品项目的运行状态，及时做出调整，确保地板护理品项目在不断变化的环境中保持稳健前行。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1360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为了确保地板护理品项目的有效管理和不断优化，我们采用了精心设计的绩效评估周期。这个周期旨在实现灵活、实时和全面的评估，以适应地板护理品项目执行中的各种挑战。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板护理品项目的不同需求，分为短期、中期和长期。短期评估关注每个迭代或工作周期，以及时发现和解决当前任务中的问题。中期评估涵盖几个迭代，深入了解整体地板护理品项目的趋势和性能。长期评估则着眼于整个地板护理品项目阶段，确保地板护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板护理品项目管理工具和协作平台，团队成员能够随时更新和分享地板护理品项目数据。这种实时性的反馈机制使我们能够及时察觉潜在问题，快速调整，保持地板护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板护理品项目的决策制定密不可分。每个周期的地板护理品项目回顾会议成为集体总结经验、识别问题深层次原因并找到创新解决方案的平台。这种定期的反思与调整机制使地板护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860"/>
      <w:r>
        <w:rPr>
          <w:rFonts w:ascii="仿宋" w:eastAsia="仿宋" w:hAnsi="仿宋" w:cs="仿宋" w:hint="eastAsia"/>
          <w:sz w:val="28"/>
          <w:lang w:eastAsia="zh-CN"/>
        </w:rPr>
        <w:t>五、地板护理品项目选址可行性分析</w:t>
      </w:r>
      <w:bookmarkEnd w:id="16"/>
    </w:p>
    <w:p>
      <w:pPr>
        <w:pStyle w:val="Heading2"/>
        <w:rPr>
          <w:rFonts w:ascii="仿宋" w:eastAsia="仿宋" w:hAnsi="仿宋" w:cs="仿宋" w:hint="eastAsia"/>
          <w:lang w:eastAsia="zh-CN"/>
        </w:rPr>
      </w:pPr>
      <w:bookmarkStart w:id="17" w:name="_Toc8518"/>
      <w:r>
        <w:rPr>
          <w:rFonts w:ascii="仿宋" w:eastAsia="仿宋" w:hAnsi="仿宋" w:cs="仿宋" w:hint="eastAsia"/>
          <w:lang w:eastAsia="zh-CN"/>
        </w:rPr>
        <w:t>(一)、地板护理品项目选址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该地板护理品项目选址位于XX省XX市XX区XXX街道</w:t>
      </w:r>
    </w:p>
    <w:p>
      <w:pPr>
        <w:pStyle w:val="Heading2"/>
        <w:ind w:firstLine="560" w:firstLineChars="200"/>
        <w:rPr>
          <w:rFonts w:ascii="仿宋" w:eastAsia="仿宋" w:hAnsi="仿宋" w:cs="仿宋" w:hint="eastAsia"/>
          <w:sz w:val="28"/>
          <w:lang w:eastAsia="zh-CN"/>
        </w:rPr>
      </w:pPr>
      <w:bookmarkStart w:id="18" w:name="_Toc2015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地板护理品项目的征地面积将根据地板护理品项目的实际规模和需求进行精确规划。具体面积XXX平方米，旨在确保地板护理品项目不仅能够满足当前的发展需求，还能够预留空间以适应未来的扩展。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净用地面积是在征地面积基础上去除不可利用面积后的实际可开发用地。具体面积XXX平方米，考虑到环保、交通、安全等多方面因素，以确保地板护理品项目在整体利用效率上达到最优。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地板护理品项目计划建设的建筑总规模具体面积XXX平方米。这一规模的确定综合考虑了地板护理品项目的性质、规模，以及城市规划的相关要求，确保建筑布局与周边环境协调一致。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绿地率是地板护理品项目用地中被规划为绿地的比例。具体面积XXX平方米，旨在通过合理规划绿地，改善地板护理品项目周边环境，提升居民生活质量，并符合城市整体绿化规划。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容积率是用地上可以建设的建筑总体积与用地面积之比。具体面积XXX，通过合理的容积率规划，确保地板护理品项目建筑规模与周边环境和谐共生。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板护理品项目选址与当地城市规划相一致，具体面积XXX平方米。通过与城市规划部门深入沟通，确保地板护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板护理品项目选址符合当地产业政策，具体面积XXX平方米。这包括地板护理品项目对当地经济的促进作用，以及对相关产业的带动效应，确保地板护理品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用地总体要求必须符合环保和可持续发展的原则，具体面积XXX平方米。通过采用绿色建筑设计、节能减排等措施，确保地板护理品项目在建设和运营过程中对环境的影响最小化，达到可持续发展的要求。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确保地板护理品项目选址具备必要的公共设施配套，具体面积XXX平方米。这包括交通便利性、教育、医疗等基础设施，以提高居民生活品质，使得地板护理品项目选址更具吸引力。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考虑用地总体要求对当地社会稳定性的影响，具体面积XXX平方米。通过深入了解当地社区反馈，确保地板护理品项目的选址和建设过程对当地社会和谐稳定产生积极作用。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板护理品项目选址不仅符合法规和规划，还在实际操作中具有可行性。这一全面规划将为地板护理品项目的成功实施提供坚实的基础，确保地板护理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73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https://d.book118.com/245112243102011044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35550"/>
    <w:rsid w:val="32435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122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2024-01-21T08:34:00Z</dcterms:created>
  <dcterms:modified xsi:type="dcterms:W3CDTF">2024-01-21T08:35:06Z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320FB55060B0449C8470695BD04B52D5_11</vt:lpwstr>
  </property>
  <property fmtid="{D5CDD505-2E9C-101B-9397-08002B2CF9AE}" pid="3" name="KSOProductBuildVer">
    <vt:lpwstr>2052-12.1.0.16120</vt:lpwstr>
  </property>
</Properties>
</file>