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压电陶瓷元件项目计划设计方案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 w:history="1">
        <w:r>
          <w:rPr>
            <w:rFonts w:ascii="仿宋" w:eastAsia="仿宋" w:hAnsi="仿宋" w:cs="仿宋" w:hint="eastAsia"/>
            <w:lang w:eastAsia="zh-CN"/>
          </w:rPr>
          <w:t>序言</w:t>
        </w:r>
        <w:r>
          <w:tab/>
        </w:r>
        <w:r>
          <w:fldChar w:fldCharType="begin"/>
        </w:r>
        <w:r>
          <w:instrText xml:space="preserve"> PAGEREF _Toc289 \h </w:instrText>
        </w:r>
        <w:r>
          <w:fldChar w:fldCharType="separate"/>
        </w:r>
        <w:r>
          <w:t>3</w:t>
        </w:r>
        <w:r>
          <w:fldChar w:fldCharType="end"/>
        </w:r>
      </w:hyperlink>
    </w:p>
    <w:p>
      <w:pPr>
        <w:pStyle w:val="TOC1"/>
        <w:tabs>
          <w:tab w:val="right" w:leader="dot" w:pos="8306"/>
        </w:tabs>
      </w:pPr>
      <w:hyperlink w:anchor="_Toc24330" w:history="1">
        <w:r>
          <w:rPr>
            <w:rFonts w:ascii="仿宋" w:eastAsia="仿宋" w:hAnsi="仿宋" w:cs="仿宋" w:hint="eastAsia"/>
            <w:lang w:eastAsia="zh-CN"/>
          </w:rPr>
          <w:t>一、压电陶瓷元件项目土建工程</w:t>
        </w:r>
        <w:r>
          <w:tab/>
        </w:r>
        <w:r>
          <w:fldChar w:fldCharType="begin"/>
        </w:r>
        <w:r>
          <w:instrText xml:space="preserve"> PAGEREF _Toc24330 \h </w:instrText>
        </w:r>
        <w:r>
          <w:fldChar w:fldCharType="separate"/>
        </w:r>
        <w:r>
          <w:t>3</w:t>
        </w:r>
        <w:r>
          <w:fldChar w:fldCharType="end"/>
        </w:r>
      </w:hyperlink>
    </w:p>
    <w:p>
      <w:pPr>
        <w:pStyle w:val="TOC2"/>
        <w:tabs>
          <w:tab w:val="right" w:leader="dot" w:pos="8306"/>
        </w:tabs>
      </w:pPr>
      <w:hyperlink w:anchor="_Toc12688" w:history="1">
        <w:r>
          <w:rPr>
            <w:rFonts w:ascii="仿宋" w:eastAsia="仿宋" w:hAnsi="仿宋" w:cs="仿宋" w:hint="eastAsia"/>
            <w:lang w:eastAsia="zh-CN"/>
          </w:rPr>
          <w:t>(一)、建筑工程设计原则</w:t>
        </w:r>
        <w:r>
          <w:tab/>
        </w:r>
        <w:r>
          <w:fldChar w:fldCharType="begin"/>
        </w:r>
        <w:r>
          <w:instrText xml:space="preserve"> PAGEREF _Toc12688 \h </w:instrText>
        </w:r>
        <w:r>
          <w:fldChar w:fldCharType="separate"/>
        </w:r>
        <w:r>
          <w:t>3</w:t>
        </w:r>
        <w:r>
          <w:fldChar w:fldCharType="end"/>
        </w:r>
      </w:hyperlink>
    </w:p>
    <w:p>
      <w:pPr>
        <w:pStyle w:val="TOC2"/>
        <w:tabs>
          <w:tab w:val="right" w:leader="dot" w:pos="8306"/>
        </w:tabs>
      </w:pPr>
      <w:hyperlink w:anchor="_Toc17324" w:history="1">
        <w:r>
          <w:rPr>
            <w:rFonts w:ascii="仿宋" w:eastAsia="仿宋" w:hAnsi="仿宋" w:cs="仿宋" w:hint="eastAsia"/>
            <w:lang w:eastAsia="zh-CN"/>
          </w:rPr>
          <w:t>(二)、土建工程设计年限及安全等级</w:t>
        </w:r>
        <w:r>
          <w:tab/>
        </w:r>
        <w:r>
          <w:fldChar w:fldCharType="begin"/>
        </w:r>
        <w:r>
          <w:instrText xml:space="preserve"> PAGEREF _Toc17324 \h </w:instrText>
        </w:r>
        <w:r>
          <w:fldChar w:fldCharType="separate"/>
        </w:r>
        <w:r>
          <w:t>4</w:t>
        </w:r>
        <w:r>
          <w:fldChar w:fldCharType="end"/>
        </w:r>
      </w:hyperlink>
    </w:p>
    <w:p>
      <w:pPr>
        <w:pStyle w:val="TOC2"/>
        <w:tabs>
          <w:tab w:val="right" w:leader="dot" w:pos="8306"/>
        </w:tabs>
      </w:pPr>
      <w:hyperlink w:anchor="_Toc17664" w:history="1">
        <w:r>
          <w:rPr>
            <w:rFonts w:ascii="仿宋" w:eastAsia="仿宋" w:hAnsi="仿宋" w:cs="仿宋" w:hint="eastAsia"/>
            <w:lang w:eastAsia="zh-CN"/>
          </w:rPr>
          <w:t>(三)、建筑工程设计总体要求</w:t>
        </w:r>
        <w:r>
          <w:tab/>
        </w:r>
        <w:r>
          <w:fldChar w:fldCharType="begin"/>
        </w:r>
        <w:r>
          <w:instrText xml:space="preserve"> PAGEREF _Toc17664 \h </w:instrText>
        </w:r>
        <w:r>
          <w:fldChar w:fldCharType="separate"/>
        </w:r>
        <w:r>
          <w:t>5</w:t>
        </w:r>
        <w:r>
          <w:fldChar w:fldCharType="end"/>
        </w:r>
      </w:hyperlink>
    </w:p>
    <w:p>
      <w:pPr>
        <w:pStyle w:val="TOC2"/>
        <w:tabs>
          <w:tab w:val="right" w:leader="dot" w:pos="8306"/>
        </w:tabs>
      </w:pPr>
      <w:hyperlink w:anchor="_Toc23549" w:history="1">
        <w:r>
          <w:rPr>
            <w:rFonts w:ascii="仿宋" w:eastAsia="仿宋" w:hAnsi="仿宋" w:cs="仿宋" w:hint="eastAsia"/>
            <w:lang w:eastAsia="zh-CN"/>
          </w:rPr>
          <w:t>(四)、土建工程建设指标</w:t>
        </w:r>
        <w:r>
          <w:tab/>
        </w:r>
        <w:r>
          <w:fldChar w:fldCharType="begin"/>
        </w:r>
        <w:r>
          <w:instrText xml:space="preserve"> PAGEREF _Toc23549 \h </w:instrText>
        </w:r>
        <w:r>
          <w:fldChar w:fldCharType="separate"/>
        </w:r>
        <w:r>
          <w:t>6</w:t>
        </w:r>
        <w:r>
          <w:fldChar w:fldCharType="end"/>
        </w:r>
      </w:hyperlink>
    </w:p>
    <w:p>
      <w:pPr>
        <w:pStyle w:val="TOC1"/>
        <w:tabs>
          <w:tab w:val="right" w:leader="dot" w:pos="8306"/>
        </w:tabs>
      </w:pPr>
      <w:hyperlink w:anchor="_Toc16459" w:history="1">
        <w:r>
          <w:rPr>
            <w:rFonts w:ascii="仿宋" w:eastAsia="仿宋" w:hAnsi="仿宋" w:cs="仿宋" w:hint="eastAsia"/>
            <w:lang w:eastAsia="zh-CN"/>
          </w:rPr>
          <w:t>二、压电陶瓷元件项目建设单位说明</w:t>
        </w:r>
        <w:r>
          <w:tab/>
        </w:r>
        <w:r>
          <w:fldChar w:fldCharType="begin"/>
        </w:r>
        <w:r>
          <w:instrText xml:space="preserve"> PAGEREF _Toc16459 \h </w:instrText>
        </w:r>
        <w:r>
          <w:fldChar w:fldCharType="separate"/>
        </w:r>
        <w:r>
          <w:t>6</w:t>
        </w:r>
        <w:r>
          <w:fldChar w:fldCharType="end"/>
        </w:r>
      </w:hyperlink>
    </w:p>
    <w:p>
      <w:pPr>
        <w:pStyle w:val="TOC2"/>
        <w:tabs>
          <w:tab w:val="right" w:leader="dot" w:pos="8306"/>
        </w:tabs>
      </w:pPr>
      <w:hyperlink w:anchor="_Toc26879" w:history="1">
        <w:r>
          <w:rPr>
            <w:rFonts w:ascii="仿宋" w:eastAsia="仿宋" w:hAnsi="仿宋" w:cs="仿宋" w:hint="eastAsia"/>
            <w:lang w:eastAsia="zh-CN"/>
          </w:rPr>
          <w:t>(一)、压电陶瓷元件项目承办单位基本情况</w:t>
        </w:r>
        <w:r>
          <w:tab/>
        </w:r>
        <w:r>
          <w:fldChar w:fldCharType="begin"/>
        </w:r>
        <w:r>
          <w:instrText xml:space="preserve"> PAGEREF _Toc26879 \h </w:instrText>
        </w:r>
        <w:r>
          <w:fldChar w:fldCharType="separate"/>
        </w:r>
        <w:r>
          <w:t>6</w:t>
        </w:r>
        <w:r>
          <w:fldChar w:fldCharType="end"/>
        </w:r>
      </w:hyperlink>
    </w:p>
    <w:p>
      <w:pPr>
        <w:pStyle w:val="TOC2"/>
        <w:tabs>
          <w:tab w:val="right" w:leader="dot" w:pos="8306"/>
        </w:tabs>
      </w:pPr>
      <w:hyperlink w:anchor="_Toc14776" w:history="1">
        <w:r>
          <w:rPr>
            <w:rFonts w:ascii="仿宋" w:eastAsia="仿宋" w:hAnsi="仿宋" w:cs="仿宋" w:hint="eastAsia"/>
            <w:lang w:eastAsia="zh-CN"/>
          </w:rPr>
          <w:t>(二)、公司经济效益分析</w:t>
        </w:r>
        <w:r>
          <w:tab/>
        </w:r>
        <w:r>
          <w:fldChar w:fldCharType="begin"/>
        </w:r>
        <w:r>
          <w:instrText xml:space="preserve"> PAGEREF _Toc14776 \h </w:instrText>
        </w:r>
        <w:r>
          <w:fldChar w:fldCharType="separate"/>
        </w:r>
        <w:r>
          <w:t>7</w:t>
        </w:r>
        <w:r>
          <w:fldChar w:fldCharType="end"/>
        </w:r>
      </w:hyperlink>
    </w:p>
    <w:p>
      <w:pPr>
        <w:pStyle w:val="TOC1"/>
        <w:tabs>
          <w:tab w:val="right" w:leader="dot" w:pos="8306"/>
        </w:tabs>
      </w:pPr>
      <w:hyperlink w:anchor="_Toc17414" w:history="1">
        <w:r>
          <w:rPr>
            <w:rFonts w:ascii="仿宋" w:eastAsia="仿宋" w:hAnsi="仿宋" w:cs="仿宋" w:hint="eastAsia"/>
            <w:lang w:eastAsia="zh-CN"/>
          </w:rPr>
          <w:t>三、压电陶瓷元件项目绩效评估</w:t>
        </w:r>
        <w:r>
          <w:tab/>
        </w:r>
        <w:r>
          <w:fldChar w:fldCharType="begin"/>
        </w:r>
        <w:r>
          <w:instrText xml:space="preserve"> PAGEREF _Toc17414 \h </w:instrText>
        </w:r>
        <w:r>
          <w:fldChar w:fldCharType="separate"/>
        </w:r>
        <w:r>
          <w:t>8</w:t>
        </w:r>
        <w:r>
          <w:fldChar w:fldCharType="end"/>
        </w:r>
      </w:hyperlink>
    </w:p>
    <w:p>
      <w:pPr>
        <w:pStyle w:val="TOC2"/>
        <w:tabs>
          <w:tab w:val="right" w:leader="dot" w:pos="8306"/>
        </w:tabs>
      </w:pPr>
      <w:hyperlink w:anchor="_Toc22754" w:history="1">
        <w:r>
          <w:rPr>
            <w:rFonts w:ascii="仿宋" w:eastAsia="仿宋" w:hAnsi="仿宋" w:cs="仿宋" w:hint="eastAsia"/>
            <w:lang w:eastAsia="zh-CN"/>
          </w:rPr>
          <w:t>(一)、绩效评估指标</w:t>
        </w:r>
        <w:r>
          <w:tab/>
        </w:r>
        <w:r>
          <w:fldChar w:fldCharType="begin"/>
        </w:r>
        <w:r>
          <w:instrText xml:space="preserve"> PAGEREF _Toc22754 \h </w:instrText>
        </w:r>
        <w:r>
          <w:fldChar w:fldCharType="separate"/>
        </w:r>
        <w:r>
          <w:t>8</w:t>
        </w:r>
        <w:r>
          <w:fldChar w:fldCharType="end"/>
        </w:r>
      </w:hyperlink>
    </w:p>
    <w:p>
      <w:pPr>
        <w:pStyle w:val="TOC2"/>
        <w:tabs>
          <w:tab w:val="right" w:leader="dot" w:pos="8306"/>
        </w:tabs>
      </w:pPr>
      <w:hyperlink w:anchor="_Toc17259" w:history="1">
        <w:r>
          <w:rPr>
            <w:rFonts w:ascii="仿宋" w:eastAsia="仿宋" w:hAnsi="仿宋" w:cs="仿宋" w:hint="eastAsia"/>
            <w:lang w:eastAsia="zh-CN"/>
          </w:rPr>
          <w:t>(二)、绩效评估方法</w:t>
        </w:r>
        <w:r>
          <w:tab/>
        </w:r>
        <w:r>
          <w:fldChar w:fldCharType="begin"/>
        </w:r>
        <w:r>
          <w:instrText xml:space="preserve"> PAGEREF _Toc17259 \h </w:instrText>
        </w:r>
        <w:r>
          <w:fldChar w:fldCharType="separate"/>
        </w:r>
        <w:r>
          <w:t>9</w:t>
        </w:r>
        <w:r>
          <w:fldChar w:fldCharType="end"/>
        </w:r>
      </w:hyperlink>
    </w:p>
    <w:p>
      <w:pPr>
        <w:pStyle w:val="TOC2"/>
        <w:tabs>
          <w:tab w:val="right" w:leader="dot" w:pos="8306"/>
        </w:tabs>
      </w:pPr>
      <w:hyperlink w:anchor="_Toc31528" w:history="1">
        <w:r>
          <w:rPr>
            <w:rFonts w:ascii="仿宋" w:eastAsia="仿宋" w:hAnsi="仿宋" w:cs="仿宋" w:hint="eastAsia"/>
            <w:lang w:eastAsia="zh-CN"/>
          </w:rPr>
          <w:t>(三)、绩效评估周期</w:t>
        </w:r>
        <w:r>
          <w:tab/>
        </w:r>
        <w:r>
          <w:fldChar w:fldCharType="begin"/>
        </w:r>
        <w:r>
          <w:instrText xml:space="preserve"> PAGEREF _Toc31528 \h </w:instrText>
        </w:r>
        <w:r>
          <w:fldChar w:fldCharType="separate"/>
        </w:r>
        <w:r>
          <w:t>10</w:t>
        </w:r>
        <w:r>
          <w:fldChar w:fldCharType="end"/>
        </w:r>
      </w:hyperlink>
    </w:p>
    <w:p>
      <w:pPr>
        <w:pStyle w:val="TOC1"/>
        <w:tabs>
          <w:tab w:val="right" w:leader="dot" w:pos="8306"/>
        </w:tabs>
      </w:pPr>
      <w:hyperlink w:anchor="_Toc21972" w:history="1">
        <w:r>
          <w:rPr>
            <w:rFonts w:ascii="仿宋" w:eastAsia="仿宋" w:hAnsi="仿宋" w:cs="仿宋" w:hint="eastAsia"/>
            <w:lang w:eastAsia="zh-CN"/>
          </w:rPr>
          <w:t>四、产品规划分析</w:t>
        </w:r>
        <w:r>
          <w:tab/>
        </w:r>
        <w:r>
          <w:fldChar w:fldCharType="begin"/>
        </w:r>
        <w:r>
          <w:instrText xml:space="preserve"> PAGEREF _Toc21972 \h </w:instrText>
        </w:r>
        <w:r>
          <w:fldChar w:fldCharType="separate"/>
        </w:r>
        <w:r>
          <w:t>11</w:t>
        </w:r>
        <w:r>
          <w:fldChar w:fldCharType="end"/>
        </w:r>
      </w:hyperlink>
    </w:p>
    <w:p>
      <w:pPr>
        <w:pStyle w:val="TOC2"/>
        <w:tabs>
          <w:tab w:val="right" w:leader="dot" w:pos="8306"/>
        </w:tabs>
      </w:pPr>
      <w:hyperlink w:anchor="_Toc18517" w:history="1">
        <w:r>
          <w:rPr>
            <w:rFonts w:ascii="仿宋" w:eastAsia="仿宋" w:hAnsi="仿宋" w:cs="仿宋" w:hint="eastAsia"/>
            <w:lang w:eastAsia="zh-CN"/>
          </w:rPr>
          <w:t>(一)、产品规划</w:t>
        </w:r>
        <w:r>
          <w:tab/>
        </w:r>
        <w:r>
          <w:fldChar w:fldCharType="begin"/>
        </w:r>
        <w:r>
          <w:instrText xml:space="preserve"> PAGEREF _Toc18517 \h </w:instrText>
        </w:r>
        <w:r>
          <w:fldChar w:fldCharType="separate"/>
        </w:r>
        <w:r>
          <w:t>11</w:t>
        </w:r>
        <w:r>
          <w:fldChar w:fldCharType="end"/>
        </w:r>
      </w:hyperlink>
    </w:p>
    <w:p>
      <w:pPr>
        <w:pStyle w:val="TOC2"/>
        <w:tabs>
          <w:tab w:val="right" w:leader="dot" w:pos="8306"/>
        </w:tabs>
      </w:pPr>
      <w:hyperlink w:anchor="_Toc4279" w:history="1">
        <w:r>
          <w:rPr>
            <w:rFonts w:ascii="仿宋" w:eastAsia="仿宋" w:hAnsi="仿宋" w:cs="仿宋" w:hint="eastAsia"/>
            <w:lang w:eastAsia="zh-CN"/>
          </w:rPr>
          <w:t>(二)、建设规模</w:t>
        </w:r>
        <w:r>
          <w:tab/>
        </w:r>
        <w:r>
          <w:fldChar w:fldCharType="begin"/>
        </w:r>
        <w:r>
          <w:instrText xml:space="preserve"> PAGEREF _Toc4279 \h </w:instrText>
        </w:r>
        <w:r>
          <w:fldChar w:fldCharType="separate"/>
        </w:r>
        <w:r>
          <w:t>12</w:t>
        </w:r>
        <w:r>
          <w:fldChar w:fldCharType="end"/>
        </w:r>
      </w:hyperlink>
    </w:p>
    <w:p>
      <w:pPr>
        <w:pStyle w:val="TOC1"/>
        <w:tabs>
          <w:tab w:val="right" w:leader="dot" w:pos="8306"/>
        </w:tabs>
      </w:pPr>
      <w:hyperlink w:anchor="_Toc8589" w:history="1">
        <w:r>
          <w:rPr>
            <w:rFonts w:ascii="仿宋" w:eastAsia="仿宋" w:hAnsi="仿宋" w:cs="仿宋" w:hint="eastAsia"/>
            <w:lang w:eastAsia="zh-CN"/>
          </w:rPr>
          <w:t>五、压电陶瓷元件项目危机管理</w:t>
        </w:r>
        <w:r>
          <w:tab/>
        </w:r>
        <w:r>
          <w:fldChar w:fldCharType="begin"/>
        </w:r>
        <w:r>
          <w:instrText xml:space="preserve"> PAGEREF _Toc8589 \h </w:instrText>
        </w:r>
        <w:r>
          <w:fldChar w:fldCharType="separate"/>
        </w:r>
        <w:r>
          <w:t>13</w:t>
        </w:r>
        <w:r>
          <w:fldChar w:fldCharType="end"/>
        </w:r>
      </w:hyperlink>
    </w:p>
    <w:p>
      <w:pPr>
        <w:pStyle w:val="TOC2"/>
        <w:tabs>
          <w:tab w:val="right" w:leader="dot" w:pos="8306"/>
        </w:tabs>
      </w:pPr>
      <w:hyperlink w:anchor="_Toc5127" w:history="1">
        <w:r>
          <w:rPr>
            <w:rFonts w:ascii="仿宋" w:eastAsia="仿宋" w:hAnsi="仿宋" w:cs="仿宋" w:hint="eastAsia"/>
            <w:lang w:eastAsia="zh-CN"/>
          </w:rPr>
          <w:t>(一)、危机预警与识别</w:t>
        </w:r>
        <w:r>
          <w:tab/>
        </w:r>
        <w:r>
          <w:fldChar w:fldCharType="begin"/>
        </w:r>
        <w:r>
          <w:instrText xml:space="preserve"> PAGEREF _Toc5127 \h </w:instrText>
        </w:r>
        <w:r>
          <w:fldChar w:fldCharType="separate"/>
        </w:r>
        <w:r>
          <w:t>13</w:t>
        </w:r>
        <w:r>
          <w:fldChar w:fldCharType="end"/>
        </w:r>
      </w:hyperlink>
    </w:p>
    <w:p>
      <w:pPr>
        <w:pStyle w:val="TOC2"/>
        <w:tabs>
          <w:tab w:val="right" w:leader="dot" w:pos="8306"/>
        </w:tabs>
      </w:pPr>
      <w:hyperlink w:anchor="_Toc25814" w:history="1">
        <w:r>
          <w:rPr>
            <w:rFonts w:ascii="仿宋" w:eastAsia="仿宋" w:hAnsi="仿宋" w:cs="仿宋" w:hint="eastAsia"/>
            <w:lang w:eastAsia="zh-CN"/>
          </w:rPr>
          <w:t>(二)、危机应对与恢复</w:t>
        </w:r>
        <w:r>
          <w:tab/>
        </w:r>
        <w:r>
          <w:fldChar w:fldCharType="begin"/>
        </w:r>
        <w:r>
          <w:instrText xml:space="preserve"> PAGEREF _Toc25814 \h </w:instrText>
        </w:r>
        <w:r>
          <w:fldChar w:fldCharType="separate"/>
        </w:r>
        <w:r>
          <w:t>14</w:t>
        </w:r>
        <w:r>
          <w:fldChar w:fldCharType="end"/>
        </w:r>
      </w:hyperlink>
    </w:p>
    <w:p>
      <w:pPr>
        <w:pStyle w:val="TOC1"/>
        <w:tabs>
          <w:tab w:val="right" w:leader="dot" w:pos="8306"/>
        </w:tabs>
      </w:pPr>
      <w:hyperlink w:anchor="_Toc29734" w:history="1">
        <w:r>
          <w:rPr>
            <w:rFonts w:ascii="仿宋" w:eastAsia="仿宋" w:hAnsi="仿宋" w:cs="仿宋" w:hint="eastAsia"/>
            <w:lang w:eastAsia="zh-CN"/>
          </w:rPr>
          <w:t>六、压电陶瓷元件项目可持续发展</w:t>
        </w:r>
        <w:r>
          <w:tab/>
        </w:r>
        <w:r>
          <w:fldChar w:fldCharType="begin"/>
        </w:r>
        <w:r>
          <w:instrText xml:space="preserve"> PAGEREF _Toc29734 \h </w:instrText>
        </w:r>
        <w:r>
          <w:fldChar w:fldCharType="separate"/>
        </w:r>
        <w:r>
          <w:t>15</w:t>
        </w:r>
        <w:r>
          <w:fldChar w:fldCharType="end"/>
        </w:r>
      </w:hyperlink>
    </w:p>
    <w:p>
      <w:pPr>
        <w:pStyle w:val="TOC2"/>
        <w:tabs>
          <w:tab w:val="right" w:leader="dot" w:pos="8306"/>
        </w:tabs>
      </w:pPr>
      <w:hyperlink w:anchor="_Toc4527" w:history="1">
        <w:r>
          <w:rPr>
            <w:rFonts w:ascii="仿宋" w:eastAsia="仿宋" w:hAnsi="仿宋" w:cs="仿宋" w:hint="eastAsia"/>
            <w:lang w:eastAsia="zh-CN"/>
          </w:rPr>
          <w:t>(一)、可持续战略与实践</w:t>
        </w:r>
        <w:r>
          <w:tab/>
        </w:r>
        <w:r>
          <w:fldChar w:fldCharType="begin"/>
        </w:r>
        <w:r>
          <w:instrText xml:space="preserve"> PAGEREF _Toc4527 \h </w:instrText>
        </w:r>
        <w:r>
          <w:fldChar w:fldCharType="separate"/>
        </w:r>
        <w:r>
          <w:t>15</w:t>
        </w:r>
        <w:r>
          <w:fldChar w:fldCharType="end"/>
        </w:r>
      </w:hyperlink>
    </w:p>
    <w:p>
      <w:pPr>
        <w:pStyle w:val="TOC2"/>
        <w:tabs>
          <w:tab w:val="right" w:leader="dot" w:pos="8306"/>
        </w:tabs>
      </w:pPr>
      <w:hyperlink w:anchor="_Toc9365" w:history="1">
        <w:r>
          <w:rPr>
            <w:rFonts w:ascii="仿宋" w:eastAsia="仿宋" w:hAnsi="仿宋" w:cs="仿宋" w:hint="eastAsia"/>
            <w:lang w:eastAsia="zh-CN"/>
          </w:rPr>
          <w:t>(二)、环保与社会责任</w:t>
        </w:r>
        <w:r>
          <w:tab/>
        </w:r>
        <w:r>
          <w:fldChar w:fldCharType="begin"/>
        </w:r>
        <w:r>
          <w:instrText xml:space="preserve"> PAGEREF _Toc9365 \h </w:instrText>
        </w:r>
        <w:r>
          <w:fldChar w:fldCharType="separate"/>
        </w:r>
        <w:r>
          <w:t>16</w:t>
        </w:r>
        <w:r>
          <w:fldChar w:fldCharType="end"/>
        </w:r>
      </w:hyperlink>
    </w:p>
    <w:p>
      <w:pPr>
        <w:pStyle w:val="TOC1"/>
        <w:tabs>
          <w:tab w:val="right" w:leader="dot" w:pos="8306"/>
        </w:tabs>
      </w:pPr>
      <w:hyperlink w:anchor="_Toc32658" w:history="1">
        <w:r>
          <w:rPr>
            <w:rFonts w:ascii="仿宋" w:eastAsia="仿宋" w:hAnsi="仿宋" w:cs="仿宋" w:hint="eastAsia"/>
            <w:lang w:eastAsia="zh-CN"/>
          </w:rPr>
          <w:t>七、压电陶瓷元件项目环境影响分析</w:t>
        </w:r>
        <w:r>
          <w:tab/>
        </w:r>
        <w:r>
          <w:fldChar w:fldCharType="begin"/>
        </w:r>
        <w:r>
          <w:instrText xml:space="preserve"> PAGEREF _Toc32658 \h </w:instrText>
        </w:r>
        <w:r>
          <w:fldChar w:fldCharType="separate"/>
        </w:r>
        <w:r>
          <w:t>17</w:t>
        </w:r>
        <w:r>
          <w:fldChar w:fldCharType="end"/>
        </w:r>
      </w:hyperlink>
    </w:p>
    <w:p>
      <w:pPr>
        <w:pStyle w:val="TOC2"/>
        <w:tabs>
          <w:tab w:val="right" w:leader="dot" w:pos="8306"/>
        </w:tabs>
      </w:pPr>
      <w:hyperlink w:anchor="_Toc28922" w:history="1">
        <w:r>
          <w:rPr>
            <w:rFonts w:ascii="仿宋" w:eastAsia="仿宋" w:hAnsi="仿宋" w:cs="仿宋" w:hint="eastAsia"/>
            <w:lang w:eastAsia="zh-CN"/>
          </w:rPr>
          <w:t>(一)、建设区域环境质量现状</w:t>
        </w:r>
        <w:r>
          <w:tab/>
        </w:r>
        <w:r>
          <w:fldChar w:fldCharType="begin"/>
        </w:r>
        <w:r>
          <w:instrText xml:space="preserve"> PAGEREF _Toc28922 \h </w:instrText>
        </w:r>
        <w:r>
          <w:fldChar w:fldCharType="separate"/>
        </w:r>
        <w:r>
          <w:t>17</w:t>
        </w:r>
        <w:r>
          <w:fldChar w:fldCharType="end"/>
        </w:r>
      </w:hyperlink>
    </w:p>
    <w:p>
      <w:pPr>
        <w:pStyle w:val="TOC2"/>
        <w:tabs>
          <w:tab w:val="right" w:leader="dot" w:pos="8306"/>
        </w:tabs>
      </w:pPr>
      <w:hyperlink w:anchor="_Toc7512" w:history="1">
        <w:r>
          <w:rPr>
            <w:rFonts w:ascii="仿宋" w:eastAsia="仿宋" w:hAnsi="仿宋" w:cs="仿宋" w:hint="eastAsia"/>
            <w:lang w:eastAsia="zh-CN"/>
          </w:rPr>
          <w:t>(二)、建设期环境保护</w:t>
        </w:r>
        <w:r>
          <w:tab/>
        </w:r>
        <w:r>
          <w:fldChar w:fldCharType="begin"/>
        </w:r>
        <w:r>
          <w:instrText xml:space="preserve"> PAGEREF _Toc7512 \h </w:instrText>
        </w:r>
        <w:r>
          <w:fldChar w:fldCharType="separate"/>
        </w:r>
        <w:r>
          <w:t>18</w:t>
        </w:r>
        <w:r>
          <w:fldChar w:fldCharType="end"/>
        </w:r>
      </w:hyperlink>
    </w:p>
    <w:p>
      <w:pPr>
        <w:pStyle w:val="TOC2"/>
        <w:tabs>
          <w:tab w:val="right" w:leader="dot" w:pos="8306"/>
        </w:tabs>
      </w:pPr>
      <w:hyperlink w:anchor="_Toc16237" w:history="1">
        <w:r>
          <w:rPr>
            <w:rFonts w:ascii="仿宋" w:eastAsia="仿宋" w:hAnsi="仿宋" w:cs="仿宋" w:hint="eastAsia"/>
            <w:lang w:eastAsia="zh-CN"/>
          </w:rPr>
          <w:t>(三)、运营期环境保护</w:t>
        </w:r>
        <w:r>
          <w:tab/>
        </w:r>
        <w:r>
          <w:fldChar w:fldCharType="begin"/>
        </w:r>
        <w:r>
          <w:instrText xml:space="preserve"> PAGEREF _Toc16237 \h </w:instrText>
        </w:r>
        <w:r>
          <w:fldChar w:fldCharType="separate"/>
        </w:r>
        <w:r>
          <w:t>20</w:t>
        </w:r>
        <w:r>
          <w:fldChar w:fldCharType="end"/>
        </w:r>
      </w:hyperlink>
    </w:p>
    <w:p>
      <w:pPr>
        <w:pStyle w:val="TOC2"/>
        <w:tabs>
          <w:tab w:val="right" w:leader="dot" w:pos="8306"/>
        </w:tabs>
      </w:pPr>
      <w:hyperlink w:anchor="_Toc10447" w:history="1">
        <w:r>
          <w:rPr>
            <w:rFonts w:ascii="仿宋" w:eastAsia="仿宋" w:hAnsi="仿宋" w:cs="仿宋" w:hint="eastAsia"/>
            <w:lang w:eastAsia="zh-CN"/>
          </w:rPr>
          <w:t>(四)、压电陶瓷元件项目建设对区域经济的影响</w:t>
        </w:r>
        <w:r>
          <w:tab/>
        </w:r>
        <w:r>
          <w:fldChar w:fldCharType="begin"/>
        </w:r>
        <w:r>
          <w:instrText xml:space="preserve"> PAGEREF _Toc10447 \h </w:instrText>
        </w:r>
        <w:r>
          <w:fldChar w:fldCharType="separate"/>
        </w:r>
        <w:r>
          <w:t>21</w:t>
        </w:r>
        <w:r>
          <w:fldChar w:fldCharType="end"/>
        </w:r>
      </w:hyperlink>
    </w:p>
    <w:p>
      <w:pPr>
        <w:pStyle w:val="TOC2"/>
        <w:tabs>
          <w:tab w:val="right" w:leader="dot" w:pos="8306"/>
        </w:tabs>
      </w:pPr>
      <w:hyperlink w:anchor="_Toc28215" w:history="1">
        <w:r>
          <w:rPr>
            <w:rFonts w:ascii="仿宋" w:eastAsia="仿宋" w:hAnsi="仿宋" w:cs="仿宋" w:hint="eastAsia"/>
            <w:lang w:eastAsia="zh-CN"/>
          </w:rPr>
          <w:t>(五)、废弃物处理</w:t>
        </w:r>
        <w:r>
          <w:tab/>
        </w:r>
        <w:r>
          <w:fldChar w:fldCharType="begin"/>
        </w:r>
        <w:r>
          <w:instrText xml:space="preserve"> PAGEREF _Toc28215 \h </w:instrText>
        </w:r>
        <w:r>
          <w:fldChar w:fldCharType="separate"/>
        </w:r>
        <w:r>
          <w:t>23</w:t>
        </w:r>
        <w:r>
          <w:fldChar w:fldCharType="end"/>
        </w:r>
      </w:hyperlink>
    </w:p>
    <w:p>
      <w:pPr>
        <w:pStyle w:val="TOC2"/>
        <w:tabs>
          <w:tab w:val="right" w:leader="dot" w:pos="8306"/>
        </w:tabs>
      </w:pPr>
      <w:hyperlink w:anchor="_Toc2058" w:history="1">
        <w:r>
          <w:rPr>
            <w:rFonts w:ascii="仿宋" w:eastAsia="仿宋" w:hAnsi="仿宋" w:cs="仿宋" w:hint="eastAsia"/>
            <w:lang w:eastAsia="zh-CN"/>
          </w:rPr>
          <w:t>(六)、特殊环境影响分析</w:t>
        </w:r>
        <w:r>
          <w:tab/>
        </w:r>
        <w:r>
          <w:fldChar w:fldCharType="begin"/>
        </w:r>
        <w:r>
          <w:instrText xml:space="preserve"> PAGEREF _Toc2058 \h </w:instrText>
        </w:r>
        <w:r>
          <w:fldChar w:fldCharType="separate"/>
        </w:r>
        <w:r>
          <w:t>24</w:t>
        </w:r>
        <w:r>
          <w:fldChar w:fldCharType="end"/>
        </w:r>
      </w:hyperlink>
    </w:p>
    <w:p>
      <w:pPr>
        <w:pStyle w:val="TOC2"/>
        <w:tabs>
          <w:tab w:val="right" w:leader="dot" w:pos="8306"/>
        </w:tabs>
      </w:pPr>
      <w:hyperlink w:anchor="_Toc28763" w:history="1">
        <w:r>
          <w:rPr>
            <w:rFonts w:ascii="仿宋" w:eastAsia="仿宋" w:hAnsi="仿宋" w:cs="仿宋" w:hint="eastAsia"/>
            <w:lang w:eastAsia="zh-CN"/>
          </w:rPr>
          <w:t>(七)、清洁生产</w:t>
        </w:r>
        <w:r>
          <w:tab/>
        </w:r>
        <w:r>
          <w:fldChar w:fldCharType="begin"/>
        </w:r>
        <w:r>
          <w:instrText xml:space="preserve"> PAGEREF _Toc28763 \h </w:instrText>
        </w:r>
        <w:r>
          <w:fldChar w:fldCharType="separate"/>
        </w:r>
        <w:r>
          <w:t>25</w:t>
        </w:r>
        <w:r>
          <w:fldChar w:fldCharType="end"/>
        </w:r>
      </w:hyperlink>
    </w:p>
    <w:p>
      <w:pPr>
        <w:pStyle w:val="TOC2"/>
        <w:tabs>
          <w:tab w:val="right" w:leader="dot" w:pos="8306"/>
        </w:tabs>
      </w:pPr>
      <w:hyperlink w:anchor="_Toc31287" w:history="1">
        <w:r>
          <w:rPr>
            <w:rFonts w:ascii="仿宋" w:eastAsia="仿宋" w:hAnsi="仿宋" w:cs="仿宋" w:hint="eastAsia"/>
            <w:lang w:eastAsia="zh-CN"/>
          </w:rPr>
          <w:t>(八)、环境保护综合评价</w:t>
        </w:r>
        <w:r>
          <w:tab/>
        </w:r>
        <w:r>
          <w:fldChar w:fldCharType="begin"/>
        </w:r>
        <w:r>
          <w:instrText xml:space="preserve"> PAGEREF _Toc31287 \h </w:instrText>
        </w:r>
        <w:r>
          <w:fldChar w:fldCharType="separate"/>
        </w:r>
        <w:r>
          <w:t>27</w:t>
        </w:r>
        <w:r>
          <w:fldChar w:fldCharType="end"/>
        </w:r>
      </w:hyperlink>
    </w:p>
    <w:p>
      <w:pPr>
        <w:pStyle w:val="TOC1"/>
        <w:tabs>
          <w:tab w:val="right" w:leader="dot" w:pos="8306"/>
        </w:tabs>
      </w:pPr>
      <w:hyperlink w:anchor="_Toc10153" w:history="1">
        <w:r>
          <w:rPr>
            <w:rFonts w:ascii="仿宋" w:eastAsia="仿宋" w:hAnsi="仿宋" w:cs="仿宋" w:hint="eastAsia"/>
            <w:lang w:eastAsia="zh-CN"/>
          </w:rPr>
          <w:t>八、压电陶瓷元件项目风险管理</w:t>
        </w:r>
        <w:r>
          <w:tab/>
        </w:r>
        <w:r>
          <w:fldChar w:fldCharType="begin"/>
        </w:r>
        <w:r>
          <w:instrText xml:space="preserve"> PAGEREF _Toc10153 \h </w:instrText>
        </w:r>
        <w:r>
          <w:fldChar w:fldCharType="separate"/>
        </w:r>
        <w:r>
          <w:t>28</w:t>
        </w:r>
        <w:r>
          <w:fldChar w:fldCharType="end"/>
        </w:r>
      </w:hyperlink>
    </w:p>
    <w:p>
      <w:pPr>
        <w:pStyle w:val="TOC2"/>
        <w:tabs>
          <w:tab w:val="right" w:leader="dot" w:pos="8306"/>
        </w:tabs>
      </w:pPr>
      <w:hyperlink w:anchor="_Toc17393" w:history="1">
        <w:r>
          <w:rPr>
            <w:rFonts w:ascii="仿宋" w:eastAsia="仿宋" w:hAnsi="仿宋" w:cs="仿宋" w:hint="eastAsia"/>
            <w:lang w:eastAsia="zh-CN"/>
          </w:rPr>
          <w:t>(一)、风险识别与评估</w:t>
        </w:r>
        <w:r>
          <w:tab/>
        </w:r>
        <w:r>
          <w:fldChar w:fldCharType="begin"/>
        </w:r>
        <w:r>
          <w:instrText xml:space="preserve"> PAGEREF _Toc17393 \h </w:instrText>
        </w:r>
        <w:r>
          <w:fldChar w:fldCharType="separate"/>
        </w:r>
        <w:r>
          <w:t>28</w:t>
        </w:r>
        <w:r>
          <w:fldChar w:fldCharType="end"/>
        </w:r>
      </w:hyperlink>
    </w:p>
    <w:p>
      <w:pPr>
        <w:pStyle w:val="TOC2"/>
        <w:tabs>
          <w:tab w:val="right" w:leader="dot" w:pos="8306"/>
        </w:tabs>
      </w:pPr>
      <w:hyperlink w:anchor="_Toc12332" w:history="1">
        <w:r>
          <w:rPr>
            <w:rFonts w:ascii="仿宋" w:eastAsia="仿宋" w:hAnsi="仿宋" w:cs="仿宋" w:hint="eastAsia"/>
            <w:lang w:eastAsia="zh-CN"/>
          </w:rPr>
          <w:t>(二)、风险应对策略</w:t>
        </w:r>
        <w:r>
          <w:tab/>
        </w:r>
        <w:r>
          <w:fldChar w:fldCharType="begin"/>
        </w:r>
        <w:r>
          <w:instrText xml:space="preserve"> PAGEREF _Toc12332 \h </w:instrText>
        </w:r>
        <w:r>
          <w:fldChar w:fldCharType="separate"/>
        </w:r>
        <w:r>
          <w:t>29</w:t>
        </w:r>
        <w:r>
          <w:fldChar w:fldCharType="end"/>
        </w:r>
      </w:hyperlink>
    </w:p>
    <w:p>
      <w:pPr>
        <w:pStyle w:val="TOC2"/>
        <w:tabs>
          <w:tab w:val="right" w:leader="dot" w:pos="8306"/>
        </w:tabs>
      </w:pPr>
      <w:hyperlink w:anchor="_Toc23411" w:history="1">
        <w:r>
          <w:rPr>
            <w:rFonts w:ascii="仿宋" w:eastAsia="仿宋" w:hAnsi="仿宋" w:cs="仿宋" w:hint="eastAsia"/>
            <w:lang w:eastAsia="zh-CN"/>
          </w:rPr>
          <w:t>(三)、风险监控与控制</w:t>
        </w:r>
        <w:r>
          <w:tab/>
        </w:r>
        <w:r>
          <w:fldChar w:fldCharType="begin"/>
        </w:r>
        <w:r>
          <w:instrText xml:space="preserve"> PAGEREF _Toc23411 \h </w:instrText>
        </w:r>
        <w:r>
          <w:fldChar w:fldCharType="separate"/>
        </w:r>
        <w:r>
          <w:t>31</w:t>
        </w:r>
        <w:r>
          <w:fldChar w:fldCharType="end"/>
        </w:r>
      </w:hyperlink>
    </w:p>
    <w:p>
      <w:pPr>
        <w:pStyle w:val="TOC1"/>
        <w:tabs>
          <w:tab w:val="right" w:leader="dot" w:pos="8306"/>
        </w:tabs>
      </w:pPr>
      <w:hyperlink w:anchor="_Toc12328" w:history="1">
        <w:r>
          <w:rPr>
            <w:rFonts w:ascii="仿宋" w:eastAsia="仿宋" w:hAnsi="仿宋" w:cs="仿宋" w:hint="eastAsia"/>
            <w:lang w:eastAsia="zh-CN"/>
          </w:rPr>
          <w:t>九、压电陶瓷元件项目财务管理</w:t>
        </w:r>
        <w:r>
          <w:tab/>
        </w:r>
        <w:r>
          <w:fldChar w:fldCharType="begin"/>
        </w:r>
        <w:r>
          <w:instrText xml:space="preserve"> PAGEREF _Toc12328 \h </w:instrText>
        </w:r>
        <w:r>
          <w:fldChar w:fldCharType="separate"/>
        </w:r>
        <w:r>
          <w:t>32</w:t>
        </w:r>
        <w:r>
          <w:fldChar w:fldCharType="end"/>
        </w:r>
      </w:hyperlink>
    </w:p>
    <w:p>
      <w:pPr>
        <w:pStyle w:val="TOC2"/>
        <w:tabs>
          <w:tab w:val="right" w:leader="dot" w:pos="8306"/>
        </w:tabs>
      </w:pPr>
      <w:hyperlink w:anchor="_Toc31511" w:history="1">
        <w:r>
          <w:rPr>
            <w:rFonts w:ascii="仿宋" w:eastAsia="仿宋" w:hAnsi="仿宋" w:cs="仿宋" w:hint="eastAsia"/>
            <w:lang w:eastAsia="zh-CN"/>
          </w:rPr>
          <w:t>(一)、资金需求大</w:t>
        </w:r>
        <w:r>
          <w:tab/>
        </w:r>
        <w:r>
          <w:fldChar w:fldCharType="begin"/>
        </w:r>
        <w:r>
          <w:instrText xml:space="preserve"> PAGEREF _Toc31511 \h </w:instrText>
        </w:r>
        <w:r>
          <w:fldChar w:fldCharType="separate"/>
        </w:r>
        <w:r>
          <w:t>32</w:t>
        </w:r>
        <w:r>
          <w:fldChar w:fldCharType="end"/>
        </w:r>
      </w:hyperlink>
    </w:p>
    <w:p>
      <w:pPr>
        <w:pStyle w:val="TOC2"/>
        <w:tabs>
          <w:tab w:val="right" w:leader="dot" w:pos="8306"/>
        </w:tabs>
      </w:pPr>
      <w:hyperlink w:anchor="_Toc6418" w:history="1">
        <w:r>
          <w:rPr>
            <w:rFonts w:ascii="仿宋" w:eastAsia="仿宋" w:hAnsi="仿宋" w:cs="仿宋" w:hint="eastAsia"/>
            <w:lang w:eastAsia="zh-CN"/>
          </w:rPr>
          <w:t>(二)、研发周期长</w:t>
        </w:r>
        <w:r>
          <w:tab/>
        </w:r>
        <w:r>
          <w:fldChar w:fldCharType="begin"/>
        </w:r>
        <w:r>
          <w:instrText xml:space="preserve"> PAGEREF _Toc6418 \h </w:instrText>
        </w:r>
        <w:r>
          <w:fldChar w:fldCharType="separate"/>
        </w:r>
        <w:r>
          <w:t>33</w:t>
        </w:r>
        <w:r>
          <w:fldChar w:fldCharType="end"/>
        </w:r>
      </w:hyperlink>
    </w:p>
    <w:p>
      <w:pPr>
        <w:pStyle w:val="TOC2"/>
        <w:tabs>
          <w:tab w:val="right" w:leader="dot" w:pos="8306"/>
        </w:tabs>
      </w:pPr>
      <w:hyperlink w:anchor="_Toc29948" w:history="1">
        <w:r>
          <w:rPr>
            <w:rFonts w:ascii="仿宋" w:eastAsia="仿宋" w:hAnsi="仿宋" w:cs="仿宋" w:hint="eastAsia"/>
            <w:lang w:eastAsia="zh-CN"/>
          </w:rPr>
          <w:t>(三)、市场风险大</w:t>
        </w:r>
        <w:r>
          <w:tab/>
        </w:r>
        <w:r>
          <w:fldChar w:fldCharType="begin"/>
        </w:r>
        <w:r>
          <w:instrText xml:space="preserve"> PAGEREF _Toc29948 \h </w:instrText>
        </w:r>
        <w:r>
          <w:fldChar w:fldCharType="separate"/>
        </w:r>
        <w:r>
          <w:t>34</w:t>
        </w:r>
        <w:r>
          <w:fldChar w:fldCharType="end"/>
        </w:r>
      </w:hyperlink>
    </w:p>
    <w:p>
      <w:pPr>
        <w:pStyle w:val="TOC2"/>
        <w:tabs>
          <w:tab w:val="right" w:leader="dot" w:pos="8306"/>
        </w:tabs>
      </w:pPr>
      <w:hyperlink w:anchor="_Toc26907" w:history="1">
        <w:r>
          <w:rPr>
            <w:rFonts w:ascii="仿宋" w:eastAsia="仿宋" w:hAnsi="仿宋" w:cs="仿宋" w:hint="eastAsia"/>
            <w:lang w:eastAsia="zh-CN"/>
          </w:rPr>
          <w:t>(四)、利润率高</w:t>
        </w:r>
        <w:r>
          <w:tab/>
        </w:r>
        <w:r>
          <w:fldChar w:fldCharType="begin"/>
        </w:r>
        <w:r>
          <w:instrText xml:space="preserve"> PAGEREF _Toc26907 \h </w:instrText>
        </w:r>
        <w:r>
          <w:fldChar w:fldCharType="separate"/>
        </w:r>
        <w:r>
          <w:t>37</w:t>
        </w:r>
        <w:r>
          <w:fldChar w:fldCharType="end"/>
        </w:r>
      </w:hyperlink>
    </w:p>
    <w:p>
      <w:pPr>
        <w:pStyle w:val="TOC1"/>
        <w:tabs>
          <w:tab w:val="right" w:leader="dot" w:pos="8306"/>
        </w:tabs>
      </w:pPr>
      <w:hyperlink w:anchor="_Toc14551" w:history="1">
        <w:r>
          <w:rPr>
            <w:rFonts w:ascii="仿宋" w:eastAsia="仿宋" w:hAnsi="仿宋" w:cs="仿宋" w:hint="eastAsia"/>
            <w:lang w:eastAsia="zh-CN"/>
          </w:rPr>
          <w:t>十、生产安全保护</w:t>
        </w:r>
        <w:r>
          <w:tab/>
        </w:r>
        <w:r>
          <w:fldChar w:fldCharType="begin"/>
        </w:r>
        <w:r>
          <w:instrText xml:space="preserve"> PAGEREF _Toc14551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22" w:history="1">
        <w:r>
          <w:rPr>
            <w:rFonts w:ascii="仿宋" w:eastAsia="仿宋" w:hAnsi="仿宋" w:cs="仿宋" w:hint="eastAsia"/>
            <w:lang w:eastAsia="zh-CN"/>
          </w:rPr>
          <w:t>(一)、消防安全</w:t>
        </w:r>
        <w:r>
          <w:tab/>
        </w:r>
        <w:r>
          <w:fldChar w:fldCharType="begin"/>
        </w:r>
        <w:r>
          <w:instrText xml:space="preserve"> PAGEREF _Toc14922 \h </w:instrText>
        </w:r>
        <w:r>
          <w:fldChar w:fldCharType="separate"/>
        </w:r>
        <w:r>
          <w:t>39</w:t>
        </w:r>
        <w:r>
          <w:fldChar w:fldCharType="end"/>
        </w:r>
      </w:hyperlink>
    </w:p>
    <w:p>
      <w:pPr>
        <w:pStyle w:val="TOC2"/>
        <w:tabs>
          <w:tab w:val="right" w:leader="dot" w:pos="8306"/>
        </w:tabs>
      </w:pPr>
      <w:hyperlink w:anchor="_Toc17710" w:history="1">
        <w:r>
          <w:rPr>
            <w:rFonts w:ascii="仿宋" w:eastAsia="仿宋" w:hAnsi="仿宋" w:cs="仿宋" w:hint="eastAsia"/>
            <w:lang w:eastAsia="zh-CN"/>
          </w:rPr>
          <w:t>(二)、防火防爆总图布置措施</w:t>
        </w:r>
        <w:r>
          <w:tab/>
        </w:r>
        <w:r>
          <w:fldChar w:fldCharType="begin"/>
        </w:r>
        <w:r>
          <w:instrText xml:space="preserve"> PAGEREF _Toc17710 \h </w:instrText>
        </w:r>
        <w:r>
          <w:fldChar w:fldCharType="separate"/>
        </w:r>
        <w:r>
          <w:t>41</w:t>
        </w:r>
        <w:r>
          <w:fldChar w:fldCharType="end"/>
        </w:r>
      </w:hyperlink>
    </w:p>
    <w:p>
      <w:pPr>
        <w:pStyle w:val="TOC2"/>
        <w:tabs>
          <w:tab w:val="right" w:leader="dot" w:pos="8306"/>
        </w:tabs>
      </w:pPr>
      <w:hyperlink w:anchor="_Toc4923" w:history="1">
        <w:r>
          <w:rPr>
            <w:rFonts w:ascii="仿宋" w:eastAsia="仿宋" w:hAnsi="仿宋" w:cs="仿宋" w:hint="eastAsia"/>
            <w:lang w:eastAsia="zh-CN"/>
          </w:rPr>
          <w:t>(三)、自然灾害防范措施</w:t>
        </w:r>
        <w:r>
          <w:tab/>
        </w:r>
        <w:r>
          <w:fldChar w:fldCharType="begin"/>
        </w:r>
        <w:r>
          <w:instrText xml:space="preserve"> PAGEREF _Toc4923 \h </w:instrText>
        </w:r>
        <w:r>
          <w:fldChar w:fldCharType="separate"/>
        </w:r>
        <w:r>
          <w:t>41</w:t>
        </w:r>
        <w:r>
          <w:fldChar w:fldCharType="end"/>
        </w:r>
      </w:hyperlink>
    </w:p>
    <w:p>
      <w:pPr>
        <w:pStyle w:val="TOC2"/>
        <w:tabs>
          <w:tab w:val="right" w:leader="dot" w:pos="8306"/>
        </w:tabs>
      </w:pPr>
      <w:hyperlink w:anchor="_Toc18324" w:history="1">
        <w:r>
          <w:rPr>
            <w:rFonts w:ascii="仿宋" w:eastAsia="仿宋" w:hAnsi="仿宋" w:cs="仿宋" w:hint="eastAsia"/>
            <w:lang w:eastAsia="zh-CN"/>
          </w:rPr>
          <w:t>(四)、安全色及安全标志使用要求</w:t>
        </w:r>
        <w:r>
          <w:tab/>
        </w:r>
        <w:r>
          <w:fldChar w:fldCharType="begin"/>
        </w:r>
        <w:r>
          <w:instrText xml:space="preserve"> PAGEREF _Toc18324 \h </w:instrText>
        </w:r>
        <w:r>
          <w:fldChar w:fldCharType="separate"/>
        </w:r>
        <w:r>
          <w:t>42</w:t>
        </w:r>
        <w:r>
          <w:fldChar w:fldCharType="end"/>
        </w:r>
      </w:hyperlink>
    </w:p>
    <w:p>
      <w:pPr>
        <w:pStyle w:val="TOC2"/>
        <w:tabs>
          <w:tab w:val="right" w:leader="dot" w:pos="8306"/>
        </w:tabs>
      </w:pPr>
      <w:hyperlink w:anchor="_Toc20219" w:history="1">
        <w:r>
          <w:rPr>
            <w:rFonts w:ascii="仿宋" w:eastAsia="仿宋" w:hAnsi="仿宋" w:cs="仿宋" w:hint="eastAsia"/>
            <w:lang w:eastAsia="zh-CN"/>
          </w:rPr>
          <w:t>(五)、防尘防毒措施</w:t>
        </w:r>
        <w:r>
          <w:tab/>
        </w:r>
        <w:r>
          <w:fldChar w:fldCharType="begin"/>
        </w:r>
        <w:r>
          <w:instrText xml:space="preserve"> PAGEREF _Toc20219 \h </w:instrText>
        </w:r>
        <w:r>
          <w:fldChar w:fldCharType="separate"/>
        </w:r>
        <w:r>
          <w:t>43</w:t>
        </w:r>
        <w:r>
          <w:fldChar w:fldCharType="end"/>
        </w:r>
      </w:hyperlink>
    </w:p>
    <w:p>
      <w:pPr>
        <w:pStyle w:val="TOC2"/>
        <w:tabs>
          <w:tab w:val="right" w:leader="dot" w:pos="8306"/>
        </w:tabs>
      </w:pPr>
      <w:hyperlink w:anchor="_Toc2975" w:history="1">
        <w:r>
          <w:rPr>
            <w:rFonts w:ascii="仿宋" w:eastAsia="仿宋" w:hAnsi="仿宋" w:cs="仿宋" w:hint="eastAsia"/>
            <w:lang w:eastAsia="zh-CN"/>
          </w:rPr>
          <w:t>(六)、防静电、触电防护及防雷措施</w:t>
        </w:r>
        <w:r>
          <w:tab/>
        </w:r>
        <w:r>
          <w:fldChar w:fldCharType="begin"/>
        </w:r>
        <w:r>
          <w:instrText xml:space="preserve"> PAGEREF _Toc2975 \h </w:instrText>
        </w:r>
        <w:r>
          <w:fldChar w:fldCharType="separate"/>
        </w:r>
        <w:r>
          <w:t>44</w:t>
        </w:r>
        <w:r>
          <w:fldChar w:fldCharType="end"/>
        </w:r>
      </w:hyperlink>
    </w:p>
    <w:p>
      <w:pPr>
        <w:pStyle w:val="TOC2"/>
        <w:tabs>
          <w:tab w:val="right" w:leader="dot" w:pos="8306"/>
        </w:tabs>
      </w:pPr>
      <w:hyperlink w:anchor="_Toc23706" w:history="1">
        <w:r>
          <w:rPr>
            <w:rFonts w:ascii="仿宋" w:eastAsia="仿宋" w:hAnsi="仿宋" w:cs="仿宋" w:hint="eastAsia"/>
            <w:lang w:eastAsia="zh-CN"/>
          </w:rPr>
          <w:t>(七)、机械设备安全保障措施</w:t>
        </w:r>
        <w:r>
          <w:tab/>
        </w:r>
        <w:r>
          <w:fldChar w:fldCharType="begin"/>
        </w:r>
        <w:r>
          <w:instrText xml:space="preserve"> PAGEREF _Toc23706 \h </w:instrText>
        </w:r>
        <w:r>
          <w:fldChar w:fldCharType="separate"/>
        </w:r>
        <w:r>
          <w:t>46</w:t>
        </w:r>
        <w:r>
          <w:fldChar w:fldCharType="end"/>
        </w:r>
      </w:hyperlink>
    </w:p>
    <w:p>
      <w:pPr>
        <w:pStyle w:val="TOC1"/>
        <w:tabs>
          <w:tab w:val="right" w:leader="dot" w:pos="8306"/>
        </w:tabs>
      </w:pPr>
      <w:hyperlink w:anchor="_Toc5803" w:history="1">
        <w:r>
          <w:rPr>
            <w:rFonts w:ascii="仿宋" w:eastAsia="仿宋" w:hAnsi="仿宋" w:cs="仿宋" w:hint="eastAsia"/>
            <w:lang w:eastAsia="zh-CN"/>
          </w:rPr>
          <w:t>十一、压电陶瓷元件项目人力资源培养与发展</w:t>
        </w:r>
        <w:r>
          <w:tab/>
        </w:r>
        <w:r>
          <w:fldChar w:fldCharType="begin"/>
        </w:r>
        <w:r>
          <w:instrText xml:space="preserve"> PAGEREF _Toc5803 \h </w:instrText>
        </w:r>
        <w:r>
          <w:fldChar w:fldCharType="separate"/>
        </w:r>
        <w:r>
          <w:t>47</w:t>
        </w:r>
        <w:r>
          <w:fldChar w:fldCharType="end"/>
        </w:r>
      </w:hyperlink>
    </w:p>
    <w:p>
      <w:pPr>
        <w:pStyle w:val="TOC2"/>
        <w:tabs>
          <w:tab w:val="right" w:leader="dot" w:pos="8306"/>
        </w:tabs>
      </w:pPr>
      <w:hyperlink w:anchor="_Toc23650" w:history="1">
        <w:r>
          <w:rPr>
            <w:rFonts w:ascii="仿宋" w:eastAsia="仿宋" w:hAnsi="仿宋" w:cs="仿宋" w:hint="eastAsia"/>
            <w:lang w:eastAsia="zh-CN"/>
          </w:rPr>
          <w:t>(一)、人才需求与规划</w:t>
        </w:r>
        <w:r>
          <w:tab/>
        </w:r>
        <w:r>
          <w:fldChar w:fldCharType="begin"/>
        </w:r>
        <w:r>
          <w:instrText xml:space="preserve"> PAGEREF _Toc23650 \h </w:instrText>
        </w:r>
        <w:r>
          <w:fldChar w:fldCharType="separate"/>
        </w:r>
        <w:r>
          <w:t>47</w:t>
        </w:r>
        <w:r>
          <w:fldChar w:fldCharType="end"/>
        </w:r>
      </w:hyperlink>
    </w:p>
    <w:p>
      <w:pPr>
        <w:pStyle w:val="TOC2"/>
        <w:tabs>
          <w:tab w:val="right" w:leader="dot" w:pos="8306"/>
        </w:tabs>
      </w:pPr>
      <w:hyperlink w:anchor="_Toc32430" w:history="1">
        <w:r>
          <w:rPr>
            <w:rFonts w:ascii="仿宋" w:eastAsia="仿宋" w:hAnsi="仿宋" w:cs="仿宋" w:hint="eastAsia"/>
            <w:lang w:eastAsia="zh-CN"/>
          </w:rPr>
          <w:t>(二)、培训与发展计划</w:t>
        </w:r>
        <w:r>
          <w:tab/>
        </w:r>
        <w:r>
          <w:fldChar w:fldCharType="begin"/>
        </w:r>
        <w:r>
          <w:instrText xml:space="preserve"> PAGEREF _Toc32430 \h </w:instrText>
        </w:r>
        <w:r>
          <w:fldChar w:fldCharType="separate"/>
        </w:r>
        <w:r>
          <w:t>48</w:t>
        </w:r>
        <w:r>
          <w:fldChar w:fldCharType="end"/>
        </w:r>
      </w:hyperlink>
    </w:p>
    <w:p>
      <w:pPr>
        <w:pStyle w:val="TOC1"/>
        <w:tabs>
          <w:tab w:val="right" w:leader="dot" w:pos="8306"/>
        </w:tabs>
      </w:pPr>
      <w:hyperlink w:anchor="_Toc4067" w:history="1">
        <w:r>
          <w:rPr>
            <w:rFonts w:ascii="仿宋" w:eastAsia="仿宋" w:hAnsi="仿宋" w:cs="仿宋" w:hint="eastAsia"/>
            <w:lang w:eastAsia="zh-CN"/>
          </w:rPr>
          <w:t>十二、压电陶瓷元件项目经营效益</w:t>
        </w:r>
        <w:r>
          <w:tab/>
        </w:r>
        <w:r>
          <w:fldChar w:fldCharType="begin"/>
        </w:r>
        <w:r>
          <w:instrText xml:space="preserve"> PAGEREF _Toc4067 \h </w:instrText>
        </w:r>
        <w:r>
          <w:fldChar w:fldCharType="separate"/>
        </w:r>
        <w:r>
          <w:t>48</w:t>
        </w:r>
        <w:r>
          <w:fldChar w:fldCharType="end"/>
        </w:r>
      </w:hyperlink>
    </w:p>
    <w:p>
      <w:pPr>
        <w:pStyle w:val="TOC2"/>
        <w:tabs>
          <w:tab w:val="right" w:leader="dot" w:pos="8306"/>
        </w:tabs>
      </w:pPr>
      <w:hyperlink w:anchor="_Toc15525" w:history="1">
        <w:r>
          <w:rPr>
            <w:rFonts w:ascii="仿宋" w:eastAsia="仿宋" w:hAnsi="仿宋" w:cs="仿宋" w:hint="eastAsia"/>
            <w:lang w:eastAsia="zh-CN"/>
          </w:rPr>
          <w:t>(一)、经济评价财务测算</w:t>
        </w:r>
        <w:r>
          <w:tab/>
        </w:r>
        <w:r>
          <w:fldChar w:fldCharType="begin"/>
        </w:r>
        <w:r>
          <w:instrText xml:space="preserve"> PAGEREF _Toc15525 \h </w:instrText>
        </w:r>
        <w:r>
          <w:fldChar w:fldCharType="separate"/>
        </w:r>
        <w:r>
          <w:t>48</w:t>
        </w:r>
        <w:r>
          <w:fldChar w:fldCharType="end"/>
        </w:r>
      </w:hyperlink>
    </w:p>
    <w:p>
      <w:pPr>
        <w:pStyle w:val="TOC2"/>
        <w:tabs>
          <w:tab w:val="right" w:leader="dot" w:pos="8306"/>
        </w:tabs>
      </w:pPr>
      <w:hyperlink w:anchor="_Toc31532" w:history="1">
        <w:r>
          <w:rPr>
            <w:rFonts w:ascii="仿宋" w:eastAsia="仿宋" w:hAnsi="仿宋" w:cs="仿宋" w:hint="eastAsia"/>
            <w:lang w:eastAsia="zh-CN"/>
          </w:rPr>
          <w:t>(二)、压电陶瓷元件项目盈利能力分析</w:t>
        </w:r>
        <w:r>
          <w:tab/>
        </w:r>
        <w:r>
          <w:fldChar w:fldCharType="begin"/>
        </w:r>
        <w:r>
          <w:instrText xml:space="preserve"> PAGEREF _Toc31532 \h </w:instrText>
        </w:r>
        <w:r>
          <w:fldChar w:fldCharType="separate"/>
        </w:r>
        <w:r>
          <w:t>49</w:t>
        </w:r>
        <w:r>
          <w:fldChar w:fldCharType="end"/>
        </w:r>
      </w:hyperlink>
    </w:p>
    <w:p>
      <w:pPr>
        <w:pStyle w:val="TOC1"/>
        <w:tabs>
          <w:tab w:val="right" w:leader="dot" w:pos="8306"/>
        </w:tabs>
      </w:pPr>
      <w:hyperlink w:anchor="_Toc32607" w:history="1">
        <w:r>
          <w:rPr>
            <w:rFonts w:ascii="仿宋" w:eastAsia="仿宋" w:hAnsi="仿宋" w:cs="仿宋" w:hint="eastAsia"/>
            <w:lang w:eastAsia="zh-CN"/>
          </w:rPr>
          <w:t>十三、质量管理体系</w:t>
        </w:r>
        <w:r>
          <w:tab/>
        </w:r>
        <w:r>
          <w:fldChar w:fldCharType="begin"/>
        </w:r>
        <w:r>
          <w:instrText xml:space="preserve"> PAGEREF _Toc32607 \h </w:instrText>
        </w:r>
        <w:r>
          <w:fldChar w:fldCharType="separate"/>
        </w:r>
        <w:r>
          <w:t>50</w:t>
        </w:r>
        <w:r>
          <w:fldChar w:fldCharType="end"/>
        </w:r>
      </w:hyperlink>
    </w:p>
    <w:p>
      <w:pPr>
        <w:pStyle w:val="TOC2"/>
        <w:tabs>
          <w:tab w:val="right" w:leader="dot" w:pos="8306"/>
        </w:tabs>
      </w:pPr>
      <w:hyperlink w:anchor="_Toc18659" w:history="1">
        <w:r>
          <w:rPr>
            <w:rFonts w:ascii="仿宋" w:eastAsia="仿宋" w:hAnsi="仿宋" w:cs="仿宋" w:hint="eastAsia"/>
            <w:lang w:eastAsia="zh-CN"/>
          </w:rPr>
          <w:t>(一)、质量目标与方针</w:t>
        </w:r>
        <w:r>
          <w:tab/>
        </w:r>
        <w:r>
          <w:fldChar w:fldCharType="begin"/>
        </w:r>
        <w:r>
          <w:instrText xml:space="preserve"> PAGEREF _Toc18659 \h </w:instrText>
        </w:r>
        <w:r>
          <w:fldChar w:fldCharType="separate"/>
        </w:r>
        <w:r>
          <w:t>50</w:t>
        </w:r>
        <w:r>
          <w:fldChar w:fldCharType="end"/>
        </w:r>
      </w:hyperlink>
    </w:p>
    <w:p>
      <w:pPr>
        <w:pStyle w:val="TOC2"/>
        <w:tabs>
          <w:tab w:val="right" w:leader="dot" w:pos="8306"/>
        </w:tabs>
      </w:pPr>
      <w:hyperlink w:anchor="_Toc27058" w:history="1">
        <w:r>
          <w:rPr>
            <w:rFonts w:ascii="仿宋" w:eastAsia="仿宋" w:hAnsi="仿宋" w:cs="仿宋" w:hint="eastAsia"/>
            <w:lang w:eastAsia="zh-CN"/>
          </w:rPr>
          <w:t>(二)、质量管理责任</w:t>
        </w:r>
        <w:r>
          <w:tab/>
        </w:r>
        <w:r>
          <w:fldChar w:fldCharType="begin"/>
        </w:r>
        <w:r>
          <w:instrText xml:space="preserve"> PAGEREF _Toc27058 \h </w:instrText>
        </w:r>
        <w:r>
          <w:fldChar w:fldCharType="separate"/>
        </w:r>
        <w:r>
          <w:t>51</w:t>
        </w:r>
        <w:r>
          <w:fldChar w:fldCharType="end"/>
        </w:r>
      </w:hyperlink>
    </w:p>
    <w:p>
      <w:pPr>
        <w:pStyle w:val="TOC2"/>
        <w:tabs>
          <w:tab w:val="right" w:leader="dot" w:pos="8306"/>
        </w:tabs>
      </w:pPr>
      <w:hyperlink w:anchor="_Toc20515" w:history="1">
        <w:r>
          <w:rPr>
            <w:rFonts w:ascii="仿宋" w:eastAsia="仿宋" w:hAnsi="仿宋" w:cs="仿宋" w:hint="eastAsia"/>
            <w:lang w:eastAsia="zh-CN"/>
          </w:rPr>
          <w:t>(三)、质量管理体系文件</w:t>
        </w:r>
        <w:r>
          <w:tab/>
        </w:r>
        <w:r>
          <w:fldChar w:fldCharType="begin"/>
        </w:r>
        <w:r>
          <w:instrText xml:space="preserve"> PAGEREF _Toc20515 \h </w:instrText>
        </w:r>
        <w:r>
          <w:fldChar w:fldCharType="separate"/>
        </w:r>
        <w:r>
          <w:t>53</w:t>
        </w:r>
        <w:r>
          <w:fldChar w:fldCharType="end"/>
        </w:r>
      </w:hyperlink>
    </w:p>
    <w:p>
      <w:pPr>
        <w:pStyle w:val="TOC2"/>
        <w:tabs>
          <w:tab w:val="right" w:leader="dot" w:pos="8306"/>
        </w:tabs>
      </w:pPr>
      <w:hyperlink w:anchor="_Toc16230" w:history="1">
        <w:r>
          <w:rPr>
            <w:rFonts w:ascii="仿宋" w:eastAsia="仿宋" w:hAnsi="仿宋" w:cs="仿宋" w:hint="eastAsia"/>
            <w:lang w:eastAsia="zh-CN"/>
          </w:rPr>
          <w:t>(四)、质量培训与教育</w:t>
        </w:r>
        <w:r>
          <w:tab/>
        </w:r>
        <w:r>
          <w:fldChar w:fldCharType="begin"/>
        </w:r>
        <w:r>
          <w:instrText xml:space="preserve"> PAGEREF _Toc16230 \h </w:instrText>
        </w:r>
        <w:r>
          <w:fldChar w:fldCharType="separate"/>
        </w:r>
        <w:r>
          <w:t>55</w:t>
        </w:r>
        <w:r>
          <w:fldChar w:fldCharType="end"/>
        </w:r>
      </w:hyperlink>
    </w:p>
    <w:p>
      <w:pPr>
        <w:pStyle w:val="TOC2"/>
        <w:tabs>
          <w:tab w:val="right" w:leader="dot" w:pos="8306"/>
        </w:tabs>
      </w:pPr>
      <w:hyperlink w:anchor="_Toc21064" w:history="1">
        <w:r>
          <w:rPr>
            <w:rFonts w:ascii="仿宋" w:eastAsia="仿宋" w:hAnsi="仿宋" w:cs="仿宋" w:hint="eastAsia"/>
            <w:lang w:eastAsia="zh-CN"/>
          </w:rPr>
          <w:t>(五)、质量审核与评价</w:t>
        </w:r>
        <w:r>
          <w:tab/>
        </w:r>
        <w:r>
          <w:fldChar w:fldCharType="begin"/>
        </w:r>
        <w:r>
          <w:instrText xml:space="preserve"> PAGEREF _Toc21064 \h </w:instrText>
        </w:r>
        <w:r>
          <w:fldChar w:fldCharType="separate"/>
        </w:r>
        <w:r>
          <w:t>56</w:t>
        </w:r>
        <w:r>
          <w:fldChar w:fldCharType="end"/>
        </w:r>
      </w:hyperlink>
    </w:p>
    <w:p>
      <w:pPr>
        <w:pStyle w:val="TOC2"/>
        <w:tabs>
          <w:tab w:val="right" w:leader="dot" w:pos="8306"/>
        </w:tabs>
      </w:pPr>
      <w:hyperlink w:anchor="_Toc24147" w:history="1">
        <w:r>
          <w:rPr>
            <w:rFonts w:ascii="仿宋" w:eastAsia="仿宋" w:hAnsi="仿宋" w:cs="仿宋" w:hint="eastAsia"/>
            <w:lang w:eastAsia="zh-CN"/>
          </w:rPr>
          <w:t>(六)、不符合与纠正措施</w:t>
        </w:r>
        <w:r>
          <w:tab/>
        </w:r>
        <w:r>
          <w:fldChar w:fldCharType="begin"/>
        </w:r>
        <w:r>
          <w:instrText xml:space="preserve"> PAGEREF _Toc24147 \h </w:instrText>
        </w:r>
        <w:r>
          <w:fldChar w:fldCharType="separate"/>
        </w:r>
        <w:r>
          <w:t>57</w:t>
        </w:r>
        <w:r>
          <w:fldChar w:fldCharType="end"/>
        </w:r>
      </w:hyperlink>
    </w:p>
    <w:p>
      <w:pPr>
        <w:pStyle w:val="TOC1"/>
        <w:tabs>
          <w:tab w:val="right" w:leader="dot" w:pos="8306"/>
        </w:tabs>
      </w:pPr>
      <w:hyperlink w:anchor="_Toc30733" w:history="1">
        <w:r>
          <w:rPr>
            <w:rFonts w:ascii="仿宋" w:eastAsia="仿宋" w:hAnsi="仿宋" w:cs="仿宋" w:hint="eastAsia"/>
            <w:lang w:eastAsia="zh-CN"/>
          </w:rPr>
          <w:t>十四、利益相关者分析与沟通计划</w:t>
        </w:r>
        <w:r>
          <w:tab/>
        </w:r>
        <w:r>
          <w:fldChar w:fldCharType="begin"/>
        </w:r>
        <w:r>
          <w:instrText xml:space="preserve"> PAGEREF _Toc30733 \h </w:instrText>
        </w:r>
        <w:r>
          <w:fldChar w:fldCharType="separate"/>
        </w:r>
        <w:r>
          <w:t>58</w:t>
        </w:r>
        <w:r>
          <w:fldChar w:fldCharType="end"/>
        </w:r>
      </w:hyperlink>
    </w:p>
    <w:p>
      <w:pPr>
        <w:pStyle w:val="TOC2"/>
        <w:tabs>
          <w:tab w:val="right" w:leader="dot" w:pos="8306"/>
        </w:tabs>
      </w:pPr>
      <w:hyperlink w:anchor="_Toc3457" w:history="1">
        <w:r>
          <w:rPr>
            <w:rFonts w:ascii="仿宋" w:eastAsia="仿宋" w:hAnsi="仿宋" w:cs="仿宋" w:hint="eastAsia"/>
            <w:lang w:eastAsia="zh-CN"/>
          </w:rPr>
          <w:t>(一)、利益相关者分析</w:t>
        </w:r>
        <w:r>
          <w:tab/>
        </w:r>
        <w:r>
          <w:fldChar w:fldCharType="begin"/>
        </w:r>
        <w:r>
          <w:instrText xml:space="preserve"> PAGEREF _Toc3457 \h </w:instrText>
        </w:r>
        <w:r>
          <w:fldChar w:fldCharType="separate"/>
        </w:r>
        <w:r>
          <w:t>58</w:t>
        </w:r>
        <w:r>
          <w:fldChar w:fldCharType="end"/>
        </w:r>
      </w:hyperlink>
    </w:p>
    <w:p>
      <w:pPr>
        <w:pStyle w:val="TOC2"/>
        <w:tabs>
          <w:tab w:val="right" w:leader="dot" w:pos="8306"/>
        </w:tabs>
      </w:pPr>
      <w:hyperlink w:anchor="_Toc4265" w:history="1">
        <w:r>
          <w:rPr>
            <w:rFonts w:ascii="仿宋" w:eastAsia="仿宋" w:hAnsi="仿宋" w:cs="仿宋" w:hint="eastAsia"/>
            <w:lang w:eastAsia="zh-CN"/>
          </w:rPr>
          <w:t>(二)、沟通计划</w:t>
        </w:r>
        <w:r>
          <w:tab/>
        </w:r>
        <w:r>
          <w:fldChar w:fldCharType="begin"/>
        </w:r>
        <w:r>
          <w:instrText xml:space="preserve"> PAGEREF _Toc4265 \h </w:instrText>
        </w:r>
        <w:r>
          <w:fldChar w:fldCharType="separate"/>
        </w:r>
        <w:r>
          <w:t>59</w:t>
        </w:r>
        <w:r>
          <w:fldChar w:fldCharType="end"/>
        </w:r>
      </w:hyperlink>
    </w:p>
    <w:p>
      <w:pPr>
        <w:pStyle w:val="TOC1"/>
        <w:tabs>
          <w:tab w:val="right" w:leader="dot" w:pos="8306"/>
        </w:tabs>
      </w:pPr>
      <w:hyperlink w:anchor="_Toc14934" w:history="1">
        <w:r>
          <w:rPr>
            <w:rFonts w:ascii="仿宋" w:eastAsia="仿宋" w:hAnsi="仿宋" w:cs="仿宋" w:hint="eastAsia"/>
            <w:lang w:eastAsia="zh-CN"/>
          </w:rPr>
          <w:t>十五、压电陶瓷元件项目治理与监督</w:t>
        </w:r>
        <w:r>
          <w:tab/>
        </w:r>
        <w:r>
          <w:fldChar w:fldCharType="begin"/>
        </w:r>
        <w:r>
          <w:instrText xml:space="preserve"> PAGEREF _Toc14934 \h </w:instrText>
        </w:r>
        <w:r>
          <w:fldChar w:fldCharType="separate"/>
        </w:r>
        <w:r>
          <w:t>61</w:t>
        </w:r>
        <w:r>
          <w:fldChar w:fldCharType="end"/>
        </w:r>
      </w:hyperlink>
    </w:p>
    <w:p>
      <w:pPr>
        <w:pStyle w:val="TOC2"/>
        <w:tabs>
          <w:tab w:val="right" w:leader="dot" w:pos="8306"/>
        </w:tabs>
      </w:pPr>
      <w:hyperlink w:anchor="_Toc27345" w:history="1">
        <w:r>
          <w:rPr>
            <w:rFonts w:ascii="仿宋" w:eastAsia="仿宋" w:hAnsi="仿宋" w:cs="仿宋" w:hint="eastAsia"/>
            <w:lang w:eastAsia="zh-CN"/>
          </w:rPr>
          <w:t>(一)、压电陶瓷元件项目治理结构</w:t>
        </w:r>
        <w:r>
          <w:tab/>
        </w:r>
        <w:r>
          <w:fldChar w:fldCharType="begin"/>
        </w:r>
        <w:r>
          <w:instrText xml:space="preserve"> PAGEREF _Toc27345 \h </w:instrText>
        </w:r>
        <w:r>
          <w:fldChar w:fldCharType="separate"/>
        </w:r>
        <w:r>
          <w:t>61</w:t>
        </w:r>
        <w:r>
          <w:fldChar w:fldCharType="end"/>
        </w:r>
      </w:hyperlink>
    </w:p>
    <w:p>
      <w:pPr>
        <w:pStyle w:val="TOC2"/>
        <w:tabs>
          <w:tab w:val="right" w:leader="dot" w:pos="8306"/>
        </w:tabs>
      </w:pPr>
      <w:hyperlink w:anchor="_Toc15371" w:history="1">
        <w:r>
          <w:rPr>
            <w:rFonts w:ascii="仿宋" w:eastAsia="仿宋" w:hAnsi="仿宋" w:cs="仿宋" w:hint="eastAsia"/>
            <w:lang w:eastAsia="zh-CN"/>
          </w:rPr>
          <w:t>(二)、监督与审计</w:t>
        </w:r>
        <w:r>
          <w:tab/>
        </w:r>
        <w:r>
          <w:fldChar w:fldCharType="begin"/>
        </w:r>
        <w:r>
          <w:instrText xml:space="preserve"> PAGEREF _Toc15371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30"/>
      <w:r>
        <w:rPr>
          <w:rFonts w:ascii="仿宋" w:eastAsia="仿宋" w:hAnsi="仿宋" w:cs="仿宋" w:hint="eastAsia"/>
          <w:sz w:val="28"/>
          <w:lang w:eastAsia="zh-CN"/>
        </w:rPr>
        <w:t>一、压电陶瓷元件项目土建工程</w:t>
      </w:r>
      <w:bookmarkEnd w:id="2"/>
    </w:p>
    <w:p>
      <w:pPr>
        <w:pStyle w:val="Heading2"/>
        <w:rPr>
          <w:rFonts w:ascii="仿宋" w:eastAsia="仿宋" w:hAnsi="仿宋" w:cs="仿宋" w:hint="eastAsia"/>
          <w:lang w:eastAsia="zh-CN"/>
        </w:rPr>
      </w:pPr>
      <w:bookmarkStart w:id="3" w:name="_Toc126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在压电陶瓷元件项目的建筑工程设计中，我们将秉承一系列重要的设计原则，以确保压电陶瓷元件项目建筑在功能、美观、可持续性等方面达到最佳效果。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首要原则是确保建筑的功能性得到最大化的发挥。我们将充分理解压电陶瓷元件项目的实际需求，合理布局各个功能区域，保证建筑在满足业务需求的同时，提供高效的工作环境。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在建筑设计中，我们将综合考虑建设和运营成本。通过精细的经济效益分析，确保设计方案在高效利用资源的同时，对压电陶瓷元件项目的长期盈利能力有积极的贡献。</w:t>
      </w:r>
    </w:p>
    <w:p>
      <w:pPr>
        <w:pStyle w:val="Heading2"/>
        <w:ind w:firstLine="560" w:firstLineChars="200"/>
        <w:rPr>
          <w:rFonts w:ascii="仿宋" w:eastAsia="仿宋" w:hAnsi="仿宋" w:cs="仿宋" w:hint="eastAsia"/>
          <w:sz w:val="28"/>
          <w:lang w:eastAsia="zh-CN"/>
        </w:rPr>
      </w:pPr>
      <w:bookmarkStart w:id="4" w:name="_Toc173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电陶瓷元件项目的土建工程设计中，我们将精准设定设计年限，结合压电陶瓷元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电陶瓷元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6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压电陶瓷元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电陶瓷元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电陶瓷元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5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本期工程压电陶瓷元件项目预计总建筑面积XXX平方米，其中：计容建筑面积XXX平方米，计划建筑工程投资XX万元，占压电陶瓷元件项目总投资的XX%。</w:t>
      </w:r>
    </w:p>
    <w:p>
      <w:pPr>
        <w:pStyle w:val="Heading1"/>
        <w:ind w:firstLine="560" w:firstLineChars="200"/>
        <w:rPr>
          <w:rFonts w:ascii="仿宋" w:eastAsia="仿宋" w:hAnsi="仿宋" w:cs="仿宋" w:hint="eastAsia"/>
          <w:sz w:val="28"/>
          <w:lang w:eastAsia="zh-CN"/>
        </w:rPr>
      </w:pPr>
      <w:bookmarkStart w:id="7" w:name="_Toc16459"/>
      <w:r>
        <w:rPr>
          <w:rFonts w:ascii="仿宋" w:eastAsia="仿宋" w:hAnsi="仿宋" w:cs="仿宋" w:hint="eastAsia"/>
          <w:sz w:val="28"/>
          <w:lang w:eastAsia="zh-CN"/>
        </w:rPr>
        <w:t>二、压电陶瓷元件项目建设单位说明</w:t>
      </w:r>
      <w:bookmarkEnd w:id="7"/>
    </w:p>
    <w:p>
      <w:pPr>
        <w:pStyle w:val="Heading2"/>
        <w:rPr>
          <w:rFonts w:ascii="仿宋" w:eastAsia="仿宋" w:hAnsi="仿宋" w:cs="仿宋" w:hint="eastAsia"/>
          <w:lang w:eastAsia="zh-CN"/>
        </w:rPr>
      </w:pPr>
      <w:bookmarkStart w:id="8" w:name="_Toc26879"/>
      <w:r>
        <w:rPr>
          <w:rFonts w:ascii="仿宋" w:eastAsia="仿宋" w:hAnsi="仿宋" w:cs="仿宋" w:hint="eastAsia"/>
          <w:lang w:eastAsia="zh-CN"/>
        </w:rPr>
        <w:t>(一)、压电陶瓷元件项目承办单位基本情况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477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电陶瓷元件项目承办单位的XXXX，我们着眼于实现可持续的经济效益。通过技术创新和解决方案的提供，公司预计在压电陶瓷元件项目执行期间将获得可观的收入增长。这一收入来源主要包括压电陶瓷元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同时，我们注重成本控制和效率提升，以确保压电陶瓷元件项目的可持续盈利。透过精细的管理和资源优化，公司期望实现压电陶瓷元件项目利润最大化。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电陶瓷元件项目实施进行全面的投资评估，包括压电陶瓷元件项目启动阶段的资金投入和后续运营成本。通过对压电陶瓷元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电陶瓷元件项目实施过程中具备足够的资金流动性，公司将进行详尽的现金流分析。这包括资金需求的合理预测、压电陶瓷元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7414"/>
      <w:r>
        <w:rPr>
          <w:rFonts w:ascii="仿宋" w:eastAsia="仿宋" w:hAnsi="仿宋" w:cs="仿宋" w:hint="eastAsia"/>
          <w:sz w:val="28"/>
          <w:lang w:eastAsia="zh-CN"/>
        </w:rPr>
        <w:t>三、压电陶瓷元件项目绩效评估</w:t>
      </w:r>
      <w:bookmarkEnd w:id="10"/>
    </w:p>
    <w:p>
      <w:pPr>
        <w:pStyle w:val="Heading2"/>
        <w:rPr>
          <w:rFonts w:ascii="仿宋" w:eastAsia="仿宋" w:hAnsi="仿宋" w:cs="仿宋" w:hint="eastAsia"/>
          <w:lang w:eastAsia="zh-CN"/>
        </w:rPr>
      </w:pPr>
      <w:bookmarkStart w:id="11" w:name="_Toc2275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压电陶瓷元件项目中，我们设计了一套全面的绩效评估指标，以确保压电陶瓷元件项目的可控和成功交付。这些指标跨足压电陶瓷元件项目目标、成本、进度和质量等多个维度，为我们提供了全面洞察压电陶瓷元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目标达成率是我们关注的首要指标。我们设定了明确的目标，并通过定期监测和评估，迅速发现并应对潜在的目标偏差。这为压电陶瓷元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成本绩效是另一个核心关注点。通过实际成本与预算成本的对比分析，我们深入了解成本差异的原因，及时调整资源分配，保持压电陶瓷元件项目在经济效益方面的合理水平。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进度作为关键的绩效指标之一，得到了精心的关注。我们制定了详细的压电陶瓷元件项目进度计划，并设立了进度符合度指标，确保实际进度与计划进度保持一致。这使我们能够快速发现和解决潜在的进度问题，保持压电陶瓷元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电陶瓷元件项目绩效的不可或缺的一环。我们引入了一系列的质量标准和客户满意度指标，以确保压电陶瓷元件项目交付的成果在质量上达到或超越预期水平。通过持续监测这些指标，我们努力提升压电陶瓷元件项目整体质量水平，为压电陶瓷元件项目的成功交付提供有力保障。通过这些科学且全面的绩效评估，我们能够更好地引导压电陶瓷元件项目的持续改进，确保压电陶瓷元件项目目标的顺利达成。</w:t>
      </w:r>
    </w:p>
    <w:p>
      <w:pPr>
        <w:pStyle w:val="Heading2"/>
        <w:ind w:firstLine="560" w:firstLineChars="200"/>
        <w:rPr>
          <w:rFonts w:ascii="仿宋" w:eastAsia="仿宋" w:hAnsi="仿宋" w:cs="仿宋" w:hint="eastAsia"/>
          <w:sz w:val="28"/>
          <w:lang w:eastAsia="zh-CN"/>
        </w:rPr>
      </w:pPr>
      <w:bookmarkStart w:id="12" w:name="_Toc1725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绩效评估是压电陶瓷元件项目中的关键环节，为确保压电陶瓷元件项目达到预期目标，我们采用了多层次、多维度的绩效评估方法。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电陶瓷元件项目的战略目标对齐，确保每个决策和行动都与压电陶瓷元件项目整体目标保持一致。团队会定期召开战略对齐会议，审视当前工作与压电陶瓷元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电陶瓷元件项目进度、质量、成本和风险等方面。这些指标通过数据收集和分析，为压电陶瓷元件项目管理团队提供了客观的评估依据。例如，我们通过压电陶瓷元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绩效评估不仅仅停留在压电陶瓷元件项目内部，还考虑了压电陶瓷元件项目对外部环境的影响。我们定期进行干系人满意度调查，以了解各利益相关方对压电陶瓷元件项目的期望和满意度，并及时做出调整。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这种多层次、多角度的绩效评估方法，使得我们能够全面了解压电陶瓷元件项目的运行状态，及时做出调整，确保压电陶瓷元件项目在不断变化的环境中保持稳健前行。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3152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为了确保压电陶瓷元件项目的有效管理和不断优化，我们采用了精心设计的绩效评估周期。这个周期旨在实现灵活、实时和全面的评估，以适应压电陶瓷元件项目执行中的各种挑战。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电陶瓷元件项目的不同需求，分为短期、中期和长期。短期评估关注每个迭代或工作周期，以及时发现和解决当前任务中的问题。中期评估涵盖几个迭代，深入了解整体压电陶瓷元件项目的趋势和性能。长期评估则着眼于整个压电陶瓷元件项目阶段，确保压电陶瓷元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电陶瓷元件项目管理工具和协作平台，团队成员能够随时更新和分享压电陶瓷元件项目数据。这种实时性的反馈机制使我们能够及时察觉潜在问题，快速调整，保持压电陶瓷元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电陶瓷元件项目的决策制定密不可分。每个周期的压电陶瓷元件项目回顾会议成为集体总结经验、识别问题深层次原因并找到创新解决方案的平台。这种定期的反思与调整机制使压电陶瓷元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197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51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压电陶瓷元件项目的主要产品是XXXX，预计年产值为XXX万元。这一产品在市场中占据着重要的地位，其广泛的应用范围使得该压电陶瓷元件项目的市场前景非常广阔。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电陶瓷元件项目的xxx产品作为重要的原材料之一，将在多个领域发挥关键作用。其在建筑、交通、能源等方面的广泛应用将为整个产业链提供强大的支持，形成产业协同效应。压电陶瓷元件项目的年产值XXX万XXX万XXX万万元不仅反映了其在市场上的巨大潜力，更预示着它对国民经济的积极贡献。这种关联度高、涉及面广的产业关系，使得该压电陶瓷元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27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总征地面积为XXXX平方米，相当于约XX.XX亩，其中净用地面积为XXXX平方米，红线范围内相当于约XX.XX亩。这一用地规模充分考虑了压电陶瓷元件项目的建设需求，保障了压电陶瓷元件项目在合适的空间内得以充分发展。压电陶瓷元件项目规划的总建筑面积为XXXX平方米，其中主体工程建设占XXXX平方米，计容建筑面积达XXXX平方米。预计建筑工程的投资将达到XXXX万元，为压电陶瓷元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计划购置的设备共计XXXX台（套），设备购置费用为XXXX万元。这一设备购置计划充分考虑到压电陶瓷元件项目的生产需求和技术要求，确保了压电陶瓷元件项目在生产运营中具备先进的技术装备和高效的生产能力。设备的合理配置将为压电陶瓷元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计划总投资为XXXX万元，预计年实现营业收入为XXXX万元。这一产能规模的设定旨在确保压电陶瓷元件项目能够在投资与回报之间取得平衡，实现长期可持续的发展。压电陶瓷元件项目的总投资充分考虑到各个方面的需求，包括用地建设、设备购置等多个环节，以确保压电陶瓷元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8589"/>
      <w:r>
        <w:rPr>
          <w:rFonts w:ascii="仿宋" w:eastAsia="仿宋" w:hAnsi="仿宋" w:cs="仿宋" w:hint="eastAsia"/>
          <w:sz w:val="28"/>
          <w:lang w:eastAsia="zh-CN"/>
        </w:rPr>
        <w:t>五、压电陶瓷元件项目危机管理</w:t>
      </w:r>
      <w:bookmarkEnd w:id="17"/>
    </w:p>
    <w:p>
      <w:pPr>
        <w:pStyle w:val="Heading2"/>
        <w:rPr>
          <w:rFonts w:ascii="仿宋" w:eastAsia="仿宋" w:hAnsi="仿宋" w:cs="仿宋" w:hint="eastAsia"/>
          <w:lang w:eastAsia="zh-CN"/>
        </w:rPr>
      </w:pPr>
      <w:bookmarkStart w:id="18" w:name="_Toc512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压电陶瓷元件项目危机管理中，危机预警与识别是确保压电陶瓷元件项目稳健运行的核心步骤。通过建立全面的监测机制，压电陶瓷元件项目团队旨在及时发现和理解潜在的风险和危机因素，以便采取及时的预防和应对措施，确保压电陶瓷元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首先，通过深入的风险评估，压电陶瓷元件项目团队全面分析了整个压电陶瓷元件项目和各个阶段可能存在的威胁。这包括准确评估每个潜在风险的发生概率和可能影响的程度，为后续危机预警提供了有力支持。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电陶瓷元件项目团队着重于明确定义压电陶瓷元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电陶瓷元件项目进展的持续监控，团队能够及时发现潜在问题并作出迅速反应。压电陶瓷元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在这一阶段，团队的专业素养和反应速度将发挥至关重要的作用，以确保潜在危机能够在初期得到有效的处理，最大程度地减轻负面影响。通过危机预警与识别，压电陶瓷元件项目得以更有序、可控地推进。</w:t>
      </w:r>
    </w:p>
    <w:p>
      <w:pPr>
        <w:pStyle w:val="Heading2"/>
        <w:ind w:firstLine="560" w:firstLineChars="200"/>
        <w:rPr>
          <w:rFonts w:ascii="仿宋" w:eastAsia="仿宋" w:hAnsi="仿宋" w:cs="仿宋" w:hint="eastAsia"/>
          <w:sz w:val="28"/>
          <w:lang w:eastAsia="zh-CN"/>
        </w:rPr>
      </w:pPr>
      <w:bookmarkStart w:id="19" w:name="_Toc2581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在危机发生时，压电陶瓷元件项目团队立即行动，成立了应急小组。该小组的任务是迅速制定并实施紧急应对措施，以最小化潜在损失。以下是采取的主要措施：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暂停压电陶瓷元件项目进度：为遏制危机蔓延，压电陶瓷元件项目暂时停止进行，以便全面评估当前状况。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资源重新分配：重新评估压电陶瓷元件项目资源的分配，确保最大限度地减小损失。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实时沟通：与关键利益相关者建立实时沟通机制，向他们传递压电陶瓷元件项目危机的实际状况，保障压电陶瓷元件项目核心利益。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在紧急应对的同时，压电陶瓷元件项目团队强调了团队协作和有效沟通的重要性。以下是团队协作的关键举措：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信息共享机制：建立了信息共享平台，确保团队成员能够及时获取压电陶瓷元件项目危机的实时信息。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领导者沟通：压电陶瓷元件项目领导者通过定期会议和即时沟通工具，指导团队应对危机，保持团队稳定运行。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随着危机得到初步控制，压电陶瓷元件项目团队转向制定恢复计划，以确保压电陶瓷元件项目能够从中迅速恢复。主要恢复计划包括：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修复受损的进度计划：重新评估压电陶瓷元件项目进度，制定修复计划，确保压电陶瓷元件项目尽快回归正常进程。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重新调整资源分配：优化资源分配，确保压电陶瓷元件项目在有限资源下高效运转。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风险管理机制加强：对压电陶瓷元件项目风险进行全面评估，制定更强化的风险管理策略，以预防未来可能的危机。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9734"/>
      <w:r>
        <w:rPr>
          <w:rFonts w:ascii="仿宋" w:eastAsia="仿宋" w:hAnsi="仿宋" w:cs="仿宋" w:hint="eastAsia"/>
          <w:sz w:val="28"/>
          <w:lang w:eastAsia="zh-CN"/>
        </w:rPr>
        <w:t>六、压电陶瓷元件项目可持续发展</w:t>
      </w:r>
      <w:bookmarkEnd w:id="20"/>
    </w:p>
    <w:p>
      <w:pPr>
        <w:pStyle w:val="Heading2"/>
        <w:rPr>
          <w:rFonts w:ascii="仿宋" w:eastAsia="仿宋" w:hAnsi="仿宋" w:cs="仿宋" w:hint="eastAsia"/>
          <w:lang w:eastAsia="zh-CN"/>
        </w:rPr>
      </w:pPr>
      <w:bookmarkStart w:id="21" w:name="_Toc452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电陶瓷元件项目中，压电陶瓷元件项目团队着眼于未来，明确了可持续发展的战略方向。制定的具体可持续发展目标包括降低资源使用、采用环保技术、最大化社会效益等。这一步骤不仅有助于压电陶瓷元件项目在环保和社会责任方面达到最高标准，也为未来提供了明确的指引，确保压电陶瓷元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可持续实践的融入压电陶瓷元件项目管理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电陶瓷元件项目管理周期。从压电陶瓷元件项目规划开始，压电陶瓷元件项目团队就考虑了环境和社会的因素。在执行阶段，压电陶瓷元件项目团队积极推动绿色技术的应用，优化资源利用。此外，关注员工的社会责任，通过培训和沟通活动提高员工对可持续发展的认知，使他们能够在日常工作中践行可持续实践。这些举措不仅为压电陶瓷元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9365"/>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扎根于压电陶瓷元件项目的可持续发展理念，我们深信环保与社会责任是压电陶瓷元件项目成功的关键支柱。在压电陶瓷元件项目的每一步，我们都致力于通过创新和实践，履行对环境和社会的坚定责任。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团队通过引入先进的环保技术、建立高效的废物处理系统以及推动能源节约措施，积极履行环保责任。定期的环保监测和评估确保压电陶瓷元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https://d.book118.com/245114322011011123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D2050"/>
    <w:rsid w:val="01ED20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1432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2024-03-02T09:58:00Z</dcterms:created>
  <dcterms:modified xsi:type="dcterms:W3CDTF">2024-03-02T09:58:34Z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4A698DCFF1484349BC2493E03C946CF9_11</vt:lpwstr>
  </property>
  <property fmtid="{D5CDD505-2E9C-101B-9397-08002B2CF9AE}" pid="3" name="KSOProductBuildVer">
    <vt:lpwstr>2052-12.1.0.16388</vt:lpwstr>
  </property>
</Properties>
</file>