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柠檬酸甘油二酸酯项目规划设计纲要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82" w:history="1">
        <w:r>
          <w:rPr>
            <w:rFonts w:ascii="仿宋" w:eastAsia="仿宋" w:hAnsi="仿宋" w:cs="仿宋" w:hint="eastAsia"/>
            <w:lang w:eastAsia="zh-CN"/>
          </w:rPr>
          <w:t>前言</w:t>
        </w:r>
        <w:r>
          <w:tab/>
        </w:r>
        <w:r>
          <w:fldChar w:fldCharType="begin"/>
        </w:r>
        <w:r>
          <w:instrText xml:space="preserve"> PAGEREF _Toc7282 \h </w:instrText>
        </w:r>
        <w:r>
          <w:fldChar w:fldCharType="separate"/>
        </w:r>
        <w:r>
          <w:t>3</w:t>
        </w:r>
        <w:r>
          <w:fldChar w:fldCharType="end"/>
        </w:r>
      </w:hyperlink>
    </w:p>
    <w:p>
      <w:pPr>
        <w:pStyle w:val="TOC1"/>
        <w:tabs>
          <w:tab w:val="right" w:leader="dot" w:pos="8306"/>
        </w:tabs>
      </w:pPr>
      <w:hyperlink w:anchor="_Toc6832" w:history="1">
        <w:r>
          <w:rPr>
            <w:rFonts w:ascii="仿宋" w:eastAsia="仿宋" w:hAnsi="仿宋" w:cs="仿宋" w:hint="eastAsia"/>
            <w:lang w:eastAsia="zh-CN"/>
          </w:rPr>
          <w:t>一、柠檬酸甘油二酸酯项目危机管理</w:t>
        </w:r>
        <w:r>
          <w:tab/>
        </w:r>
        <w:r>
          <w:fldChar w:fldCharType="begin"/>
        </w:r>
        <w:r>
          <w:instrText xml:space="preserve"> PAGEREF _Toc6832 \h </w:instrText>
        </w:r>
        <w:r>
          <w:fldChar w:fldCharType="separate"/>
        </w:r>
        <w:r>
          <w:t>3</w:t>
        </w:r>
        <w:r>
          <w:fldChar w:fldCharType="end"/>
        </w:r>
      </w:hyperlink>
    </w:p>
    <w:p>
      <w:pPr>
        <w:pStyle w:val="TOC2"/>
        <w:tabs>
          <w:tab w:val="right" w:leader="dot" w:pos="8306"/>
        </w:tabs>
      </w:pPr>
      <w:hyperlink w:anchor="_Toc15797" w:history="1">
        <w:r>
          <w:rPr>
            <w:rFonts w:ascii="仿宋" w:eastAsia="仿宋" w:hAnsi="仿宋" w:cs="仿宋" w:hint="eastAsia"/>
            <w:lang w:eastAsia="zh-CN"/>
          </w:rPr>
          <w:t>(一)、危机预警与识别</w:t>
        </w:r>
        <w:r>
          <w:tab/>
        </w:r>
        <w:r>
          <w:fldChar w:fldCharType="begin"/>
        </w:r>
        <w:r>
          <w:instrText xml:space="preserve"> PAGEREF _Toc15797 \h </w:instrText>
        </w:r>
        <w:r>
          <w:fldChar w:fldCharType="separate"/>
        </w:r>
        <w:r>
          <w:t>3</w:t>
        </w:r>
        <w:r>
          <w:fldChar w:fldCharType="end"/>
        </w:r>
      </w:hyperlink>
    </w:p>
    <w:p>
      <w:pPr>
        <w:pStyle w:val="TOC2"/>
        <w:tabs>
          <w:tab w:val="right" w:leader="dot" w:pos="8306"/>
        </w:tabs>
      </w:pPr>
      <w:hyperlink w:anchor="_Toc10841" w:history="1">
        <w:r>
          <w:rPr>
            <w:rFonts w:ascii="仿宋" w:eastAsia="仿宋" w:hAnsi="仿宋" w:cs="仿宋" w:hint="eastAsia"/>
            <w:lang w:eastAsia="zh-CN"/>
          </w:rPr>
          <w:t>(二)、危机应对与恢复</w:t>
        </w:r>
        <w:r>
          <w:tab/>
        </w:r>
        <w:r>
          <w:fldChar w:fldCharType="begin"/>
        </w:r>
        <w:r>
          <w:instrText xml:space="preserve"> PAGEREF _Toc10841 \h </w:instrText>
        </w:r>
        <w:r>
          <w:fldChar w:fldCharType="separate"/>
        </w:r>
        <w:r>
          <w:t>4</w:t>
        </w:r>
        <w:r>
          <w:fldChar w:fldCharType="end"/>
        </w:r>
      </w:hyperlink>
    </w:p>
    <w:p>
      <w:pPr>
        <w:pStyle w:val="TOC1"/>
        <w:tabs>
          <w:tab w:val="right" w:leader="dot" w:pos="8306"/>
        </w:tabs>
      </w:pPr>
      <w:hyperlink w:anchor="_Toc5763" w:history="1">
        <w:r>
          <w:rPr>
            <w:rFonts w:ascii="仿宋" w:eastAsia="仿宋" w:hAnsi="仿宋" w:cs="仿宋" w:hint="eastAsia"/>
            <w:lang w:eastAsia="zh-CN"/>
          </w:rPr>
          <w:t>二、产品规划分析</w:t>
        </w:r>
        <w:r>
          <w:tab/>
        </w:r>
        <w:r>
          <w:fldChar w:fldCharType="begin"/>
        </w:r>
        <w:r>
          <w:instrText xml:space="preserve"> PAGEREF _Toc5763 \h </w:instrText>
        </w:r>
        <w:r>
          <w:fldChar w:fldCharType="separate"/>
        </w:r>
        <w:r>
          <w:t>6</w:t>
        </w:r>
        <w:r>
          <w:fldChar w:fldCharType="end"/>
        </w:r>
      </w:hyperlink>
    </w:p>
    <w:p>
      <w:pPr>
        <w:pStyle w:val="TOC2"/>
        <w:tabs>
          <w:tab w:val="right" w:leader="dot" w:pos="8306"/>
        </w:tabs>
      </w:pPr>
      <w:hyperlink w:anchor="_Toc25138" w:history="1">
        <w:r>
          <w:rPr>
            <w:rFonts w:ascii="仿宋" w:eastAsia="仿宋" w:hAnsi="仿宋" w:cs="仿宋" w:hint="eastAsia"/>
            <w:lang w:eastAsia="zh-CN"/>
          </w:rPr>
          <w:t>(一)、产品规划</w:t>
        </w:r>
        <w:r>
          <w:tab/>
        </w:r>
        <w:r>
          <w:fldChar w:fldCharType="begin"/>
        </w:r>
        <w:r>
          <w:instrText xml:space="preserve"> PAGEREF _Toc25138 \h </w:instrText>
        </w:r>
        <w:r>
          <w:fldChar w:fldCharType="separate"/>
        </w:r>
        <w:r>
          <w:t>6</w:t>
        </w:r>
        <w:r>
          <w:fldChar w:fldCharType="end"/>
        </w:r>
      </w:hyperlink>
    </w:p>
    <w:p>
      <w:pPr>
        <w:pStyle w:val="TOC2"/>
        <w:tabs>
          <w:tab w:val="right" w:leader="dot" w:pos="8306"/>
        </w:tabs>
      </w:pPr>
      <w:hyperlink w:anchor="_Toc6994" w:history="1">
        <w:r>
          <w:rPr>
            <w:rFonts w:ascii="仿宋" w:eastAsia="仿宋" w:hAnsi="仿宋" w:cs="仿宋" w:hint="eastAsia"/>
            <w:lang w:eastAsia="zh-CN"/>
          </w:rPr>
          <w:t>(二)、建设规模</w:t>
        </w:r>
        <w:r>
          <w:tab/>
        </w:r>
        <w:r>
          <w:fldChar w:fldCharType="begin"/>
        </w:r>
        <w:r>
          <w:instrText xml:space="preserve"> PAGEREF _Toc6994 \h </w:instrText>
        </w:r>
        <w:r>
          <w:fldChar w:fldCharType="separate"/>
        </w:r>
        <w:r>
          <w:t>6</w:t>
        </w:r>
        <w:r>
          <w:fldChar w:fldCharType="end"/>
        </w:r>
      </w:hyperlink>
    </w:p>
    <w:p>
      <w:pPr>
        <w:pStyle w:val="TOC1"/>
        <w:tabs>
          <w:tab w:val="right" w:leader="dot" w:pos="8306"/>
        </w:tabs>
      </w:pPr>
      <w:hyperlink w:anchor="_Toc30042" w:history="1">
        <w:r>
          <w:rPr>
            <w:rFonts w:ascii="仿宋" w:eastAsia="仿宋" w:hAnsi="仿宋" w:cs="仿宋" w:hint="eastAsia"/>
            <w:lang w:eastAsia="zh-CN"/>
          </w:rPr>
          <w:t>三、工艺说明</w:t>
        </w:r>
        <w:r>
          <w:tab/>
        </w:r>
        <w:r>
          <w:fldChar w:fldCharType="begin"/>
        </w:r>
        <w:r>
          <w:instrText xml:space="preserve"> PAGEREF _Toc30042 \h </w:instrText>
        </w:r>
        <w:r>
          <w:fldChar w:fldCharType="separate"/>
        </w:r>
        <w:r>
          <w:t>8</w:t>
        </w:r>
        <w:r>
          <w:fldChar w:fldCharType="end"/>
        </w:r>
      </w:hyperlink>
    </w:p>
    <w:p>
      <w:pPr>
        <w:pStyle w:val="TOC2"/>
        <w:tabs>
          <w:tab w:val="right" w:leader="dot" w:pos="8306"/>
        </w:tabs>
      </w:pPr>
      <w:hyperlink w:anchor="_Toc2366" w:history="1">
        <w:r>
          <w:rPr>
            <w:rFonts w:ascii="仿宋" w:eastAsia="仿宋" w:hAnsi="仿宋" w:cs="仿宋" w:hint="eastAsia"/>
            <w:lang w:eastAsia="zh-CN"/>
          </w:rPr>
          <w:t>(一)、技术管理特点</w:t>
        </w:r>
        <w:r>
          <w:tab/>
        </w:r>
        <w:r>
          <w:fldChar w:fldCharType="begin"/>
        </w:r>
        <w:r>
          <w:instrText xml:space="preserve"> PAGEREF _Toc2366 \h </w:instrText>
        </w:r>
        <w:r>
          <w:fldChar w:fldCharType="separate"/>
        </w:r>
        <w:r>
          <w:t>8</w:t>
        </w:r>
        <w:r>
          <w:fldChar w:fldCharType="end"/>
        </w:r>
      </w:hyperlink>
    </w:p>
    <w:p>
      <w:pPr>
        <w:pStyle w:val="TOC2"/>
        <w:tabs>
          <w:tab w:val="right" w:leader="dot" w:pos="8306"/>
        </w:tabs>
      </w:pPr>
      <w:hyperlink w:anchor="_Toc4366" w:history="1">
        <w:r>
          <w:rPr>
            <w:rFonts w:ascii="仿宋" w:eastAsia="仿宋" w:hAnsi="仿宋" w:cs="仿宋" w:hint="eastAsia"/>
            <w:lang w:eastAsia="zh-CN"/>
          </w:rPr>
          <w:t>(二)、柠檬酸甘油二酸酯项目工艺技术设计方案</w:t>
        </w:r>
        <w:r>
          <w:tab/>
        </w:r>
        <w:r>
          <w:fldChar w:fldCharType="begin"/>
        </w:r>
        <w:r>
          <w:instrText xml:space="preserve"> PAGEREF _Toc4366 \h </w:instrText>
        </w:r>
        <w:r>
          <w:fldChar w:fldCharType="separate"/>
        </w:r>
        <w:r>
          <w:t>9</w:t>
        </w:r>
        <w:r>
          <w:fldChar w:fldCharType="end"/>
        </w:r>
      </w:hyperlink>
    </w:p>
    <w:p>
      <w:pPr>
        <w:pStyle w:val="TOC2"/>
        <w:tabs>
          <w:tab w:val="right" w:leader="dot" w:pos="8306"/>
        </w:tabs>
      </w:pPr>
      <w:hyperlink w:anchor="_Toc29399" w:history="1">
        <w:r>
          <w:rPr>
            <w:rFonts w:ascii="仿宋" w:eastAsia="仿宋" w:hAnsi="仿宋" w:cs="仿宋" w:hint="eastAsia"/>
            <w:lang w:eastAsia="zh-CN"/>
          </w:rPr>
          <w:t>(三)、设备选型方案</w:t>
        </w:r>
        <w:r>
          <w:tab/>
        </w:r>
        <w:r>
          <w:fldChar w:fldCharType="begin"/>
        </w:r>
        <w:r>
          <w:instrText xml:space="preserve"> PAGEREF _Toc29399 \h </w:instrText>
        </w:r>
        <w:r>
          <w:fldChar w:fldCharType="separate"/>
        </w:r>
        <w:r>
          <w:t>10</w:t>
        </w:r>
        <w:r>
          <w:fldChar w:fldCharType="end"/>
        </w:r>
      </w:hyperlink>
    </w:p>
    <w:p>
      <w:pPr>
        <w:pStyle w:val="TOC1"/>
        <w:tabs>
          <w:tab w:val="right" w:leader="dot" w:pos="8306"/>
        </w:tabs>
      </w:pPr>
      <w:hyperlink w:anchor="_Toc22209" w:history="1">
        <w:r>
          <w:rPr>
            <w:rFonts w:ascii="仿宋" w:eastAsia="仿宋" w:hAnsi="仿宋" w:cs="仿宋" w:hint="eastAsia"/>
            <w:lang w:eastAsia="zh-CN"/>
          </w:rPr>
          <w:t>四、柠檬酸甘油二酸酯项目选址可行性分析</w:t>
        </w:r>
        <w:r>
          <w:tab/>
        </w:r>
        <w:r>
          <w:fldChar w:fldCharType="begin"/>
        </w:r>
        <w:r>
          <w:instrText xml:space="preserve"> PAGEREF _Toc22209 \h </w:instrText>
        </w:r>
        <w:r>
          <w:fldChar w:fldCharType="separate"/>
        </w:r>
        <w:r>
          <w:t>12</w:t>
        </w:r>
        <w:r>
          <w:fldChar w:fldCharType="end"/>
        </w:r>
      </w:hyperlink>
    </w:p>
    <w:p>
      <w:pPr>
        <w:pStyle w:val="TOC2"/>
        <w:tabs>
          <w:tab w:val="right" w:leader="dot" w:pos="8306"/>
        </w:tabs>
      </w:pPr>
      <w:hyperlink w:anchor="_Toc28768" w:history="1">
        <w:r>
          <w:rPr>
            <w:rFonts w:ascii="仿宋" w:eastAsia="仿宋" w:hAnsi="仿宋" w:cs="仿宋" w:hint="eastAsia"/>
            <w:lang w:eastAsia="zh-CN"/>
          </w:rPr>
          <w:t>(一)、柠檬酸甘油二酸酯项目选址</w:t>
        </w:r>
        <w:r>
          <w:tab/>
        </w:r>
        <w:r>
          <w:fldChar w:fldCharType="begin"/>
        </w:r>
        <w:r>
          <w:instrText xml:space="preserve"> PAGEREF _Toc28768 \h </w:instrText>
        </w:r>
        <w:r>
          <w:fldChar w:fldCharType="separate"/>
        </w:r>
        <w:r>
          <w:t>12</w:t>
        </w:r>
        <w:r>
          <w:fldChar w:fldCharType="end"/>
        </w:r>
      </w:hyperlink>
    </w:p>
    <w:p>
      <w:pPr>
        <w:pStyle w:val="TOC2"/>
        <w:tabs>
          <w:tab w:val="right" w:leader="dot" w:pos="8306"/>
        </w:tabs>
      </w:pPr>
      <w:hyperlink w:anchor="_Toc28637" w:history="1">
        <w:r>
          <w:rPr>
            <w:rFonts w:ascii="仿宋" w:eastAsia="仿宋" w:hAnsi="仿宋" w:cs="仿宋" w:hint="eastAsia"/>
            <w:lang w:eastAsia="zh-CN"/>
          </w:rPr>
          <w:t>(二)、用地控制指标</w:t>
        </w:r>
        <w:r>
          <w:tab/>
        </w:r>
        <w:r>
          <w:fldChar w:fldCharType="begin"/>
        </w:r>
        <w:r>
          <w:instrText xml:space="preserve"> PAGEREF _Toc28637 \h </w:instrText>
        </w:r>
        <w:r>
          <w:fldChar w:fldCharType="separate"/>
        </w:r>
        <w:r>
          <w:t>12</w:t>
        </w:r>
        <w:r>
          <w:fldChar w:fldCharType="end"/>
        </w:r>
      </w:hyperlink>
    </w:p>
    <w:p>
      <w:pPr>
        <w:pStyle w:val="TOC2"/>
        <w:tabs>
          <w:tab w:val="right" w:leader="dot" w:pos="8306"/>
        </w:tabs>
      </w:pPr>
      <w:hyperlink w:anchor="_Toc30472" w:history="1">
        <w:r>
          <w:rPr>
            <w:rFonts w:ascii="仿宋" w:eastAsia="仿宋" w:hAnsi="仿宋" w:cs="仿宋" w:hint="eastAsia"/>
            <w:lang w:eastAsia="zh-CN"/>
          </w:rPr>
          <w:t>(三)、节约用地措施</w:t>
        </w:r>
        <w:r>
          <w:tab/>
        </w:r>
        <w:r>
          <w:fldChar w:fldCharType="begin"/>
        </w:r>
        <w:r>
          <w:instrText xml:space="preserve"> PAGEREF _Toc30472 \h </w:instrText>
        </w:r>
        <w:r>
          <w:fldChar w:fldCharType="separate"/>
        </w:r>
        <w:r>
          <w:t>14</w:t>
        </w:r>
        <w:r>
          <w:fldChar w:fldCharType="end"/>
        </w:r>
      </w:hyperlink>
    </w:p>
    <w:p>
      <w:pPr>
        <w:pStyle w:val="TOC2"/>
        <w:tabs>
          <w:tab w:val="right" w:leader="dot" w:pos="8306"/>
        </w:tabs>
      </w:pPr>
      <w:hyperlink w:anchor="_Toc20633" w:history="1">
        <w:r>
          <w:rPr>
            <w:rFonts w:ascii="仿宋" w:eastAsia="仿宋" w:hAnsi="仿宋" w:cs="仿宋" w:hint="eastAsia"/>
            <w:lang w:eastAsia="zh-CN"/>
          </w:rPr>
          <w:t>(四)、总图布置方案</w:t>
        </w:r>
        <w:r>
          <w:tab/>
        </w:r>
        <w:r>
          <w:fldChar w:fldCharType="begin"/>
        </w:r>
        <w:r>
          <w:instrText xml:space="preserve"> PAGEREF _Toc20633 \h </w:instrText>
        </w:r>
        <w:r>
          <w:fldChar w:fldCharType="separate"/>
        </w:r>
        <w:r>
          <w:t>15</w:t>
        </w:r>
        <w:r>
          <w:fldChar w:fldCharType="end"/>
        </w:r>
      </w:hyperlink>
    </w:p>
    <w:p>
      <w:pPr>
        <w:pStyle w:val="TOC2"/>
        <w:tabs>
          <w:tab w:val="right" w:leader="dot" w:pos="8306"/>
        </w:tabs>
      </w:pPr>
      <w:hyperlink w:anchor="_Toc14047" w:history="1">
        <w:r>
          <w:rPr>
            <w:rFonts w:ascii="仿宋" w:eastAsia="仿宋" w:hAnsi="仿宋" w:cs="仿宋" w:hint="eastAsia"/>
            <w:lang w:eastAsia="zh-CN"/>
          </w:rPr>
          <w:t>(五)、选址综合评价</w:t>
        </w:r>
        <w:r>
          <w:tab/>
        </w:r>
        <w:r>
          <w:fldChar w:fldCharType="begin"/>
        </w:r>
        <w:r>
          <w:instrText xml:space="preserve"> PAGEREF _Toc14047 \h </w:instrText>
        </w:r>
        <w:r>
          <w:fldChar w:fldCharType="separate"/>
        </w:r>
        <w:r>
          <w:t>16</w:t>
        </w:r>
        <w:r>
          <w:fldChar w:fldCharType="end"/>
        </w:r>
      </w:hyperlink>
    </w:p>
    <w:p>
      <w:pPr>
        <w:pStyle w:val="TOC1"/>
        <w:tabs>
          <w:tab w:val="right" w:leader="dot" w:pos="8306"/>
        </w:tabs>
      </w:pPr>
      <w:hyperlink w:anchor="_Toc10896" w:history="1">
        <w:r>
          <w:rPr>
            <w:rFonts w:ascii="仿宋" w:eastAsia="仿宋" w:hAnsi="仿宋" w:cs="仿宋" w:hint="eastAsia"/>
            <w:lang w:eastAsia="zh-CN"/>
          </w:rPr>
          <w:t>五、柠檬酸甘油二酸酯项目概论</w:t>
        </w:r>
        <w:r>
          <w:tab/>
        </w:r>
        <w:r>
          <w:fldChar w:fldCharType="begin"/>
        </w:r>
        <w:r>
          <w:instrText xml:space="preserve"> PAGEREF _Toc10896 \h </w:instrText>
        </w:r>
        <w:r>
          <w:fldChar w:fldCharType="separate"/>
        </w:r>
        <w:r>
          <w:t>17</w:t>
        </w:r>
        <w:r>
          <w:fldChar w:fldCharType="end"/>
        </w:r>
      </w:hyperlink>
    </w:p>
    <w:p>
      <w:pPr>
        <w:pStyle w:val="TOC2"/>
        <w:tabs>
          <w:tab w:val="right" w:leader="dot" w:pos="8306"/>
        </w:tabs>
      </w:pPr>
      <w:hyperlink w:anchor="_Toc7584" w:history="1">
        <w:r>
          <w:rPr>
            <w:rFonts w:ascii="仿宋" w:eastAsia="仿宋" w:hAnsi="仿宋" w:cs="仿宋" w:hint="eastAsia"/>
            <w:lang w:eastAsia="zh-CN"/>
          </w:rPr>
          <w:t>(一)、柠檬酸甘油二酸酯项目概况</w:t>
        </w:r>
        <w:r>
          <w:tab/>
        </w:r>
        <w:r>
          <w:fldChar w:fldCharType="begin"/>
        </w:r>
        <w:r>
          <w:instrText xml:space="preserve"> PAGEREF _Toc7584 \h </w:instrText>
        </w:r>
        <w:r>
          <w:fldChar w:fldCharType="separate"/>
        </w:r>
        <w:r>
          <w:t>17</w:t>
        </w:r>
        <w:r>
          <w:fldChar w:fldCharType="end"/>
        </w:r>
      </w:hyperlink>
    </w:p>
    <w:p>
      <w:pPr>
        <w:pStyle w:val="TOC2"/>
        <w:tabs>
          <w:tab w:val="right" w:leader="dot" w:pos="8306"/>
        </w:tabs>
      </w:pPr>
      <w:hyperlink w:anchor="_Toc21755" w:history="1">
        <w:r>
          <w:rPr>
            <w:rFonts w:ascii="仿宋" w:eastAsia="仿宋" w:hAnsi="仿宋" w:cs="仿宋" w:hint="eastAsia"/>
            <w:lang w:eastAsia="zh-CN"/>
          </w:rPr>
          <w:t>(二)、柠檬酸甘油二酸酯项目目标</w:t>
        </w:r>
        <w:r>
          <w:tab/>
        </w:r>
        <w:r>
          <w:fldChar w:fldCharType="begin"/>
        </w:r>
        <w:r>
          <w:instrText xml:space="preserve"> PAGEREF _Toc21755 \h </w:instrText>
        </w:r>
        <w:r>
          <w:fldChar w:fldCharType="separate"/>
        </w:r>
        <w:r>
          <w:t>20</w:t>
        </w:r>
        <w:r>
          <w:fldChar w:fldCharType="end"/>
        </w:r>
      </w:hyperlink>
    </w:p>
    <w:p>
      <w:pPr>
        <w:pStyle w:val="TOC2"/>
        <w:tabs>
          <w:tab w:val="right" w:leader="dot" w:pos="8306"/>
        </w:tabs>
      </w:pPr>
      <w:hyperlink w:anchor="_Toc19579" w:history="1">
        <w:r>
          <w:rPr>
            <w:rFonts w:ascii="仿宋" w:eastAsia="仿宋" w:hAnsi="仿宋" w:cs="仿宋" w:hint="eastAsia"/>
            <w:lang w:eastAsia="zh-CN"/>
          </w:rPr>
          <w:t>(三)、柠檬酸甘油二酸酯项目提出的理由</w:t>
        </w:r>
        <w:r>
          <w:tab/>
        </w:r>
        <w:r>
          <w:fldChar w:fldCharType="begin"/>
        </w:r>
        <w:r>
          <w:instrText xml:space="preserve"> PAGEREF _Toc19579 \h </w:instrText>
        </w:r>
        <w:r>
          <w:fldChar w:fldCharType="separate"/>
        </w:r>
        <w:r>
          <w:t>21</w:t>
        </w:r>
        <w:r>
          <w:fldChar w:fldCharType="end"/>
        </w:r>
      </w:hyperlink>
    </w:p>
    <w:p>
      <w:pPr>
        <w:pStyle w:val="TOC2"/>
        <w:tabs>
          <w:tab w:val="right" w:leader="dot" w:pos="8306"/>
        </w:tabs>
      </w:pPr>
      <w:hyperlink w:anchor="_Toc24500" w:history="1">
        <w:r>
          <w:rPr>
            <w:rFonts w:ascii="仿宋" w:eastAsia="仿宋" w:hAnsi="仿宋" w:cs="仿宋" w:hint="eastAsia"/>
            <w:lang w:eastAsia="zh-CN"/>
          </w:rPr>
          <w:t>(四)、柠檬酸甘油二酸酯项目意义</w:t>
        </w:r>
        <w:r>
          <w:tab/>
        </w:r>
        <w:r>
          <w:fldChar w:fldCharType="begin"/>
        </w:r>
        <w:r>
          <w:instrText xml:space="preserve"> PAGEREF _Toc24500 \h </w:instrText>
        </w:r>
        <w:r>
          <w:fldChar w:fldCharType="separate"/>
        </w:r>
        <w:r>
          <w:t>22</w:t>
        </w:r>
        <w:r>
          <w:fldChar w:fldCharType="end"/>
        </w:r>
      </w:hyperlink>
    </w:p>
    <w:p>
      <w:pPr>
        <w:pStyle w:val="TOC2"/>
        <w:tabs>
          <w:tab w:val="right" w:leader="dot" w:pos="8306"/>
        </w:tabs>
      </w:pPr>
      <w:hyperlink w:anchor="_Toc394" w:history="1">
        <w:r>
          <w:rPr>
            <w:rFonts w:ascii="仿宋" w:eastAsia="仿宋" w:hAnsi="仿宋" w:cs="仿宋" w:hint="eastAsia"/>
            <w:lang w:eastAsia="zh-CN"/>
          </w:rPr>
          <w:t>(五)、柠檬酸甘油二酸酯项目背景</w:t>
        </w:r>
        <w:r>
          <w:tab/>
        </w:r>
        <w:r>
          <w:fldChar w:fldCharType="begin"/>
        </w:r>
        <w:r>
          <w:instrText xml:space="preserve"> PAGEREF _Toc394 \h </w:instrText>
        </w:r>
        <w:r>
          <w:fldChar w:fldCharType="separate"/>
        </w:r>
        <w:r>
          <w:t>23</w:t>
        </w:r>
        <w:r>
          <w:fldChar w:fldCharType="end"/>
        </w:r>
      </w:hyperlink>
    </w:p>
    <w:p>
      <w:pPr>
        <w:pStyle w:val="TOC1"/>
        <w:tabs>
          <w:tab w:val="right" w:leader="dot" w:pos="8306"/>
        </w:tabs>
      </w:pPr>
      <w:hyperlink w:anchor="_Toc28535" w:history="1">
        <w:r>
          <w:rPr>
            <w:rFonts w:ascii="仿宋" w:eastAsia="仿宋" w:hAnsi="仿宋" w:cs="仿宋" w:hint="eastAsia"/>
            <w:lang w:eastAsia="zh-CN"/>
          </w:rPr>
          <w:t>六、市场分析、调研</w:t>
        </w:r>
        <w:r>
          <w:tab/>
        </w:r>
        <w:r>
          <w:fldChar w:fldCharType="begin"/>
        </w:r>
        <w:r>
          <w:instrText xml:space="preserve"> PAGEREF _Toc28535 \h </w:instrText>
        </w:r>
        <w:r>
          <w:fldChar w:fldCharType="separate"/>
        </w:r>
        <w:r>
          <w:t>24</w:t>
        </w:r>
        <w:r>
          <w:fldChar w:fldCharType="end"/>
        </w:r>
      </w:hyperlink>
    </w:p>
    <w:p>
      <w:pPr>
        <w:pStyle w:val="TOC2"/>
        <w:tabs>
          <w:tab w:val="right" w:leader="dot" w:pos="8306"/>
        </w:tabs>
      </w:pPr>
      <w:hyperlink w:anchor="_Toc14742" w:history="1">
        <w:r>
          <w:rPr>
            <w:rFonts w:ascii="仿宋" w:eastAsia="仿宋" w:hAnsi="仿宋" w:cs="仿宋" w:hint="eastAsia"/>
            <w:lang w:eastAsia="zh-CN"/>
          </w:rPr>
          <w:t>(一)、柠檬酸甘油二酸酯行业分析</w:t>
        </w:r>
        <w:r>
          <w:tab/>
        </w:r>
        <w:r>
          <w:fldChar w:fldCharType="begin"/>
        </w:r>
        <w:r>
          <w:instrText xml:space="preserve"> PAGEREF _Toc14742 \h </w:instrText>
        </w:r>
        <w:r>
          <w:fldChar w:fldCharType="separate"/>
        </w:r>
        <w:r>
          <w:t>24</w:t>
        </w:r>
        <w:r>
          <w:fldChar w:fldCharType="end"/>
        </w:r>
      </w:hyperlink>
    </w:p>
    <w:p>
      <w:pPr>
        <w:pStyle w:val="TOC2"/>
        <w:tabs>
          <w:tab w:val="right" w:leader="dot" w:pos="8306"/>
        </w:tabs>
      </w:pPr>
      <w:hyperlink w:anchor="_Toc13557" w:history="1">
        <w:r>
          <w:rPr>
            <w:rFonts w:ascii="仿宋" w:eastAsia="仿宋" w:hAnsi="仿宋" w:cs="仿宋" w:hint="eastAsia"/>
            <w:lang w:eastAsia="zh-CN"/>
          </w:rPr>
          <w:t>(二)、柠檬酸甘油二酸酯市场分析预测</w:t>
        </w:r>
        <w:r>
          <w:tab/>
        </w:r>
        <w:r>
          <w:fldChar w:fldCharType="begin"/>
        </w:r>
        <w:r>
          <w:instrText xml:space="preserve"> PAGEREF _Toc13557 \h </w:instrText>
        </w:r>
        <w:r>
          <w:fldChar w:fldCharType="separate"/>
        </w:r>
        <w:r>
          <w:t>25</w:t>
        </w:r>
        <w:r>
          <w:fldChar w:fldCharType="end"/>
        </w:r>
      </w:hyperlink>
    </w:p>
    <w:p>
      <w:pPr>
        <w:pStyle w:val="TOC1"/>
        <w:tabs>
          <w:tab w:val="right" w:leader="dot" w:pos="8306"/>
        </w:tabs>
      </w:pPr>
      <w:hyperlink w:anchor="_Toc13651" w:history="1">
        <w:r>
          <w:rPr>
            <w:rFonts w:ascii="仿宋" w:eastAsia="仿宋" w:hAnsi="仿宋" w:cs="仿宋" w:hint="eastAsia"/>
            <w:lang w:eastAsia="zh-CN"/>
          </w:rPr>
          <w:t>七、生产安全保护</w:t>
        </w:r>
        <w:r>
          <w:tab/>
        </w:r>
        <w:r>
          <w:fldChar w:fldCharType="begin"/>
        </w:r>
        <w:r>
          <w:instrText xml:space="preserve"> PAGEREF _Toc13651 \h </w:instrText>
        </w:r>
        <w:r>
          <w:fldChar w:fldCharType="separate"/>
        </w:r>
        <w:r>
          <w:t>26</w:t>
        </w:r>
        <w:r>
          <w:fldChar w:fldCharType="end"/>
        </w:r>
      </w:hyperlink>
    </w:p>
    <w:p>
      <w:pPr>
        <w:pStyle w:val="TOC2"/>
        <w:tabs>
          <w:tab w:val="right" w:leader="dot" w:pos="8306"/>
        </w:tabs>
      </w:pPr>
      <w:hyperlink w:anchor="_Toc7606" w:history="1">
        <w:r>
          <w:rPr>
            <w:rFonts w:ascii="仿宋" w:eastAsia="仿宋" w:hAnsi="仿宋" w:cs="仿宋" w:hint="eastAsia"/>
            <w:lang w:eastAsia="zh-CN"/>
          </w:rPr>
          <w:t>(一)、消防安全</w:t>
        </w:r>
        <w:r>
          <w:tab/>
        </w:r>
        <w:r>
          <w:fldChar w:fldCharType="begin"/>
        </w:r>
        <w:r>
          <w:instrText xml:space="preserve"> PAGEREF _Toc7606 \h </w:instrText>
        </w:r>
        <w:r>
          <w:fldChar w:fldCharType="separate"/>
        </w:r>
        <w:r>
          <w:t>26</w:t>
        </w:r>
        <w:r>
          <w:fldChar w:fldCharType="end"/>
        </w:r>
      </w:hyperlink>
    </w:p>
    <w:p>
      <w:pPr>
        <w:pStyle w:val="TOC2"/>
        <w:tabs>
          <w:tab w:val="right" w:leader="dot" w:pos="8306"/>
        </w:tabs>
      </w:pPr>
      <w:hyperlink w:anchor="_Toc9541" w:history="1">
        <w:r>
          <w:rPr>
            <w:rFonts w:ascii="仿宋" w:eastAsia="仿宋" w:hAnsi="仿宋" w:cs="仿宋" w:hint="eastAsia"/>
            <w:lang w:eastAsia="zh-CN"/>
          </w:rPr>
          <w:t>(二)、防火防爆总图布置措施</w:t>
        </w:r>
        <w:r>
          <w:tab/>
        </w:r>
        <w:r>
          <w:fldChar w:fldCharType="begin"/>
        </w:r>
        <w:r>
          <w:instrText xml:space="preserve"> PAGEREF _Toc9541 \h </w:instrText>
        </w:r>
        <w:r>
          <w:fldChar w:fldCharType="separate"/>
        </w:r>
        <w:r>
          <w:t>27</w:t>
        </w:r>
        <w:r>
          <w:fldChar w:fldCharType="end"/>
        </w:r>
      </w:hyperlink>
    </w:p>
    <w:p>
      <w:pPr>
        <w:pStyle w:val="TOC2"/>
        <w:tabs>
          <w:tab w:val="right" w:leader="dot" w:pos="8306"/>
        </w:tabs>
      </w:pPr>
      <w:hyperlink w:anchor="_Toc5345" w:history="1">
        <w:r>
          <w:rPr>
            <w:rFonts w:ascii="仿宋" w:eastAsia="仿宋" w:hAnsi="仿宋" w:cs="仿宋" w:hint="eastAsia"/>
            <w:lang w:eastAsia="zh-CN"/>
          </w:rPr>
          <w:t>(三)、自然灾害防范措施</w:t>
        </w:r>
        <w:r>
          <w:tab/>
        </w:r>
        <w:r>
          <w:fldChar w:fldCharType="begin"/>
        </w:r>
        <w:r>
          <w:instrText xml:space="preserve"> PAGEREF _Toc5345 \h </w:instrText>
        </w:r>
        <w:r>
          <w:fldChar w:fldCharType="separate"/>
        </w:r>
        <w:r>
          <w:t>28</w:t>
        </w:r>
        <w:r>
          <w:fldChar w:fldCharType="end"/>
        </w:r>
      </w:hyperlink>
    </w:p>
    <w:p>
      <w:pPr>
        <w:pStyle w:val="TOC2"/>
        <w:tabs>
          <w:tab w:val="right" w:leader="dot" w:pos="8306"/>
        </w:tabs>
      </w:pPr>
      <w:hyperlink w:anchor="_Toc6624" w:history="1">
        <w:r>
          <w:rPr>
            <w:rFonts w:ascii="仿宋" w:eastAsia="仿宋" w:hAnsi="仿宋" w:cs="仿宋" w:hint="eastAsia"/>
            <w:lang w:eastAsia="zh-CN"/>
          </w:rPr>
          <w:t>(四)、安全色及安全标志使用要求</w:t>
        </w:r>
        <w:r>
          <w:tab/>
        </w:r>
        <w:r>
          <w:fldChar w:fldCharType="begin"/>
        </w:r>
        <w:r>
          <w:instrText xml:space="preserve"> PAGEREF _Toc6624 \h </w:instrText>
        </w:r>
        <w:r>
          <w:fldChar w:fldCharType="separate"/>
        </w:r>
        <w:r>
          <w:t>29</w:t>
        </w:r>
        <w:r>
          <w:fldChar w:fldCharType="end"/>
        </w:r>
      </w:hyperlink>
    </w:p>
    <w:p>
      <w:pPr>
        <w:pStyle w:val="TOC2"/>
        <w:tabs>
          <w:tab w:val="right" w:leader="dot" w:pos="8306"/>
        </w:tabs>
      </w:pPr>
      <w:hyperlink w:anchor="_Toc7006" w:history="1">
        <w:r>
          <w:rPr>
            <w:rFonts w:ascii="仿宋" w:eastAsia="仿宋" w:hAnsi="仿宋" w:cs="仿宋" w:hint="eastAsia"/>
            <w:lang w:eastAsia="zh-CN"/>
          </w:rPr>
          <w:t>(五)、防尘防毒措施</w:t>
        </w:r>
        <w:r>
          <w:tab/>
        </w:r>
        <w:r>
          <w:fldChar w:fldCharType="begin"/>
        </w:r>
        <w:r>
          <w:instrText xml:space="preserve"> PAGEREF _Toc7006 \h </w:instrText>
        </w:r>
        <w:r>
          <w:fldChar w:fldCharType="separate"/>
        </w:r>
        <w:r>
          <w:t>30</w:t>
        </w:r>
        <w:r>
          <w:fldChar w:fldCharType="end"/>
        </w:r>
      </w:hyperlink>
    </w:p>
    <w:p>
      <w:pPr>
        <w:pStyle w:val="TOC2"/>
        <w:tabs>
          <w:tab w:val="right" w:leader="dot" w:pos="8306"/>
        </w:tabs>
      </w:pPr>
      <w:hyperlink w:anchor="_Toc423" w:history="1">
        <w:r>
          <w:rPr>
            <w:rFonts w:ascii="仿宋" w:eastAsia="仿宋" w:hAnsi="仿宋" w:cs="仿宋" w:hint="eastAsia"/>
            <w:lang w:eastAsia="zh-CN"/>
          </w:rPr>
          <w:t>(六)、防静电、触电防护及防雷措施</w:t>
        </w:r>
        <w:r>
          <w:tab/>
        </w:r>
        <w:r>
          <w:fldChar w:fldCharType="begin"/>
        </w:r>
        <w:r>
          <w:instrText xml:space="preserve"> PAGEREF _Toc423 \h </w:instrText>
        </w:r>
        <w:r>
          <w:fldChar w:fldCharType="separate"/>
        </w:r>
        <w:r>
          <w:t>31</w:t>
        </w:r>
        <w:r>
          <w:fldChar w:fldCharType="end"/>
        </w:r>
      </w:hyperlink>
    </w:p>
    <w:p>
      <w:pPr>
        <w:pStyle w:val="TOC2"/>
        <w:tabs>
          <w:tab w:val="right" w:leader="dot" w:pos="8306"/>
        </w:tabs>
      </w:pPr>
      <w:hyperlink w:anchor="_Toc31215" w:history="1">
        <w:r>
          <w:rPr>
            <w:rFonts w:ascii="仿宋" w:eastAsia="仿宋" w:hAnsi="仿宋" w:cs="仿宋" w:hint="eastAsia"/>
            <w:lang w:eastAsia="zh-CN"/>
          </w:rPr>
          <w:t>(七)、机械设备安全保障措施</w:t>
        </w:r>
        <w:r>
          <w:tab/>
        </w:r>
        <w:r>
          <w:fldChar w:fldCharType="begin"/>
        </w:r>
        <w:r>
          <w:instrText xml:space="preserve"> PAGEREF _Toc31215 \h </w:instrText>
        </w:r>
        <w:r>
          <w:fldChar w:fldCharType="separate"/>
        </w:r>
        <w:r>
          <w:t>33</w:t>
        </w:r>
        <w:r>
          <w:fldChar w:fldCharType="end"/>
        </w:r>
      </w:hyperlink>
    </w:p>
    <w:p>
      <w:pPr>
        <w:pStyle w:val="TOC1"/>
        <w:tabs>
          <w:tab w:val="right" w:leader="dot" w:pos="8306"/>
        </w:tabs>
      </w:pPr>
      <w:hyperlink w:anchor="_Toc3420" w:history="1">
        <w:r>
          <w:rPr>
            <w:rFonts w:ascii="仿宋" w:eastAsia="仿宋" w:hAnsi="仿宋" w:cs="仿宋" w:hint="eastAsia"/>
            <w:lang w:eastAsia="zh-CN"/>
          </w:rPr>
          <w:t>八、柠檬酸甘油二酸酯项目风险管理</w:t>
        </w:r>
        <w:r>
          <w:tab/>
        </w:r>
        <w:r>
          <w:fldChar w:fldCharType="begin"/>
        </w:r>
        <w:r>
          <w:instrText xml:space="preserve"> PAGEREF _Toc3420 \h </w:instrText>
        </w:r>
        <w:r>
          <w:fldChar w:fldCharType="separate"/>
        </w:r>
        <w:r>
          <w:t>34</w:t>
        </w:r>
        <w:r>
          <w:fldChar w:fldCharType="end"/>
        </w:r>
      </w:hyperlink>
    </w:p>
    <w:p>
      <w:pPr>
        <w:pStyle w:val="TOC2"/>
        <w:tabs>
          <w:tab w:val="right" w:leader="dot" w:pos="8306"/>
        </w:tabs>
      </w:pPr>
      <w:hyperlink w:anchor="_Toc9526" w:history="1">
        <w:r>
          <w:rPr>
            <w:rFonts w:ascii="仿宋" w:eastAsia="仿宋" w:hAnsi="仿宋" w:cs="仿宋" w:hint="eastAsia"/>
            <w:lang w:eastAsia="zh-CN"/>
          </w:rPr>
          <w:t>(一)、风险识别与评估</w:t>
        </w:r>
        <w:r>
          <w:tab/>
        </w:r>
        <w:r>
          <w:fldChar w:fldCharType="begin"/>
        </w:r>
        <w:r>
          <w:instrText xml:space="preserve"> PAGEREF _Toc9526 \h </w:instrText>
        </w:r>
        <w:r>
          <w:fldChar w:fldCharType="separate"/>
        </w:r>
        <w:r>
          <w:t>34</w:t>
        </w:r>
        <w:r>
          <w:fldChar w:fldCharType="end"/>
        </w:r>
      </w:hyperlink>
    </w:p>
    <w:p>
      <w:pPr>
        <w:pStyle w:val="TOC2"/>
        <w:tabs>
          <w:tab w:val="right" w:leader="dot" w:pos="8306"/>
        </w:tabs>
      </w:pPr>
      <w:hyperlink w:anchor="_Toc21110" w:history="1">
        <w:r>
          <w:rPr>
            <w:rFonts w:ascii="仿宋" w:eastAsia="仿宋" w:hAnsi="仿宋" w:cs="仿宋" w:hint="eastAsia"/>
            <w:lang w:eastAsia="zh-CN"/>
          </w:rPr>
          <w:t>(二)、风险应对策略</w:t>
        </w:r>
        <w:r>
          <w:tab/>
        </w:r>
        <w:r>
          <w:fldChar w:fldCharType="begin"/>
        </w:r>
        <w:r>
          <w:instrText xml:space="preserve"> PAGEREF _Toc21110 \h </w:instrText>
        </w:r>
        <w:r>
          <w:fldChar w:fldCharType="separate"/>
        </w:r>
        <w:r>
          <w:t>35</w:t>
        </w:r>
        <w:r>
          <w:fldChar w:fldCharType="end"/>
        </w:r>
      </w:hyperlink>
    </w:p>
    <w:p>
      <w:pPr>
        <w:pStyle w:val="TOC2"/>
        <w:tabs>
          <w:tab w:val="right" w:leader="dot" w:pos="8306"/>
        </w:tabs>
      </w:pPr>
      <w:hyperlink w:anchor="_Toc27328" w:history="1">
        <w:r>
          <w:rPr>
            <w:rFonts w:ascii="仿宋" w:eastAsia="仿宋" w:hAnsi="仿宋" w:cs="仿宋" w:hint="eastAsia"/>
            <w:lang w:eastAsia="zh-CN"/>
          </w:rPr>
          <w:t>(三)、风险监控与控制</w:t>
        </w:r>
        <w:r>
          <w:tab/>
        </w:r>
        <w:r>
          <w:fldChar w:fldCharType="begin"/>
        </w:r>
        <w:r>
          <w:instrText xml:space="preserve"> PAGEREF _Toc27328 \h </w:instrText>
        </w:r>
        <w:r>
          <w:fldChar w:fldCharType="separate"/>
        </w:r>
        <w:r>
          <w:t>37</w:t>
        </w:r>
        <w:r>
          <w:fldChar w:fldCharType="end"/>
        </w:r>
      </w:hyperlink>
    </w:p>
    <w:p>
      <w:pPr>
        <w:pStyle w:val="TOC1"/>
        <w:tabs>
          <w:tab w:val="right" w:leader="dot" w:pos="8306"/>
        </w:tabs>
      </w:pPr>
      <w:hyperlink w:anchor="_Toc1653" w:history="1">
        <w:r>
          <w:rPr>
            <w:rFonts w:ascii="仿宋" w:eastAsia="仿宋" w:hAnsi="仿宋" w:cs="仿宋" w:hint="eastAsia"/>
            <w:lang w:eastAsia="zh-CN"/>
          </w:rPr>
          <w:t>九、柠檬酸甘油二酸酯项目经营效益</w:t>
        </w:r>
        <w:r>
          <w:tab/>
        </w:r>
        <w:r>
          <w:fldChar w:fldCharType="begin"/>
        </w:r>
        <w:r>
          <w:instrText xml:space="preserve"> PAGEREF _Toc1653 \h </w:instrText>
        </w:r>
        <w:r>
          <w:fldChar w:fldCharType="separate"/>
        </w:r>
        <w:r>
          <w:t>38</w:t>
        </w:r>
        <w:r>
          <w:fldChar w:fldCharType="end"/>
        </w:r>
      </w:hyperlink>
    </w:p>
    <w:p>
      <w:pPr>
        <w:pStyle w:val="TOC2"/>
        <w:tabs>
          <w:tab w:val="right" w:leader="dot" w:pos="8306"/>
        </w:tabs>
      </w:pPr>
      <w:hyperlink w:anchor="_Toc30603" w:history="1">
        <w:r>
          <w:rPr>
            <w:rFonts w:ascii="仿宋" w:eastAsia="仿宋" w:hAnsi="仿宋" w:cs="仿宋" w:hint="eastAsia"/>
            <w:lang w:eastAsia="zh-CN"/>
          </w:rPr>
          <w:t>(一)、经济评价财务测算</w:t>
        </w:r>
        <w:r>
          <w:tab/>
        </w:r>
        <w:r>
          <w:fldChar w:fldCharType="begin"/>
        </w:r>
        <w:r>
          <w:instrText xml:space="preserve"> PAGEREF _Toc30603 \h </w:instrText>
        </w:r>
        <w:r>
          <w:fldChar w:fldCharType="separate"/>
        </w:r>
        <w:r>
          <w:t>38</w:t>
        </w:r>
        <w:r>
          <w:fldChar w:fldCharType="end"/>
        </w:r>
      </w:hyperlink>
    </w:p>
    <w:p>
      <w:pPr>
        <w:pStyle w:val="TOC2"/>
        <w:tabs>
          <w:tab w:val="right" w:leader="dot" w:pos="8306"/>
        </w:tabs>
      </w:pPr>
      <w:hyperlink w:anchor="_Toc16859" w:history="1">
        <w:r>
          <w:rPr>
            <w:rFonts w:ascii="仿宋" w:eastAsia="仿宋" w:hAnsi="仿宋" w:cs="仿宋" w:hint="eastAsia"/>
            <w:lang w:eastAsia="zh-CN"/>
          </w:rPr>
          <w:t>(二)、柠檬酸甘油二酸酯项目盈利能力分析</w:t>
        </w:r>
        <w:r>
          <w:tab/>
        </w:r>
        <w:r>
          <w:fldChar w:fldCharType="begin"/>
        </w:r>
        <w:r>
          <w:instrText xml:space="preserve"> PAGEREF _Toc16859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0" w:history="1">
        <w:r>
          <w:rPr>
            <w:rFonts w:ascii="仿宋" w:eastAsia="仿宋" w:hAnsi="仿宋" w:cs="仿宋" w:hint="eastAsia"/>
            <w:lang w:eastAsia="zh-CN"/>
          </w:rPr>
          <w:t>十、柠檬酸甘油二酸酯项目人力资源培养与发展</w:t>
        </w:r>
        <w:r>
          <w:tab/>
        </w:r>
        <w:r>
          <w:fldChar w:fldCharType="begin"/>
        </w:r>
        <w:r>
          <w:instrText xml:space="preserve"> PAGEREF _Toc2980 \h </w:instrText>
        </w:r>
        <w:r>
          <w:fldChar w:fldCharType="separate"/>
        </w:r>
        <w:r>
          <w:t>40</w:t>
        </w:r>
        <w:r>
          <w:fldChar w:fldCharType="end"/>
        </w:r>
      </w:hyperlink>
    </w:p>
    <w:p>
      <w:pPr>
        <w:pStyle w:val="TOC2"/>
        <w:tabs>
          <w:tab w:val="right" w:leader="dot" w:pos="8306"/>
        </w:tabs>
      </w:pPr>
      <w:hyperlink w:anchor="_Toc28616" w:history="1">
        <w:r>
          <w:rPr>
            <w:rFonts w:ascii="仿宋" w:eastAsia="仿宋" w:hAnsi="仿宋" w:cs="仿宋" w:hint="eastAsia"/>
            <w:lang w:eastAsia="zh-CN"/>
          </w:rPr>
          <w:t>(一)、人才需求与规划</w:t>
        </w:r>
        <w:r>
          <w:tab/>
        </w:r>
        <w:r>
          <w:fldChar w:fldCharType="begin"/>
        </w:r>
        <w:r>
          <w:instrText xml:space="preserve"> PAGEREF _Toc28616 \h </w:instrText>
        </w:r>
        <w:r>
          <w:fldChar w:fldCharType="separate"/>
        </w:r>
        <w:r>
          <w:t>40</w:t>
        </w:r>
        <w:r>
          <w:fldChar w:fldCharType="end"/>
        </w:r>
      </w:hyperlink>
    </w:p>
    <w:p>
      <w:pPr>
        <w:pStyle w:val="TOC2"/>
        <w:tabs>
          <w:tab w:val="right" w:leader="dot" w:pos="8306"/>
        </w:tabs>
      </w:pPr>
      <w:hyperlink w:anchor="_Toc3026" w:history="1">
        <w:r>
          <w:rPr>
            <w:rFonts w:ascii="仿宋" w:eastAsia="仿宋" w:hAnsi="仿宋" w:cs="仿宋" w:hint="eastAsia"/>
            <w:lang w:eastAsia="zh-CN"/>
          </w:rPr>
          <w:t>(二)、培训与发展计划</w:t>
        </w:r>
        <w:r>
          <w:tab/>
        </w:r>
        <w:r>
          <w:fldChar w:fldCharType="begin"/>
        </w:r>
        <w:r>
          <w:instrText xml:space="preserve"> PAGEREF _Toc3026 \h </w:instrText>
        </w:r>
        <w:r>
          <w:fldChar w:fldCharType="separate"/>
        </w:r>
        <w:r>
          <w:t>41</w:t>
        </w:r>
        <w:r>
          <w:fldChar w:fldCharType="end"/>
        </w:r>
      </w:hyperlink>
    </w:p>
    <w:p>
      <w:pPr>
        <w:pStyle w:val="TOC1"/>
        <w:tabs>
          <w:tab w:val="right" w:leader="dot" w:pos="8306"/>
        </w:tabs>
      </w:pPr>
      <w:hyperlink w:anchor="_Toc30599" w:history="1">
        <w:r>
          <w:rPr>
            <w:rFonts w:ascii="仿宋" w:eastAsia="仿宋" w:hAnsi="仿宋" w:cs="仿宋" w:hint="eastAsia"/>
            <w:lang w:eastAsia="zh-CN"/>
          </w:rPr>
          <w:t>十一、柠檬酸甘油二酸酯项目创新与研发</w:t>
        </w:r>
        <w:r>
          <w:tab/>
        </w:r>
        <w:r>
          <w:fldChar w:fldCharType="begin"/>
        </w:r>
        <w:r>
          <w:instrText xml:space="preserve"> PAGEREF _Toc30599 \h </w:instrText>
        </w:r>
        <w:r>
          <w:fldChar w:fldCharType="separate"/>
        </w:r>
        <w:r>
          <w:t>41</w:t>
        </w:r>
        <w:r>
          <w:fldChar w:fldCharType="end"/>
        </w:r>
      </w:hyperlink>
    </w:p>
    <w:p>
      <w:pPr>
        <w:pStyle w:val="TOC2"/>
        <w:tabs>
          <w:tab w:val="right" w:leader="dot" w:pos="8306"/>
        </w:tabs>
      </w:pPr>
      <w:hyperlink w:anchor="_Toc26976" w:history="1">
        <w:r>
          <w:rPr>
            <w:rFonts w:ascii="仿宋" w:eastAsia="仿宋" w:hAnsi="仿宋" w:cs="仿宋" w:hint="eastAsia"/>
            <w:lang w:eastAsia="zh-CN"/>
          </w:rPr>
          <w:t>(一)、创新策略与方向</w:t>
        </w:r>
        <w:r>
          <w:tab/>
        </w:r>
        <w:r>
          <w:fldChar w:fldCharType="begin"/>
        </w:r>
        <w:r>
          <w:instrText xml:space="preserve"> PAGEREF _Toc26976 \h </w:instrText>
        </w:r>
        <w:r>
          <w:fldChar w:fldCharType="separate"/>
        </w:r>
        <w:r>
          <w:t>41</w:t>
        </w:r>
        <w:r>
          <w:fldChar w:fldCharType="end"/>
        </w:r>
      </w:hyperlink>
    </w:p>
    <w:p>
      <w:pPr>
        <w:pStyle w:val="TOC2"/>
        <w:tabs>
          <w:tab w:val="right" w:leader="dot" w:pos="8306"/>
        </w:tabs>
      </w:pPr>
      <w:hyperlink w:anchor="_Toc22425" w:history="1">
        <w:r>
          <w:rPr>
            <w:rFonts w:ascii="仿宋" w:eastAsia="仿宋" w:hAnsi="仿宋" w:cs="仿宋" w:hint="eastAsia"/>
            <w:lang w:eastAsia="zh-CN"/>
          </w:rPr>
          <w:t>(二)、研发规划与投入</w:t>
        </w:r>
        <w:r>
          <w:tab/>
        </w:r>
        <w:r>
          <w:fldChar w:fldCharType="begin"/>
        </w:r>
        <w:r>
          <w:instrText xml:space="preserve"> PAGEREF _Toc22425 \h </w:instrText>
        </w:r>
        <w:r>
          <w:fldChar w:fldCharType="separate"/>
        </w:r>
        <w:r>
          <w:t>43</w:t>
        </w:r>
        <w:r>
          <w:fldChar w:fldCharType="end"/>
        </w:r>
      </w:hyperlink>
    </w:p>
    <w:p>
      <w:pPr>
        <w:pStyle w:val="TOC1"/>
        <w:tabs>
          <w:tab w:val="right" w:leader="dot" w:pos="8306"/>
        </w:tabs>
      </w:pPr>
      <w:hyperlink w:anchor="_Toc22926" w:history="1">
        <w:r>
          <w:rPr>
            <w:rFonts w:ascii="仿宋" w:eastAsia="仿宋" w:hAnsi="仿宋" w:cs="仿宋" w:hint="eastAsia"/>
            <w:lang w:eastAsia="zh-CN"/>
          </w:rPr>
          <w:t>十二、柠檬酸甘油二酸酯项目技术管理</w:t>
        </w:r>
        <w:r>
          <w:tab/>
        </w:r>
        <w:r>
          <w:fldChar w:fldCharType="begin"/>
        </w:r>
        <w:r>
          <w:instrText xml:space="preserve"> PAGEREF _Toc22926 \h </w:instrText>
        </w:r>
        <w:r>
          <w:fldChar w:fldCharType="separate"/>
        </w:r>
        <w:r>
          <w:t>45</w:t>
        </w:r>
        <w:r>
          <w:fldChar w:fldCharType="end"/>
        </w:r>
      </w:hyperlink>
    </w:p>
    <w:p>
      <w:pPr>
        <w:pStyle w:val="TOC2"/>
        <w:tabs>
          <w:tab w:val="right" w:leader="dot" w:pos="8306"/>
        </w:tabs>
      </w:pPr>
      <w:hyperlink w:anchor="_Toc26111" w:history="1">
        <w:r>
          <w:rPr>
            <w:rFonts w:ascii="仿宋" w:eastAsia="仿宋" w:hAnsi="仿宋" w:cs="仿宋" w:hint="eastAsia"/>
            <w:lang w:eastAsia="zh-CN"/>
          </w:rPr>
          <w:t>(一)、技术方案选用方向</w:t>
        </w:r>
        <w:r>
          <w:tab/>
        </w:r>
        <w:r>
          <w:fldChar w:fldCharType="begin"/>
        </w:r>
        <w:r>
          <w:instrText xml:space="preserve"> PAGEREF _Toc26111 \h </w:instrText>
        </w:r>
        <w:r>
          <w:fldChar w:fldCharType="separate"/>
        </w:r>
        <w:r>
          <w:t>45</w:t>
        </w:r>
        <w:r>
          <w:fldChar w:fldCharType="end"/>
        </w:r>
      </w:hyperlink>
    </w:p>
    <w:p>
      <w:pPr>
        <w:pStyle w:val="TOC2"/>
        <w:tabs>
          <w:tab w:val="right" w:leader="dot" w:pos="8306"/>
        </w:tabs>
      </w:pPr>
      <w:hyperlink w:anchor="_Toc24879" w:history="1">
        <w:r>
          <w:rPr>
            <w:rFonts w:ascii="仿宋" w:eastAsia="仿宋" w:hAnsi="仿宋" w:cs="仿宋" w:hint="eastAsia"/>
            <w:lang w:eastAsia="zh-CN"/>
          </w:rPr>
          <w:t>(二)、工艺技术方案选用原则</w:t>
        </w:r>
        <w:r>
          <w:tab/>
        </w:r>
        <w:r>
          <w:fldChar w:fldCharType="begin"/>
        </w:r>
        <w:r>
          <w:instrText xml:space="preserve"> PAGEREF _Toc24879 \h </w:instrText>
        </w:r>
        <w:r>
          <w:fldChar w:fldCharType="separate"/>
        </w:r>
        <w:r>
          <w:t>46</w:t>
        </w:r>
        <w:r>
          <w:fldChar w:fldCharType="end"/>
        </w:r>
      </w:hyperlink>
    </w:p>
    <w:p>
      <w:pPr>
        <w:pStyle w:val="TOC2"/>
        <w:tabs>
          <w:tab w:val="right" w:leader="dot" w:pos="8306"/>
        </w:tabs>
      </w:pPr>
      <w:hyperlink w:anchor="_Toc18376" w:history="1">
        <w:r>
          <w:rPr>
            <w:rFonts w:ascii="仿宋" w:eastAsia="仿宋" w:hAnsi="仿宋" w:cs="仿宋" w:hint="eastAsia"/>
            <w:lang w:eastAsia="zh-CN"/>
          </w:rPr>
          <w:t>(三)、工艺技术方案要求</w:t>
        </w:r>
        <w:r>
          <w:tab/>
        </w:r>
        <w:r>
          <w:fldChar w:fldCharType="begin"/>
        </w:r>
        <w:r>
          <w:instrText xml:space="preserve"> PAGEREF _Toc18376 \h </w:instrText>
        </w:r>
        <w:r>
          <w:fldChar w:fldCharType="separate"/>
        </w:r>
        <w:r>
          <w:t>49</w:t>
        </w:r>
        <w:r>
          <w:fldChar w:fldCharType="end"/>
        </w:r>
      </w:hyperlink>
    </w:p>
    <w:p>
      <w:pPr>
        <w:pStyle w:val="TOC1"/>
        <w:tabs>
          <w:tab w:val="right" w:leader="dot" w:pos="8306"/>
        </w:tabs>
      </w:pPr>
      <w:hyperlink w:anchor="_Toc7796" w:history="1">
        <w:r>
          <w:rPr>
            <w:rFonts w:ascii="仿宋" w:eastAsia="仿宋" w:hAnsi="仿宋" w:cs="仿宋" w:hint="eastAsia"/>
            <w:lang w:eastAsia="zh-CN"/>
          </w:rPr>
          <w:t>十三、风险识别与分类</w:t>
        </w:r>
        <w:r>
          <w:tab/>
        </w:r>
        <w:r>
          <w:fldChar w:fldCharType="begin"/>
        </w:r>
        <w:r>
          <w:instrText xml:space="preserve"> PAGEREF _Toc7796 \h </w:instrText>
        </w:r>
        <w:r>
          <w:fldChar w:fldCharType="separate"/>
        </w:r>
        <w:r>
          <w:t>51</w:t>
        </w:r>
        <w:r>
          <w:fldChar w:fldCharType="end"/>
        </w:r>
      </w:hyperlink>
    </w:p>
    <w:p>
      <w:pPr>
        <w:pStyle w:val="TOC2"/>
        <w:tabs>
          <w:tab w:val="right" w:leader="dot" w:pos="8306"/>
        </w:tabs>
      </w:pPr>
      <w:hyperlink w:anchor="_Toc567" w:history="1">
        <w:r>
          <w:rPr>
            <w:rFonts w:ascii="仿宋" w:eastAsia="仿宋" w:hAnsi="仿宋" w:cs="仿宋" w:hint="eastAsia"/>
            <w:lang w:eastAsia="zh-CN"/>
          </w:rPr>
          <w:t>(一)、风险识别</w:t>
        </w:r>
        <w:r>
          <w:tab/>
        </w:r>
        <w:r>
          <w:fldChar w:fldCharType="begin"/>
        </w:r>
        <w:r>
          <w:instrText xml:space="preserve"> PAGEREF _Toc567 \h </w:instrText>
        </w:r>
        <w:r>
          <w:fldChar w:fldCharType="separate"/>
        </w:r>
        <w:r>
          <w:t>51</w:t>
        </w:r>
        <w:r>
          <w:fldChar w:fldCharType="end"/>
        </w:r>
      </w:hyperlink>
    </w:p>
    <w:p>
      <w:pPr>
        <w:pStyle w:val="TOC2"/>
        <w:tabs>
          <w:tab w:val="right" w:leader="dot" w:pos="8306"/>
        </w:tabs>
      </w:pPr>
      <w:hyperlink w:anchor="_Toc18950" w:history="1">
        <w:r>
          <w:rPr>
            <w:rFonts w:ascii="仿宋" w:eastAsia="仿宋" w:hAnsi="仿宋" w:cs="仿宋" w:hint="eastAsia"/>
            <w:lang w:eastAsia="zh-CN"/>
          </w:rPr>
          <w:t>(二)、风险分类</w:t>
        </w:r>
        <w:r>
          <w:tab/>
        </w:r>
        <w:r>
          <w:fldChar w:fldCharType="begin"/>
        </w:r>
        <w:r>
          <w:instrText xml:space="preserve"> PAGEREF _Toc18950 \h </w:instrText>
        </w:r>
        <w:r>
          <w:fldChar w:fldCharType="separate"/>
        </w:r>
        <w:r>
          <w:t>52</w:t>
        </w:r>
        <w:r>
          <w:fldChar w:fldCharType="end"/>
        </w:r>
      </w:hyperlink>
    </w:p>
    <w:p>
      <w:pPr>
        <w:pStyle w:val="TOC1"/>
        <w:tabs>
          <w:tab w:val="right" w:leader="dot" w:pos="8306"/>
        </w:tabs>
      </w:pPr>
      <w:hyperlink w:anchor="_Toc23040" w:history="1">
        <w:r>
          <w:rPr>
            <w:rFonts w:ascii="仿宋" w:eastAsia="仿宋" w:hAnsi="仿宋" w:cs="仿宋" w:hint="eastAsia"/>
            <w:lang w:eastAsia="zh-CN"/>
          </w:rPr>
          <w:t>十四、利益相关者分析与沟通计划</w:t>
        </w:r>
        <w:r>
          <w:tab/>
        </w:r>
        <w:r>
          <w:fldChar w:fldCharType="begin"/>
        </w:r>
        <w:r>
          <w:instrText xml:space="preserve"> PAGEREF _Toc23040 \h </w:instrText>
        </w:r>
        <w:r>
          <w:fldChar w:fldCharType="separate"/>
        </w:r>
        <w:r>
          <w:t>54</w:t>
        </w:r>
        <w:r>
          <w:fldChar w:fldCharType="end"/>
        </w:r>
      </w:hyperlink>
    </w:p>
    <w:p>
      <w:pPr>
        <w:pStyle w:val="TOC2"/>
        <w:tabs>
          <w:tab w:val="right" w:leader="dot" w:pos="8306"/>
        </w:tabs>
      </w:pPr>
      <w:hyperlink w:anchor="_Toc29133" w:history="1">
        <w:r>
          <w:rPr>
            <w:rFonts w:ascii="仿宋" w:eastAsia="仿宋" w:hAnsi="仿宋" w:cs="仿宋" w:hint="eastAsia"/>
            <w:lang w:eastAsia="zh-CN"/>
          </w:rPr>
          <w:t>(一)、利益相关者分析</w:t>
        </w:r>
        <w:r>
          <w:tab/>
        </w:r>
        <w:r>
          <w:fldChar w:fldCharType="begin"/>
        </w:r>
        <w:r>
          <w:instrText xml:space="preserve"> PAGEREF _Toc29133 \h </w:instrText>
        </w:r>
        <w:r>
          <w:fldChar w:fldCharType="separate"/>
        </w:r>
        <w:r>
          <w:t>54</w:t>
        </w:r>
        <w:r>
          <w:fldChar w:fldCharType="end"/>
        </w:r>
      </w:hyperlink>
    </w:p>
    <w:p>
      <w:pPr>
        <w:pStyle w:val="TOC2"/>
        <w:tabs>
          <w:tab w:val="right" w:leader="dot" w:pos="8306"/>
        </w:tabs>
      </w:pPr>
      <w:hyperlink w:anchor="_Toc6499" w:history="1">
        <w:r>
          <w:rPr>
            <w:rFonts w:ascii="仿宋" w:eastAsia="仿宋" w:hAnsi="仿宋" w:cs="仿宋" w:hint="eastAsia"/>
            <w:lang w:eastAsia="zh-CN"/>
          </w:rPr>
          <w:t>(二)、沟通计划</w:t>
        </w:r>
        <w:r>
          <w:tab/>
        </w:r>
        <w:r>
          <w:fldChar w:fldCharType="begin"/>
        </w:r>
        <w:r>
          <w:instrText xml:space="preserve"> PAGEREF _Toc6499 \h </w:instrText>
        </w:r>
        <w:r>
          <w:fldChar w:fldCharType="separate"/>
        </w:r>
        <w:r>
          <w:t>55</w:t>
        </w:r>
        <w:r>
          <w:fldChar w:fldCharType="end"/>
        </w:r>
      </w:hyperlink>
    </w:p>
    <w:p>
      <w:pPr>
        <w:pStyle w:val="TOC1"/>
        <w:tabs>
          <w:tab w:val="right" w:leader="dot" w:pos="8306"/>
        </w:tabs>
      </w:pPr>
      <w:hyperlink w:anchor="_Toc17180" w:history="1">
        <w:r>
          <w:rPr>
            <w:rFonts w:ascii="仿宋" w:eastAsia="仿宋" w:hAnsi="仿宋" w:cs="仿宋" w:hint="eastAsia"/>
            <w:lang w:eastAsia="zh-CN"/>
          </w:rPr>
          <w:t>十五、柠檬酸甘油二酸酯项目治理与监督</w:t>
        </w:r>
        <w:r>
          <w:tab/>
        </w:r>
        <w:r>
          <w:fldChar w:fldCharType="begin"/>
        </w:r>
        <w:r>
          <w:instrText xml:space="preserve"> PAGEREF _Toc17180 \h </w:instrText>
        </w:r>
        <w:r>
          <w:fldChar w:fldCharType="separate"/>
        </w:r>
        <w:r>
          <w:t>57</w:t>
        </w:r>
        <w:r>
          <w:fldChar w:fldCharType="end"/>
        </w:r>
      </w:hyperlink>
    </w:p>
    <w:p>
      <w:pPr>
        <w:pStyle w:val="TOC2"/>
        <w:tabs>
          <w:tab w:val="right" w:leader="dot" w:pos="8306"/>
        </w:tabs>
      </w:pPr>
      <w:hyperlink w:anchor="_Toc23602" w:history="1">
        <w:r>
          <w:rPr>
            <w:rFonts w:ascii="仿宋" w:eastAsia="仿宋" w:hAnsi="仿宋" w:cs="仿宋" w:hint="eastAsia"/>
            <w:lang w:eastAsia="zh-CN"/>
          </w:rPr>
          <w:t>(一)、柠檬酸甘油二酸酯项目治理结构</w:t>
        </w:r>
        <w:r>
          <w:tab/>
        </w:r>
        <w:r>
          <w:fldChar w:fldCharType="begin"/>
        </w:r>
        <w:r>
          <w:instrText xml:space="preserve"> PAGEREF _Toc23602 \h </w:instrText>
        </w:r>
        <w:r>
          <w:fldChar w:fldCharType="separate"/>
        </w:r>
        <w:r>
          <w:t>57</w:t>
        </w:r>
        <w:r>
          <w:fldChar w:fldCharType="end"/>
        </w:r>
      </w:hyperlink>
    </w:p>
    <w:p>
      <w:pPr>
        <w:pStyle w:val="TOC2"/>
        <w:tabs>
          <w:tab w:val="right" w:leader="dot" w:pos="8306"/>
        </w:tabs>
      </w:pPr>
      <w:hyperlink w:anchor="_Toc10013" w:history="1">
        <w:r>
          <w:rPr>
            <w:rFonts w:ascii="仿宋" w:eastAsia="仿宋" w:hAnsi="仿宋" w:cs="仿宋" w:hint="eastAsia"/>
            <w:lang w:eastAsia="zh-CN"/>
          </w:rPr>
          <w:t>(二)、监督与审计</w:t>
        </w:r>
        <w:r>
          <w:tab/>
        </w:r>
        <w:r>
          <w:fldChar w:fldCharType="begin"/>
        </w:r>
        <w:r>
          <w:instrText xml:space="preserve"> PAGEREF _Toc10013 \h </w:instrText>
        </w:r>
        <w:r>
          <w:fldChar w:fldCharType="separate"/>
        </w:r>
        <w:r>
          <w:t>58</w:t>
        </w:r>
        <w:r>
          <w:fldChar w:fldCharType="end"/>
        </w:r>
      </w:hyperlink>
    </w:p>
    <w:p>
      <w:pPr>
        <w:pStyle w:val="TOC1"/>
        <w:tabs>
          <w:tab w:val="right" w:leader="dot" w:pos="8306"/>
        </w:tabs>
      </w:pPr>
      <w:hyperlink w:anchor="_Toc14602" w:history="1">
        <w:r>
          <w:rPr>
            <w:rFonts w:ascii="仿宋" w:eastAsia="仿宋" w:hAnsi="仿宋" w:cs="仿宋" w:hint="eastAsia"/>
            <w:lang w:eastAsia="zh-CN"/>
          </w:rPr>
          <w:t>十六、柠檬酸甘油二酸酯项目工程方案分析</w:t>
        </w:r>
        <w:r>
          <w:tab/>
        </w:r>
        <w:r>
          <w:fldChar w:fldCharType="begin"/>
        </w:r>
        <w:r>
          <w:instrText xml:space="preserve"> PAGEREF _Toc14602 \h </w:instrText>
        </w:r>
        <w:r>
          <w:fldChar w:fldCharType="separate"/>
        </w:r>
        <w:r>
          <w:t>60</w:t>
        </w:r>
        <w:r>
          <w:fldChar w:fldCharType="end"/>
        </w:r>
      </w:hyperlink>
    </w:p>
    <w:p>
      <w:pPr>
        <w:pStyle w:val="TOC2"/>
        <w:tabs>
          <w:tab w:val="right" w:leader="dot" w:pos="8306"/>
        </w:tabs>
      </w:pPr>
      <w:hyperlink w:anchor="_Toc19370" w:history="1">
        <w:r>
          <w:rPr>
            <w:rFonts w:ascii="仿宋" w:eastAsia="仿宋" w:hAnsi="仿宋" w:cs="仿宋" w:hint="eastAsia"/>
            <w:lang w:eastAsia="zh-CN"/>
          </w:rPr>
          <w:t>(一)、建筑工程设计原则</w:t>
        </w:r>
        <w:r>
          <w:tab/>
        </w:r>
        <w:r>
          <w:fldChar w:fldCharType="begin"/>
        </w:r>
        <w:r>
          <w:instrText xml:space="preserve"> PAGEREF _Toc19370 \h </w:instrText>
        </w:r>
        <w:r>
          <w:fldChar w:fldCharType="separate"/>
        </w:r>
        <w:r>
          <w:t>60</w:t>
        </w:r>
        <w:r>
          <w:fldChar w:fldCharType="end"/>
        </w:r>
      </w:hyperlink>
    </w:p>
    <w:p>
      <w:pPr>
        <w:pStyle w:val="TOC2"/>
        <w:tabs>
          <w:tab w:val="right" w:leader="dot" w:pos="8306"/>
        </w:tabs>
      </w:pPr>
      <w:hyperlink w:anchor="_Toc6466" w:history="1">
        <w:r>
          <w:rPr>
            <w:rFonts w:ascii="仿宋" w:eastAsia="仿宋" w:hAnsi="仿宋" w:cs="仿宋" w:hint="eastAsia"/>
            <w:lang w:eastAsia="zh-CN"/>
          </w:rPr>
          <w:t>(二)、土建工程建设指标</w:t>
        </w:r>
        <w:r>
          <w:tab/>
        </w:r>
        <w:r>
          <w:fldChar w:fldCharType="begin"/>
        </w:r>
        <w:r>
          <w:instrText xml:space="preserve"> PAGEREF _Toc6466 \h </w:instrText>
        </w:r>
        <w:r>
          <w:fldChar w:fldCharType="separate"/>
        </w:r>
        <w:r>
          <w:t>63</w:t>
        </w:r>
        <w:r>
          <w:fldChar w:fldCharType="end"/>
        </w:r>
      </w:hyperlink>
    </w:p>
    <w:p>
      <w:pPr>
        <w:pStyle w:val="TOC1"/>
        <w:tabs>
          <w:tab w:val="right" w:leader="dot" w:pos="8306"/>
        </w:tabs>
      </w:pPr>
      <w:hyperlink w:anchor="_Toc17410" w:history="1">
        <w:r>
          <w:rPr>
            <w:rFonts w:ascii="仿宋" w:eastAsia="仿宋" w:hAnsi="仿宋" w:cs="仿宋" w:hint="eastAsia"/>
            <w:lang w:eastAsia="zh-CN"/>
          </w:rPr>
          <w:t>十七、营销与推广策略</w:t>
        </w:r>
        <w:r>
          <w:tab/>
        </w:r>
        <w:r>
          <w:fldChar w:fldCharType="begin"/>
        </w:r>
        <w:r>
          <w:instrText xml:space="preserve"> PAGEREF _Toc17410 \h </w:instrText>
        </w:r>
        <w:r>
          <w:fldChar w:fldCharType="separate"/>
        </w:r>
        <w:r>
          <w:t>65</w:t>
        </w:r>
        <w:r>
          <w:fldChar w:fldCharType="end"/>
        </w:r>
      </w:hyperlink>
    </w:p>
    <w:p>
      <w:pPr>
        <w:pStyle w:val="TOC2"/>
        <w:tabs>
          <w:tab w:val="right" w:leader="dot" w:pos="8306"/>
        </w:tabs>
      </w:pPr>
      <w:hyperlink w:anchor="_Toc23900" w:history="1">
        <w:r>
          <w:rPr>
            <w:rFonts w:ascii="仿宋" w:eastAsia="仿宋" w:hAnsi="仿宋" w:cs="仿宋" w:hint="eastAsia"/>
            <w:lang w:eastAsia="zh-CN"/>
          </w:rPr>
          <w:t>(一)、产品/服务定位与特点</w:t>
        </w:r>
        <w:r>
          <w:tab/>
        </w:r>
        <w:r>
          <w:fldChar w:fldCharType="begin"/>
        </w:r>
        <w:r>
          <w:instrText xml:space="preserve"> PAGEREF _Toc23900 \h </w:instrText>
        </w:r>
        <w:r>
          <w:fldChar w:fldCharType="separate"/>
        </w:r>
        <w:r>
          <w:t>65</w:t>
        </w:r>
        <w:r>
          <w:fldChar w:fldCharType="end"/>
        </w:r>
      </w:hyperlink>
    </w:p>
    <w:p>
      <w:pPr>
        <w:pStyle w:val="TOC2"/>
        <w:tabs>
          <w:tab w:val="right" w:leader="dot" w:pos="8306"/>
        </w:tabs>
      </w:pPr>
      <w:hyperlink w:anchor="_Toc2031" w:history="1">
        <w:r>
          <w:rPr>
            <w:rFonts w:ascii="仿宋" w:eastAsia="仿宋" w:hAnsi="仿宋" w:cs="仿宋" w:hint="eastAsia"/>
            <w:lang w:eastAsia="zh-CN"/>
          </w:rPr>
          <w:t>(二)、市场定位与竞争分析</w:t>
        </w:r>
        <w:r>
          <w:tab/>
        </w:r>
        <w:r>
          <w:fldChar w:fldCharType="begin"/>
        </w:r>
        <w:r>
          <w:instrText xml:space="preserve"> PAGEREF _Toc2031 \h </w:instrText>
        </w:r>
        <w:r>
          <w:fldChar w:fldCharType="separate"/>
        </w:r>
        <w:r>
          <w:t>66</w:t>
        </w:r>
        <w:r>
          <w:fldChar w:fldCharType="end"/>
        </w:r>
      </w:hyperlink>
    </w:p>
    <w:p>
      <w:pPr>
        <w:pStyle w:val="TOC2"/>
        <w:tabs>
          <w:tab w:val="right" w:leader="dot" w:pos="8306"/>
        </w:tabs>
      </w:pPr>
      <w:hyperlink w:anchor="_Toc6656" w:history="1">
        <w:r>
          <w:rPr>
            <w:rFonts w:ascii="仿宋" w:eastAsia="仿宋" w:hAnsi="仿宋" w:cs="仿宋" w:hint="eastAsia"/>
            <w:lang w:eastAsia="zh-CN"/>
          </w:rPr>
          <w:t>(三)、营销渠道与策略</w:t>
        </w:r>
        <w:r>
          <w:tab/>
        </w:r>
        <w:r>
          <w:fldChar w:fldCharType="begin"/>
        </w:r>
        <w:r>
          <w:instrText xml:space="preserve"> PAGEREF _Toc6656 \h </w:instrText>
        </w:r>
        <w:r>
          <w:fldChar w:fldCharType="separate"/>
        </w:r>
        <w:r>
          <w:t>67</w:t>
        </w:r>
        <w:r>
          <w:fldChar w:fldCharType="end"/>
        </w:r>
      </w:hyperlink>
    </w:p>
    <w:p>
      <w:pPr>
        <w:pStyle w:val="TOC2"/>
        <w:tabs>
          <w:tab w:val="right" w:leader="dot" w:pos="8306"/>
        </w:tabs>
      </w:pPr>
      <w:hyperlink w:anchor="_Toc3422" w:history="1">
        <w:r>
          <w:rPr>
            <w:rFonts w:ascii="仿宋" w:eastAsia="仿宋" w:hAnsi="仿宋" w:cs="仿宋" w:hint="eastAsia"/>
            <w:lang w:eastAsia="zh-CN"/>
          </w:rPr>
          <w:t>(四)、推广与宣传活动</w:t>
        </w:r>
        <w:r>
          <w:tab/>
        </w:r>
        <w:r>
          <w:fldChar w:fldCharType="begin"/>
        </w:r>
        <w:r>
          <w:instrText xml:space="preserve"> PAGEREF _Toc3422 \h </w:instrText>
        </w:r>
        <w:r>
          <w:fldChar w:fldCharType="separate"/>
        </w:r>
        <w:r>
          <w:t>68</w:t>
        </w:r>
        <w:r>
          <w:fldChar w:fldCharType="end"/>
        </w:r>
      </w:hyperlink>
    </w:p>
    <w:p>
      <w:pPr>
        <w:pStyle w:val="TOC1"/>
        <w:tabs>
          <w:tab w:val="right" w:leader="dot" w:pos="8306"/>
        </w:tabs>
      </w:pPr>
      <w:hyperlink w:anchor="_Toc22981" w:history="1">
        <w:r>
          <w:rPr>
            <w:rFonts w:ascii="仿宋" w:eastAsia="仿宋" w:hAnsi="仿宋" w:cs="仿宋" w:hint="eastAsia"/>
            <w:lang w:eastAsia="zh-CN"/>
          </w:rPr>
          <w:t>十八、质量管理体系</w:t>
        </w:r>
        <w:r>
          <w:tab/>
        </w:r>
        <w:r>
          <w:fldChar w:fldCharType="begin"/>
        </w:r>
        <w:r>
          <w:instrText xml:space="preserve"> PAGEREF _Toc22981 \h </w:instrText>
        </w:r>
        <w:r>
          <w:fldChar w:fldCharType="separate"/>
        </w:r>
        <w:r>
          <w:t>74</w:t>
        </w:r>
        <w:r>
          <w:fldChar w:fldCharType="end"/>
        </w:r>
      </w:hyperlink>
    </w:p>
    <w:p>
      <w:pPr>
        <w:pStyle w:val="TOC2"/>
        <w:tabs>
          <w:tab w:val="right" w:leader="dot" w:pos="8306"/>
        </w:tabs>
      </w:pPr>
      <w:hyperlink w:anchor="_Toc22392" w:history="1">
        <w:r>
          <w:rPr>
            <w:rFonts w:ascii="仿宋" w:eastAsia="仿宋" w:hAnsi="仿宋" w:cs="仿宋" w:hint="eastAsia"/>
            <w:lang w:eastAsia="zh-CN"/>
          </w:rPr>
          <w:t>(一)、质量目标与方针</w:t>
        </w:r>
        <w:r>
          <w:tab/>
        </w:r>
        <w:r>
          <w:fldChar w:fldCharType="begin"/>
        </w:r>
        <w:r>
          <w:instrText xml:space="preserve"> PAGEREF _Toc22392 \h </w:instrText>
        </w:r>
        <w:r>
          <w:fldChar w:fldCharType="separate"/>
        </w:r>
        <w:r>
          <w:t>74</w:t>
        </w:r>
        <w:r>
          <w:fldChar w:fldCharType="end"/>
        </w:r>
      </w:hyperlink>
    </w:p>
    <w:p>
      <w:pPr>
        <w:pStyle w:val="TOC2"/>
        <w:tabs>
          <w:tab w:val="right" w:leader="dot" w:pos="8306"/>
        </w:tabs>
      </w:pPr>
      <w:hyperlink w:anchor="_Toc29273" w:history="1">
        <w:r>
          <w:rPr>
            <w:rFonts w:ascii="仿宋" w:eastAsia="仿宋" w:hAnsi="仿宋" w:cs="仿宋" w:hint="eastAsia"/>
            <w:lang w:eastAsia="zh-CN"/>
          </w:rPr>
          <w:t>(二)、质量管理责任</w:t>
        </w:r>
        <w:r>
          <w:tab/>
        </w:r>
        <w:r>
          <w:fldChar w:fldCharType="begin"/>
        </w:r>
        <w:r>
          <w:instrText xml:space="preserve"> PAGEREF _Toc29273 \h </w:instrText>
        </w:r>
        <w:r>
          <w:fldChar w:fldCharType="separate"/>
        </w:r>
        <w:r>
          <w:t>75</w:t>
        </w:r>
        <w:r>
          <w:fldChar w:fldCharType="end"/>
        </w:r>
      </w:hyperlink>
    </w:p>
    <w:p>
      <w:pPr>
        <w:pStyle w:val="TOC2"/>
        <w:tabs>
          <w:tab w:val="right" w:leader="dot" w:pos="8306"/>
        </w:tabs>
      </w:pPr>
      <w:hyperlink w:anchor="_Toc28600" w:history="1">
        <w:r>
          <w:rPr>
            <w:rFonts w:ascii="仿宋" w:eastAsia="仿宋" w:hAnsi="仿宋" w:cs="仿宋" w:hint="eastAsia"/>
            <w:lang w:eastAsia="zh-CN"/>
          </w:rPr>
          <w:t>(三)、质量管理体系文件</w:t>
        </w:r>
        <w:r>
          <w:tab/>
        </w:r>
        <w:r>
          <w:fldChar w:fldCharType="begin"/>
        </w:r>
        <w:r>
          <w:instrText xml:space="preserve"> PAGEREF _Toc28600 \h </w:instrText>
        </w:r>
        <w:r>
          <w:fldChar w:fldCharType="separate"/>
        </w:r>
        <w:r>
          <w:t>76</w:t>
        </w:r>
        <w:r>
          <w:fldChar w:fldCharType="end"/>
        </w:r>
      </w:hyperlink>
    </w:p>
    <w:p>
      <w:pPr>
        <w:pStyle w:val="TOC2"/>
        <w:tabs>
          <w:tab w:val="right" w:leader="dot" w:pos="8306"/>
        </w:tabs>
      </w:pPr>
      <w:hyperlink w:anchor="_Toc12226" w:history="1">
        <w:r>
          <w:rPr>
            <w:rFonts w:ascii="仿宋" w:eastAsia="仿宋" w:hAnsi="仿宋" w:cs="仿宋" w:hint="eastAsia"/>
            <w:lang w:eastAsia="zh-CN"/>
          </w:rPr>
          <w:t>(四)、质量培训与教育</w:t>
        </w:r>
        <w:r>
          <w:tab/>
        </w:r>
        <w:r>
          <w:fldChar w:fldCharType="begin"/>
        </w:r>
        <w:r>
          <w:instrText xml:space="preserve"> PAGEREF _Toc12226 \h </w:instrText>
        </w:r>
        <w:r>
          <w:fldChar w:fldCharType="separate"/>
        </w:r>
        <w:r>
          <w:t>78</w:t>
        </w:r>
        <w:r>
          <w:fldChar w:fldCharType="end"/>
        </w:r>
      </w:hyperlink>
    </w:p>
    <w:p>
      <w:pPr>
        <w:pStyle w:val="TOC2"/>
        <w:tabs>
          <w:tab w:val="right" w:leader="dot" w:pos="8306"/>
        </w:tabs>
      </w:pPr>
      <w:hyperlink w:anchor="_Toc8350" w:history="1">
        <w:r>
          <w:rPr>
            <w:rFonts w:ascii="仿宋" w:eastAsia="仿宋" w:hAnsi="仿宋" w:cs="仿宋" w:hint="eastAsia"/>
            <w:lang w:eastAsia="zh-CN"/>
          </w:rPr>
          <w:t>(五)、质量审核与评价</w:t>
        </w:r>
        <w:r>
          <w:tab/>
        </w:r>
        <w:r>
          <w:fldChar w:fldCharType="begin"/>
        </w:r>
        <w:r>
          <w:instrText xml:space="preserve"> PAGEREF _Toc8350 \h </w:instrText>
        </w:r>
        <w:r>
          <w:fldChar w:fldCharType="separate"/>
        </w:r>
        <w:r>
          <w:t>79</w:t>
        </w:r>
        <w:r>
          <w:fldChar w:fldCharType="end"/>
        </w:r>
      </w:hyperlink>
    </w:p>
    <w:p>
      <w:pPr>
        <w:pStyle w:val="TOC2"/>
        <w:tabs>
          <w:tab w:val="right" w:leader="dot" w:pos="8306"/>
        </w:tabs>
      </w:pPr>
      <w:hyperlink w:anchor="_Toc28367" w:history="1">
        <w:r>
          <w:rPr>
            <w:rFonts w:ascii="仿宋" w:eastAsia="仿宋" w:hAnsi="仿宋" w:cs="仿宋" w:hint="eastAsia"/>
            <w:lang w:eastAsia="zh-CN"/>
          </w:rPr>
          <w:t>(六)、不符合与纠正措施</w:t>
        </w:r>
        <w:r>
          <w:tab/>
        </w:r>
        <w:r>
          <w:fldChar w:fldCharType="begin"/>
        </w:r>
        <w:r>
          <w:instrText xml:space="preserve"> PAGEREF _Toc28367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832"/>
      <w:r>
        <w:rPr>
          <w:rFonts w:ascii="仿宋" w:eastAsia="仿宋" w:hAnsi="仿宋" w:cs="仿宋" w:hint="eastAsia"/>
          <w:sz w:val="28"/>
          <w:lang w:eastAsia="zh-CN"/>
        </w:rPr>
        <w:t>一、柠檬酸甘油二酸酯项目危机管理</w:t>
      </w:r>
      <w:bookmarkEnd w:id="2"/>
    </w:p>
    <w:p>
      <w:pPr>
        <w:pStyle w:val="Heading2"/>
        <w:rPr>
          <w:rFonts w:ascii="仿宋" w:eastAsia="仿宋" w:hAnsi="仿宋" w:cs="仿宋" w:hint="eastAsia"/>
          <w:lang w:eastAsia="zh-CN"/>
        </w:rPr>
      </w:pPr>
      <w:bookmarkStart w:id="3" w:name="_Toc1579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柠檬酸甘油二酸酯项目危机管理中，危机预警与识别是确保柠檬酸甘油二酸酯项目稳健运行的核心步骤。通过建立全面的监测机制，柠檬酸甘油二酸酯项目团队旨在及时发现和理解潜在的风险和危机因素，以便采取及时的预防和应对措施，确保柠檬酸甘油二酸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柠檬酸甘油二酸酯项目团队全面分析了整个柠檬酸甘油二酸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柠檬酸甘油二酸酯项目团队着重于明确定义柠檬酸甘油二酸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柠檬酸甘油二酸酯项目进展的持续监控，团队能够及时发现潜在问题并作出迅速反应。柠檬酸甘油二酸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在这一阶段，团队的专业素养和反应速度将发挥至关重要的作用，以确保潜在危机能够在初期得到有效的处理，最大程度地减轻负面影响。通过危机预警与识别，柠檬酸甘油二酸酯项目得以更有序、可控地推进。</w:t>
      </w:r>
    </w:p>
    <w:p>
      <w:pPr>
        <w:pStyle w:val="Heading2"/>
        <w:ind w:firstLine="560" w:firstLineChars="200"/>
        <w:rPr>
          <w:rFonts w:ascii="仿宋" w:eastAsia="仿宋" w:hAnsi="仿宋" w:cs="仿宋" w:hint="eastAsia"/>
          <w:sz w:val="28"/>
          <w:lang w:eastAsia="zh-CN"/>
        </w:rPr>
      </w:pPr>
      <w:bookmarkStart w:id="4" w:name="_Toc1084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在危机发生时，柠檬酸甘油二酸酯项目团队立即行动，成立了应急小组。该小组的任务是迅速制定并实施紧急应对措施，以最小化潜在损失。以下是采取的主要措施：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暂停柠檬酸甘油二酸酯项目进度：为遏制危机蔓延，柠檬酸甘油二酸酯项目暂时停止进行，以便全面评估当前状况。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资源重新分配：重新评估柠檬酸甘油二酸酯项目资源的分配，确保最大限度地减小损失。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实时沟通：与关键利益相关者建立实时沟通机制，向他们传递柠檬酸甘油二酸酯项目危机的实际状况，保障柠檬酸甘油二酸酯项目核心利益。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在紧急应对的同时，柠檬酸甘油二酸酯项目团队强调了团队协作和有效沟通的重要性。以下是团队协作的关键举措：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信息共享机制：建立了信息共享平台，确保团队成员能够及时获取柠檬酸甘油二酸酯项目危机的实时信息。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领导者沟通：柠檬酸甘油二酸酯项目领导者通过定期会议和即时沟通工具，指导团队应对危机，保持团队稳定运行。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随着危机得到初步控制，柠檬酸甘油二酸酯项目团队转向制定恢复计划，以确保柠檬酸甘油二酸酯项目能够从中迅速恢复。主要恢复计划包括：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修复受损的进度计划：重新评估柠檬酸甘油二酸酯项目进度，制定修复计划，确保柠檬酸甘油二酸酯项目尽快回归正常进程。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重新调整资源分配：优化资源分配，确保柠檬酸甘油二酸酯项目在有限资源下高效运转。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风险管理机制加强：对柠檬酸甘油二酸酯项目风险进行全面评估，制定更强化的风险管理策略，以预防未来可能的危机。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76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513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柠檬酸甘油二酸酯项目的主要产品是XXXX，预计年产值为XXX万元。这一产品在市场中占据着重要的地位，其广泛的应用范围使得该柠檬酸甘油二酸酯项目的市场前景非常广阔。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柠檬酸甘油二酸酯项目的xxx产品作为重要的原材料之一，将在多个领域发挥关键作用。其在建筑、交通、能源等方面的广泛应用将为整个产业链提供强大的支持，形成产业协同效应。柠檬酸甘油二酸酯项目的年产值XXX万XXX万XXX万万元不仅反映了其在市场上的巨大潜力，更预示着它对国民经济的积极贡献。这种关联度高、涉及面广的产业关系，使得该柠檬酸甘油二酸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699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总征地面积为XXXX平方米，相当于约XX.XX亩，其中净用地面积为XXXX平方米，红线范围内相当于约XX.XX亩。这一用地规模充分考虑了柠檬酸甘油二酸酯项目的建设需求，保障了柠檬酸甘油二酸酯项目在合适的空间内得以充分发展。柠檬酸甘油二酸酯项目规划的总建筑面积为XXXX平方米，其中主体工程建设占XXXX平方米，计容建筑面积达XXXX平方米。预计建筑工程的投资将达到XXXX万元，为柠檬酸甘油二酸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计划购置的设备共计XXXX台（套），设备购置费用为XXXX万元。这一设备购置计划充分考虑到柠檬酸甘油二酸酯项目的生产需求和技术要求，确保了柠檬酸甘油二酸酯项目在生产运营中具备先进的技术装备和高效的生产能力。设备的合理配置将为柠檬酸甘油二酸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柠檬酸甘油二酸酯项目计划总投资为XXXX万元，预计年实现营业收入为XXXX万元。这一产能规模的设定旨在确保柠檬酸甘油二酸酯项目能够在投资与回报之间取得平衡，实现长期可持续的发展。柠檬酸甘油二酸酯项目的总投资充分考虑到各个方面的需求，包括用地建设、设备购置等多个环节，以确保柠檬酸甘油二酸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004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36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技术管理特点体现在其创新导向。通过引入最先进的技术趋势和解决方案，柠檬酸甘油二酸酯项目致力于提升科技含量、提高质量和效率水平。这意味着我们将采用最新的工具和方法，确保柠檬酸甘油二酸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柠檬酸甘油二酸酯项目技术管理的显著特征。通过整合不同领域的技术资源，我们实现了跨学科的协同工作。这有助于优化技术架构，提高整体效能。此外，整合性策略还促进了不同技术团队之间的紧密沟通和高效合作，确保柠檬酸甘油二酸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柠檬酸甘油二酸酯项目所采用的技术。通过不断优化技术方案，柠檬酸甘油二酸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柠檬酸甘油二酸酯项目团队将在柠檬酸甘油二酸酯项目初期识别可能的技术风险，并采取相应的预防和应对措施。通过建立健全的风险评估机制，柠檬酸甘油二酸酯项目能够在实施过程中及时发现并解决潜在的技术问题，保障柠檬酸甘油二酸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柠檬酸甘油二酸酯项目中，技术将成为柠檬酸甘油二酸酯项目成功的有力支持。这一深度剖析揭示了技术管理在柠檬酸甘油二酸酯项目实施中的关键作用，为柠檬酸甘油二酸酯项目的技术基础奠定了坚实的基础。</w:t>
      </w:r>
    </w:p>
    <w:p>
      <w:pPr>
        <w:pStyle w:val="Heading2"/>
        <w:ind w:firstLine="560" w:firstLineChars="200"/>
        <w:rPr>
          <w:rFonts w:ascii="仿宋" w:eastAsia="仿宋" w:hAnsi="仿宋" w:cs="仿宋" w:hint="eastAsia"/>
          <w:sz w:val="28"/>
          <w:lang w:eastAsia="zh-CN"/>
        </w:rPr>
      </w:pPr>
      <w:bookmarkStart w:id="10" w:name="_Toc4366"/>
      <w:r>
        <w:rPr>
          <w:rFonts w:ascii="仿宋" w:eastAsia="仿宋" w:hAnsi="仿宋" w:cs="仿宋" w:hint="eastAsia"/>
          <w:sz w:val="28"/>
          <w:lang w:eastAsia="zh-CN"/>
        </w:rPr>
        <w:t>(二)、柠檬酸甘油二酸酯项目工艺技术设计方案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柠檬酸甘油二酸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柠檬酸甘油二酸酯项目将严格按照相关行业规范要求进行组织。通过有效控制产品质量，柠檬酸甘油二酸酯项目将致力于为顾客提供优质的柠檬酸甘油二酸酯项目产品和良好的服务。这体现了柠檬酸甘油二酸酯项目对于生产活动合规性和质量标准的高度重视，为柠檬酸甘油二酸酯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柠檬酸甘油二酸酯项目注重生态效益和清洁生产原则。柠檬酸甘油二酸酯项目建设将紧密结合地方特色经济发展，与社会经济发展规划和区域环境保护规划方案相协调一致。通过与当地区域自然生态系统的结合，柠檬酸甘油二酸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柠檬酸甘油二酸酯项目产品具有多样化的客户需求和个性化的特点。因此，柠檬酸甘油二酸酯项目产品规格品种多样，且单批生产数量较小。为满足这一特点，柠檬酸甘油二酸酯项目承办单位将建设先进的柔性制造生产线。通过广泛应用柔性制造技术，柠檬酸甘油二酸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柠檬酸甘油二酸酯项目采用的技术具有较高的技术含量和自动化水平，处于国内先进水平。这一技术选用不仅体现了对生产效率、质量和环境友好性的高标准要求，同时为柠檬酸甘油二酸酯项目的可持续发展奠定了坚实的基础。</w:t>
      </w:r>
    </w:p>
    <w:p>
      <w:pPr>
        <w:pStyle w:val="Heading2"/>
        <w:ind w:firstLine="560" w:firstLineChars="200"/>
        <w:rPr>
          <w:rFonts w:ascii="仿宋" w:eastAsia="仿宋" w:hAnsi="仿宋" w:cs="仿宋" w:hint="eastAsia"/>
          <w:sz w:val="28"/>
          <w:lang w:eastAsia="zh-CN"/>
        </w:rPr>
      </w:pPr>
      <w:bookmarkStart w:id="11" w:name="_Toc2939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为确保柠檬酸甘油二酸酯项目的高效生产和技术实施，我们制定了一套精心设计的设备选型方案，以满足柠檬酸甘油二酸酯项目生产、质量和环保的要求。该方案的主要特点如下：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柠檬酸甘油二酸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针对柠檬酸甘油二酸酯项目产品的多样性和小批量生产的特点，我们将建设柔性制造生产线。通过在设备选型中考虑柔性制造技术，可以灵活应对不同产品规格和生产需求，实现生产线的高度灵活性和适应性。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2209"/>
      <w:r>
        <w:rPr>
          <w:rFonts w:ascii="仿宋" w:eastAsia="仿宋" w:hAnsi="仿宋" w:cs="仿宋" w:hint="eastAsia"/>
          <w:sz w:val="28"/>
          <w:lang w:eastAsia="zh-CN"/>
        </w:rPr>
        <w:t>四、柠檬酸甘油二酸酯项目选址可行性分析</w:t>
      </w:r>
      <w:bookmarkEnd w:id="12"/>
    </w:p>
    <w:p>
      <w:pPr>
        <w:pStyle w:val="Heading2"/>
        <w:rPr>
          <w:rFonts w:ascii="仿宋" w:eastAsia="仿宋" w:hAnsi="仿宋" w:cs="仿宋" w:hint="eastAsia"/>
          <w:lang w:eastAsia="zh-CN"/>
        </w:rPr>
      </w:pPr>
      <w:bookmarkStart w:id="13" w:name="_Toc28768"/>
      <w:r>
        <w:rPr>
          <w:rFonts w:ascii="仿宋" w:eastAsia="仿宋" w:hAnsi="仿宋" w:cs="仿宋" w:hint="eastAsia"/>
          <w:lang w:eastAsia="zh-CN"/>
        </w:rPr>
        <w:t>(一)、柠檬酸甘油二酸酯项目选址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该柠檬酸甘油二酸酯项目选址位于XX省XX市XX区XXX街道</w:t>
      </w:r>
    </w:p>
    <w:p>
      <w:pPr>
        <w:pStyle w:val="Heading2"/>
        <w:ind w:firstLine="560" w:firstLineChars="200"/>
        <w:rPr>
          <w:rFonts w:ascii="仿宋" w:eastAsia="仿宋" w:hAnsi="仿宋" w:cs="仿宋" w:hint="eastAsia"/>
          <w:sz w:val="28"/>
          <w:lang w:eastAsia="zh-CN"/>
        </w:rPr>
      </w:pPr>
      <w:bookmarkStart w:id="14" w:name="_Toc2863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柠檬酸甘油二酸酯项目的征地面积将根据柠檬酸甘油二酸酯项目的实际规模和需求进行精确规划。具体面积XXX平方米，旨在确保柠檬酸甘油二酸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净用地面积是在征地面积基础上去除不可利用面积后的实际可开发用地。具体面积XXX平方米，考虑到环保、交通、安全等多方面因素，以确保柠檬酸甘油二酸酯项目在整体利用效率上达到最优。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柠檬酸甘油二酸酯项目计划建设的建筑总规模具体面积XXX平方米。这一规模的确定综合考虑了柠檬酸甘油二酸酯项目的性质、规模，以及城市规划的相关要求，确保建筑布局与周边环境协调一致。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绿地率： 绿地率是柠檬酸甘油二酸酯项目用地中被规划为绿地的比例。具体面积XXX平方米，旨在通过合理规划绿地，改善柠檬酸甘油二酸酯项目周边环境，提升居民生活质量，并符合城市整体绿化规划。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容积率是用地上可以建设的建筑总体积与用地面积之比。具体面积XXX，通过合理的容积率规划，确保柠檬酸甘油二酸酯项目建筑规模与周边环境和谐共生。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柠檬酸甘油二酸酯项目选址与当地城市规划相一致，具体面积XXX平方米。通过与城市规划部门深入沟通，确保柠檬酸甘油二酸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柠檬酸甘油二酸酯项目选址符合当地产业政策，具体面积XXX平方米。这包括柠檬酸甘油二酸酯项目对当地经济的促进作用，以及对相关产业的带动效应，确保柠檬酸甘油二酸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用地总体要求必须符合环保和可持续发展的原则，具体面积XXX平方米。通过采用绿色建筑设计、节能减排等措施，确保柠檬酸甘油二酸酯项目在建设和运营过程中对环境的影响最小化，达到可持续发展的要求。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确保柠檬酸甘油二酸酯项目选址具备必要的公共设施配套，具体面积XXX平方米。这包括交通便利性、教育、医疗等基础设施，以提高居民生活品质，使得柠檬酸甘油二酸酯项目选址更具吸引力。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考虑用地总体要求对当地社会稳定性的影响，具体面积XXX平方米。通过深入了解当地社区反馈，确保柠檬酸甘油二酸酯项目的选址和建设过程对当地社会和谐稳定产生积极作用。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柠檬酸甘油二酸酯项目选址不仅符合法规和规划，还在实际操作中具有可行性。这一全面规划将为柠檬酸甘油二酸酯项目的成功实施提供坚实的基础，确保柠檬酸甘油二酸酯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047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柠檬酸甘油二酸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在柠檬酸甘油二酸酯项目的设备规划和空间设计中，我们将采取灵活设备布局的措施。设备布局将根据实际需求进行灵活设计，避免不必要的浪费。通过合理规划设备摆放位置，我们将提高设备的利用率，减少设备间距，以确保柠檬酸甘油二酸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柠檬酸甘油二酸酯项目内部引入共享设施的概念，例如共享会议室、办公区等。通过这种方式，我们可以减少对资源的重复建设，提高资源共享效率，从而减小柠檬酸甘油二酸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063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柠檬酸甘油二酸酯项目的总图布置中，我们将不同功能区域进行明确的规划，以最大程度满足柠檬酸甘油二酸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404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柠檬酸甘油二酸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柠檬酸甘油二酸酯项目对环境的影响是综合评价的重要因素之一。我们将详细考虑选址周边的自然环境、生态保护区、水源地等情况，确保柠檬酸甘油二酸酯项目的建设和运营对环境影响最小化，并符合当地的环保法规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https://d.book118.com/245121111113011100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E6A29"/>
    <w:rsid w:val="5C8E6A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12111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2024-01-15T15:16:00Z</dcterms:created>
  <dcterms:modified xsi:type="dcterms:W3CDTF">2024-01-15T15:16:51Z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FC95D27C7DD54687B907AF7AC94542C9_11</vt:lpwstr>
  </property>
  <property fmtid="{D5CDD505-2E9C-101B-9397-08002B2CF9AE}" pid="3" name="KSOProductBuildVer">
    <vt:lpwstr>2052-12.1.0.16120</vt:lpwstr>
  </property>
</Properties>
</file>