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井口及采油树专用件项目建设方案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3" w:history="1">
        <w:r>
          <w:rPr>
            <w:rFonts w:ascii="仿宋" w:eastAsia="仿宋" w:hAnsi="仿宋" w:cs="仿宋" w:hint="eastAsia"/>
            <w:lang w:eastAsia="zh-CN"/>
          </w:rPr>
          <w:t>概论</w:t>
        </w:r>
        <w:r>
          <w:tab/>
        </w:r>
        <w:r>
          <w:fldChar w:fldCharType="begin"/>
        </w:r>
        <w:r>
          <w:instrText xml:space="preserve"> PAGEREF _Toc3003 \h </w:instrText>
        </w:r>
        <w:r>
          <w:fldChar w:fldCharType="separate"/>
        </w:r>
        <w:r>
          <w:t>3</w:t>
        </w:r>
        <w:r>
          <w:fldChar w:fldCharType="end"/>
        </w:r>
      </w:hyperlink>
    </w:p>
    <w:p>
      <w:pPr>
        <w:pStyle w:val="TOC1"/>
        <w:tabs>
          <w:tab w:val="right" w:leader="dot" w:pos="8306"/>
        </w:tabs>
      </w:pPr>
      <w:hyperlink w:anchor="_Toc6453" w:history="1">
        <w:r>
          <w:rPr>
            <w:rFonts w:ascii="仿宋" w:eastAsia="仿宋" w:hAnsi="仿宋" w:cs="仿宋" w:hint="eastAsia"/>
            <w:lang w:eastAsia="zh-CN"/>
          </w:rPr>
          <w:t>一、资源开发及综合利用分析</w:t>
        </w:r>
        <w:r>
          <w:tab/>
        </w:r>
        <w:r>
          <w:fldChar w:fldCharType="begin"/>
        </w:r>
        <w:r>
          <w:instrText xml:space="preserve"> PAGEREF _Toc6453 \h </w:instrText>
        </w:r>
        <w:r>
          <w:fldChar w:fldCharType="separate"/>
        </w:r>
        <w:r>
          <w:t>3</w:t>
        </w:r>
        <w:r>
          <w:fldChar w:fldCharType="end"/>
        </w:r>
      </w:hyperlink>
    </w:p>
    <w:p>
      <w:pPr>
        <w:pStyle w:val="TOC2"/>
        <w:tabs>
          <w:tab w:val="right" w:leader="dot" w:pos="8306"/>
        </w:tabs>
      </w:pPr>
      <w:hyperlink w:anchor="_Toc4421" w:history="1">
        <w:r>
          <w:rPr>
            <w:rFonts w:ascii="仿宋" w:eastAsia="仿宋" w:hAnsi="仿宋" w:cs="仿宋" w:hint="eastAsia"/>
            <w:lang w:eastAsia="zh-CN"/>
          </w:rPr>
          <w:t>(一)、资源开发方案</w:t>
        </w:r>
        <w:r>
          <w:tab/>
        </w:r>
        <w:r>
          <w:fldChar w:fldCharType="begin"/>
        </w:r>
        <w:r>
          <w:instrText xml:space="preserve"> PAGEREF _Toc4421 \h </w:instrText>
        </w:r>
        <w:r>
          <w:fldChar w:fldCharType="separate"/>
        </w:r>
        <w:r>
          <w:t>3</w:t>
        </w:r>
        <w:r>
          <w:fldChar w:fldCharType="end"/>
        </w:r>
      </w:hyperlink>
    </w:p>
    <w:p>
      <w:pPr>
        <w:pStyle w:val="TOC2"/>
        <w:tabs>
          <w:tab w:val="right" w:leader="dot" w:pos="8306"/>
        </w:tabs>
      </w:pPr>
      <w:hyperlink w:anchor="_Toc9609" w:history="1">
        <w:r>
          <w:rPr>
            <w:rFonts w:ascii="仿宋" w:eastAsia="仿宋" w:hAnsi="仿宋" w:cs="仿宋" w:hint="eastAsia"/>
            <w:lang w:eastAsia="zh-CN"/>
          </w:rPr>
          <w:t>(二)、资源利用方案</w:t>
        </w:r>
        <w:r>
          <w:tab/>
        </w:r>
        <w:r>
          <w:fldChar w:fldCharType="begin"/>
        </w:r>
        <w:r>
          <w:instrText xml:space="preserve"> PAGEREF _Toc9609 \h </w:instrText>
        </w:r>
        <w:r>
          <w:fldChar w:fldCharType="separate"/>
        </w:r>
        <w:r>
          <w:t>4</w:t>
        </w:r>
        <w:r>
          <w:fldChar w:fldCharType="end"/>
        </w:r>
      </w:hyperlink>
    </w:p>
    <w:p>
      <w:pPr>
        <w:pStyle w:val="TOC2"/>
        <w:tabs>
          <w:tab w:val="right" w:leader="dot" w:pos="8306"/>
        </w:tabs>
      </w:pPr>
      <w:hyperlink w:anchor="_Toc6547" w:history="1">
        <w:r>
          <w:rPr>
            <w:rFonts w:ascii="仿宋" w:eastAsia="仿宋" w:hAnsi="仿宋" w:cs="仿宋" w:hint="eastAsia"/>
            <w:lang w:eastAsia="zh-CN"/>
          </w:rPr>
          <w:t>(三)、资源节约措施</w:t>
        </w:r>
        <w:r>
          <w:tab/>
        </w:r>
        <w:r>
          <w:fldChar w:fldCharType="begin"/>
        </w:r>
        <w:r>
          <w:instrText xml:space="preserve"> PAGEREF _Toc6547 \h </w:instrText>
        </w:r>
        <w:r>
          <w:fldChar w:fldCharType="separate"/>
        </w:r>
        <w:r>
          <w:t>5</w:t>
        </w:r>
        <w:r>
          <w:fldChar w:fldCharType="end"/>
        </w:r>
      </w:hyperlink>
    </w:p>
    <w:p>
      <w:pPr>
        <w:pStyle w:val="TOC1"/>
        <w:tabs>
          <w:tab w:val="right" w:leader="dot" w:pos="8306"/>
        </w:tabs>
      </w:pPr>
      <w:hyperlink w:anchor="_Toc30823" w:history="1">
        <w:r>
          <w:rPr>
            <w:rFonts w:ascii="仿宋" w:eastAsia="仿宋" w:hAnsi="仿宋" w:cs="仿宋" w:hint="eastAsia"/>
            <w:lang w:eastAsia="zh-CN"/>
          </w:rPr>
          <w:t>二、发展规划、产业政策和行业准入分析</w:t>
        </w:r>
        <w:r>
          <w:tab/>
        </w:r>
        <w:r>
          <w:fldChar w:fldCharType="begin"/>
        </w:r>
        <w:r>
          <w:instrText xml:space="preserve"> PAGEREF _Toc30823 \h </w:instrText>
        </w:r>
        <w:r>
          <w:fldChar w:fldCharType="separate"/>
        </w:r>
        <w:r>
          <w:t>6</w:t>
        </w:r>
        <w:r>
          <w:fldChar w:fldCharType="end"/>
        </w:r>
      </w:hyperlink>
    </w:p>
    <w:p>
      <w:pPr>
        <w:pStyle w:val="TOC2"/>
        <w:tabs>
          <w:tab w:val="right" w:leader="dot" w:pos="8306"/>
        </w:tabs>
      </w:pPr>
      <w:hyperlink w:anchor="_Toc707" w:history="1">
        <w:r>
          <w:rPr>
            <w:rFonts w:ascii="仿宋" w:eastAsia="仿宋" w:hAnsi="仿宋" w:cs="仿宋" w:hint="eastAsia"/>
            <w:lang w:eastAsia="zh-CN"/>
          </w:rPr>
          <w:t>(一)、发展规划分析</w:t>
        </w:r>
        <w:r>
          <w:tab/>
        </w:r>
        <w:r>
          <w:fldChar w:fldCharType="begin"/>
        </w:r>
        <w:r>
          <w:instrText xml:space="preserve"> PAGEREF _Toc707 \h </w:instrText>
        </w:r>
        <w:r>
          <w:fldChar w:fldCharType="separate"/>
        </w:r>
        <w:r>
          <w:t>6</w:t>
        </w:r>
        <w:r>
          <w:fldChar w:fldCharType="end"/>
        </w:r>
      </w:hyperlink>
    </w:p>
    <w:p>
      <w:pPr>
        <w:pStyle w:val="TOC2"/>
        <w:tabs>
          <w:tab w:val="right" w:leader="dot" w:pos="8306"/>
        </w:tabs>
      </w:pPr>
      <w:hyperlink w:anchor="_Toc10259" w:history="1">
        <w:r>
          <w:rPr>
            <w:rFonts w:ascii="仿宋" w:eastAsia="仿宋" w:hAnsi="仿宋" w:cs="仿宋" w:hint="eastAsia"/>
            <w:lang w:eastAsia="zh-CN"/>
          </w:rPr>
          <w:t>(二)、产业政策分析</w:t>
        </w:r>
        <w:r>
          <w:tab/>
        </w:r>
        <w:r>
          <w:fldChar w:fldCharType="begin"/>
        </w:r>
        <w:r>
          <w:instrText xml:space="preserve"> PAGEREF _Toc10259 \h </w:instrText>
        </w:r>
        <w:r>
          <w:fldChar w:fldCharType="separate"/>
        </w:r>
        <w:r>
          <w:t>8</w:t>
        </w:r>
        <w:r>
          <w:fldChar w:fldCharType="end"/>
        </w:r>
      </w:hyperlink>
    </w:p>
    <w:p>
      <w:pPr>
        <w:pStyle w:val="TOC2"/>
        <w:tabs>
          <w:tab w:val="right" w:leader="dot" w:pos="8306"/>
        </w:tabs>
      </w:pPr>
      <w:hyperlink w:anchor="_Toc40" w:history="1">
        <w:r>
          <w:rPr>
            <w:rFonts w:ascii="仿宋" w:eastAsia="仿宋" w:hAnsi="仿宋" w:cs="仿宋" w:hint="eastAsia"/>
            <w:lang w:eastAsia="zh-CN"/>
          </w:rPr>
          <w:t>(三)、行业准入分析</w:t>
        </w:r>
        <w:r>
          <w:tab/>
        </w:r>
        <w:r>
          <w:fldChar w:fldCharType="begin"/>
        </w:r>
        <w:r>
          <w:instrText xml:space="preserve"> PAGEREF _Toc40 \h </w:instrText>
        </w:r>
        <w:r>
          <w:fldChar w:fldCharType="separate"/>
        </w:r>
        <w:r>
          <w:t>10</w:t>
        </w:r>
        <w:r>
          <w:fldChar w:fldCharType="end"/>
        </w:r>
      </w:hyperlink>
    </w:p>
    <w:p>
      <w:pPr>
        <w:pStyle w:val="TOC1"/>
        <w:tabs>
          <w:tab w:val="right" w:leader="dot" w:pos="8306"/>
        </w:tabs>
      </w:pPr>
      <w:hyperlink w:anchor="_Toc8265" w:history="1">
        <w:r>
          <w:rPr>
            <w:rFonts w:ascii="仿宋" w:eastAsia="仿宋" w:hAnsi="仿宋" w:cs="仿宋" w:hint="eastAsia"/>
            <w:lang w:eastAsia="zh-CN"/>
          </w:rPr>
          <w:t>三、井口及采油树专用件项目概论</w:t>
        </w:r>
        <w:r>
          <w:tab/>
        </w:r>
        <w:r>
          <w:fldChar w:fldCharType="begin"/>
        </w:r>
        <w:r>
          <w:instrText xml:space="preserve"> PAGEREF _Toc8265 \h </w:instrText>
        </w:r>
        <w:r>
          <w:fldChar w:fldCharType="separate"/>
        </w:r>
        <w:r>
          <w:t>11</w:t>
        </w:r>
        <w:r>
          <w:fldChar w:fldCharType="end"/>
        </w:r>
      </w:hyperlink>
    </w:p>
    <w:p>
      <w:pPr>
        <w:pStyle w:val="TOC2"/>
        <w:tabs>
          <w:tab w:val="right" w:leader="dot" w:pos="8306"/>
        </w:tabs>
      </w:pPr>
      <w:hyperlink w:anchor="_Toc1398" w:history="1">
        <w:r>
          <w:rPr>
            <w:rFonts w:ascii="仿宋" w:eastAsia="仿宋" w:hAnsi="仿宋" w:cs="仿宋" w:hint="eastAsia"/>
            <w:lang w:eastAsia="zh-CN"/>
          </w:rPr>
          <w:t>(一)、项目申报单位概况</w:t>
        </w:r>
        <w:r>
          <w:tab/>
        </w:r>
        <w:r>
          <w:fldChar w:fldCharType="begin"/>
        </w:r>
        <w:r>
          <w:instrText xml:space="preserve"> PAGEREF _Toc1398 \h </w:instrText>
        </w:r>
        <w:r>
          <w:fldChar w:fldCharType="separate"/>
        </w:r>
        <w:r>
          <w:t>11</w:t>
        </w:r>
        <w:r>
          <w:fldChar w:fldCharType="end"/>
        </w:r>
      </w:hyperlink>
    </w:p>
    <w:p>
      <w:pPr>
        <w:pStyle w:val="TOC2"/>
        <w:tabs>
          <w:tab w:val="right" w:leader="dot" w:pos="8306"/>
        </w:tabs>
      </w:pPr>
      <w:hyperlink w:anchor="_Toc2352" w:history="1">
        <w:r>
          <w:rPr>
            <w:rFonts w:ascii="仿宋" w:eastAsia="仿宋" w:hAnsi="仿宋" w:cs="仿宋" w:hint="eastAsia"/>
            <w:lang w:eastAsia="zh-CN"/>
          </w:rPr>
          <w:t>(二)、项目概况</w:t>
        </w:r>
        <w:r>
          <w:tab/>
        </w:r>
        <w:r>
          <w:fldChar w:fldCharType="begin"/>
        </w:r>
        <w:r>
          <w:instrText xml:space="preserve"> PAGEREF _Toc2352 \h </w:instrText>
        </w:r>
        <w:r>
          <w:fldChar w:fldCharType="separate"/>
        </w:r>
        <w:r>
          <w:t>12</w:t>
        </w:r>
        <w:r>
          <w:fldChar w:fldCharType="end"/>
        </w:r>
      </w:hyperlink>
    </w:p>
    <w:p>
      <w:pPr>
        <w:pStyle w:val="TOC1"/>
        <w:tabs>
          <w:tab w:val="right" w:leader="dot" w:pos="8306"/>
        </w:tabs>
      </w:pPr>
      <w:hyperlink w:anchor="_Toc6259" w:history="1">
        <w:r>
          <w:rPr>
            <w:rFonts w:ascii="仿宋" w:eastAsia="仿宋" w:hAnsi="仿宋" w:cs="仿宋" w:hint="eastAsia"/>
            <w:lang w:eastAsia="zh-CN"/>
          </w:rPr>
          <w:t>四、社会影响分析</w:t>
        </w:r>
        <w:r>
          <w:tab/>
        </w:r>
        <w:r>
          <w:fldChar w:fldCharType="begin"/>
        </w:r>
        <w:r>
          <w:instrText xml:space="preserve"> PAGEREF _Toc6259 \h </w:instrText>
        </w:r>
        <w:r>
          <w:fldChar w:fldCharType="separate"/>
        </w:r>
        <w:r>
          <w:t>15</w:t>
        </w:r>
        <w:r>
          <w:fldChar w:fldCharType="end"/>
        </w:r>
      </w:hyperlink>
    </w:p>
    <w:p>
      <w:pPr>
        <w:pStyle w:val="TOC2"/>
        <w:tabs>
          <w:tab w:val="right" w:leader="dot" w:pos="8306"/>
        </w:tabs>
      </w:pPr>
      <w:hyperlink w:anchor="_Toc16068" w:history="1">
        <w:r>
          <w:rPr>
            <w:rFonts w:ascii="仿宋" w:eastAsia="仿宋" w:hAnsi="仿宋" w:cs="仿宋" w:hint="eastAsia"/>
            <w:lang w:eastAsia="zh-CN"/>
          </w:rPr>
          <w:t>(一)、社会影响效果分析</w:t>
        </w:r>
        <w:r>
          <w:tab/>
        </w:r>
        <w:r>
          <w:fldChar w:fldCharType="begin"/>
        </w:r>
        <w:r>
          <w:instrText xml:space="preserve"> PAGEREF _Toc16068 \h </w:instrText>
        </w:r>
        <w:r>
          <w:fldChar w:fldCharType="separate"/>
        </w:r>
        <w:r>
          <w:t>15</w:t>
        </w:r>
        <w:r>
          <w:fldChar w:fldCharType="end"/>
        </w:r>
      </w:hyperlink>
    </w:p>
    <w:p>
      <w:pPr>
        <w:pStyle w:val="TOC2"/>
        <w:tabs>
          <w:tab w:val="right" w:leader="dot" w:pos="8306"/>
        </w:tabs>
      </w:pPr>
      <w:hyperlink w:anchor="_Toc9525" w:history="1">
        <w:r>
          <w:rPr>
            <w:rFonts w:ascii="仿宋" w:eastAsia="仿宋" w:hAnsi="仿宋" w:cs="仿宋" w:hint="eastAsia"/>
            <w:lang w:eastAsia="zh-CN"/>
          </w:rPr>
          <w:t>(二)、社会适应性分析</w:t>
        </w:r>
        <w:r>
          <w:tab/>
        </w:r>
        <w:r>
          <w:fldChar w:fldCharType="begin"/>
        </w:r>
        <w:r>
          <w:instrText xml:space="preserve"> PAGEREF _Toc9525 \h </w:instrText>
        </w:r>
        <w:r>
          <w:fldChar w:fldCharType="separate"/>
        </w:r>
        <w:r>
          <w:t>18</w:t>
        </w:r>
        <w:r>
          <w:fldChar w:fldCharType="end"/>
        </w:r>
      </w:hyperlink>
    </w:p>
    <w:p>
      <w:pPr>
        <w:pStyle w:val="TOC2"/>
        <w:tabs>
          <w:tab w:val="right" w:leader="dot" w:pos="8306"/>
        </w:tabs>
      </w:pPr>
      <w:hyperlink w:anchor="_Toc9385" w:history="1">
        <w:r>
          <w:rPr>
            <w:rFonts w:ascii="仿宋" w:eastAsia="仿宋" w:hAnsi="仿宋" w:cs="仿宋" w:hint="eastAsia"/>
            <w:lang w:eastAsia="zh-CN"/>
          </w:rPr>
          <w:t>(三)、社会风险及对策分析</w:t>
        </w:r>
        <w:r>
          <w:tab/>
        </w:r>
        <w:r>
          <w:fldChar w:fldCharType="begin"/>
        </w:r>
        <w:r>
          <w:instrText xml:space="preserve"> PAGEREF _Toc9385 \h </w:instrText>
        </w:r>
        <w:r>
          <w:fldChar w:fldCharType="separate"/>
        </w:r>
        <w:r>
          <w:t>19</w:t>
        </w:r>
        <w:r>
          <w:fldChar w:fldCharType="end"/>
        </w:r>
      </w:hyperlink>
    </w:p>
    <w:p>
      <w:pPr>
        <w:pStyle w:val="TOC1"/>
        <w:tabs>
          <w:tab w:val="right" w:leader="dot" w:pos="8306"/>
        </w:tabs>
      </w:pPr>
      <w:hyperlink w:anchor="_Toc4392" w:history="1">
        <w:r>
          <w:rPr>
            <w:rFonts w:ascii="仿宋" w:eastAsia="仿宋" w:hAnsi="仿宋" w:cs="仿宋" w:hint="eastAsia"/>
            <w:lang w:eastAsia="zh-CN"/>
          </w:rPr>
          <w:t>五、财务管理与成本控制</w:t>
        </w:r>
        <w:r>
          <w:tab/>
        </w:r>
        <w:r>
          <w:fldChar w:fldCharType="begin"/>
        </w:r>
        <w:r>
          <w:instrText xml:space="preserve"> PAGEREF _Toc4392 \h </w:instrText>
        </w:r>
        <w:r>
          <w:fldChar w:fldCharType="separate"/>
        </w:r>
        <w:r>
          <w:t>23</w:t>
        </w:r>
        <w:r>
          <w:fldChar w:fldCharType="end"/>
        </w:r>
      </w:hyperlink>
    </w:p>
    <w:p>
      <w:pPr>
        <w:pStyle w:val="TOC2"/>
        <w:tabs>
          <w:tab w:val="right" w:leader="dot" w:pos="8306"/>
        </w:tabs>
      </w:pPr>
      <w:hyperlink w:anchor="_Toc16778" w:history="1">
        <w:r>
          <w:rPr>
            <w:rFonts w:ascii="仿宋" w:eastAsia="仿宋" w:hAnsi="仿宋" w:cs="仿宋" w:hint="eastAsia"/>
            <w:lang w:eastAsia="zh-CN"/>
          </w:rPr>
          <w:t>(一)、财务管理体系建设</w:t>
        </w:r>
        <w:r>
          <w:tab/>
        </w:r>
        <w:r>
          <w:fldChar w:fldCharType="begin"/>
        </w:r>
        <w:r>
          <w:instrText xml:space="preserve"> PAGEREF _Toc16778 \h </w:instrText>
        </w:r>
        <w:r>
          <w:fldChar w:fldCharType="separate"/>
        </w:r>
        <w:r>
          <w:t>23</w:t>
        </w:r>
        <w:r>
          <w:fldChar w:fldCharType="end"/>
        </w:r>
      </w:hyperlink>
    </w:p>
    <w:p>
      <w:pPr>
        <w:pStyle w:val="TOC2"/>
        <w:tabs>
          <w:tab w:val="right" w:leader="dot" w:pos="8306"/>
        </w:tabs>
      </w:pPr>
      <w:hyperlink w:anchor="_Toc27510" w:history="1">
        <w:r>
          <w:rPr>
            <w:rFonts w:ascii="仿宋" w:eastAsia="仿宋" w:hAnsi="仿宋" w:cs="仿宋" w:hint="eastAsia"/>
            <w:lang w:eastAsia="zh-CN"/>
          </w:rPr>
          <w:t>(二)、成本控制措施</w:t>
        </w:r>
        <w:r>
          <w:tab/>
        </w:r>
        <w:r>
          <w:fldChar w:fldCharType="begin"/>
        </w:r>
        <w:r>
          <w:instrText xml:space="preserve"> PAGEREF _Toc27510 \h </w:instrText>
        </w:r>
        <w:r>
          <w:fldChar w:fldCharType="separate"/>
        </w:r>
        <w:r>
          <w:t>24</w:t>
        </w:r>
        <w:r>
          <w:fldChar w:fldCharType="end"/>
        </w:r>
      </w:hyperlink>
    </w:p>
    <w:p>
      <w:pPr>
        <w:pStyle w:val="TOC1"/>
        <w:tabs>
          <w:tab w:val="right" w:leader="dot" w:pos="8306"/>
        </w:tabs>
      </w:pPr>
      <w:hyperlink w:anchor="_Toc9836" w:history="1">
        <w:r>
          <w:rPr>
            <w:rFonts w:ascii="仿宋" w:eastAsia="仿宋" w:hAnsi="仿宋" w:cs="仿宋" w:hint="eastAsia"/>
            <w:lang w:eastAsia="zh-CN"/>
          </w:rPr>
          <w:t>六、环境和生态影响分析</w:t>
        </w:r>
        <w:r>
          <w:tab/>
        </w:r>
        <w:r>
          <w:fldChar w:fldCharType="begin"/>
        </w:r>
        <w:r>
          <w:instrText xml:space="preserve"> PAGEREF _Toc9836 \h </w:instrText>
        </w:r>
        <w:r>
          <w:fldChar w:fldCharType="separate"/>
        </w:r>
        <w:r>
          <w:t>25</w:t>
        </w:r>
        <w:r>
          <w:fldChar w:fldCharType="end"/>
        </w:r>
      </w:hyperlink>
    </w:p>
    <w:p>
      <w:pPr>
        <w:pStyle w:val="TOC2"/>
        <w:tabs>
          <w:tab w:val="right" w:leader="dot" w:pos="8306"/>
        </w:tabs>
      </w:pPr>
      <w:hyperlink w:anchor="_Toc19851" w:history="1">
        <w:r>
          <w:rPr>
            <w:rFonts w:ascii="仿宋" w:eastAsia="仿宋" w:hAnsi="仿宋" w:cs="仿宋" w:hint="eastAsia"/>
            <w:lang w:eastAsia="zh-CN"/>
          </w:rPr>
          <w:t>(一)、环境和生态现状</w:t>
        </w:r>
        <w:r>
          <w:tab/>
        </w:r>
        <w:r>
          <w:fldChar w:fldCharType="begin"/>
        </w:r>
        <w:r>
          <w:instrText xml:space="preserve"> PAGEREF _Toc19851 \h </w:instrText>
        </w:r>
        <w:r>
          <w:fldChar w:fldCharType="separate"/>
        </w:r>
        <w:r>
          <w:t>25</w:t>
        </w:r>
        <w:r>
          <w:fldChar w:fldCharType="end"/>
        </w:r>
      </w:hyperlink>
    </w:p>
    <w:p>
      <w:pPr>
        <w:pStyle w:val="TOC2"/>
        <w:tabs>
          <w:tab w:val="right" w:leader="dot" w:pos="8306"/>
        </w:tabs>
      </w:pPr>
      <w:hyperlink w:anchor="_Toc2462" w:history="1">
        <w:r>
          <w:rPr>
            <w:rFonts w:ascii="仿宋" w:eastAsia="仿宋" w:hAnsi="仿宋" w:cs="仿宋" w:hint="eastAsia"/>
            <w:lang w:eastAsia="zh-CN"/>
          </w:rPr>
          <w:t>(二)、生态环境影响分析</w:t>
        </w:r>
        <w:r>
          <w:tab/>
        </w:r>
        <w:r>
          <w:fldChar w:fldCharType="begin"/>
        </w:r>
        <w:r>
          <w:instrText xml:space="preserve"> PAGEREF _Toc2462 \h </w:instrText>
        </w:r>
        <w:r>
          <w:fldChar w:fldCharType="separate"/>
        </w:r>
        <w:r>
          <w:t>27</w:t>
        </w:r>
        <w:r>
          <w:fldChar w:fldCharType="end"/>
        </w:r>
      </w:hyperlink>
    </w:p>
    <w:p>
      <w:pPr>
        <w:pStyle w:val="TOC2"/>
        <w:tabs>
          <w:tab w:val="right" w:leader="dot" w:pos="8306"/>
        </w:tabs>
      </w:pPr>
      <w:hyperlink w:anchor="_Toc21698" w:history="1">
        <w:r>
          <w:rPr>
            <w:rFonts w:ascii="仿宋" w:eastAsia="仿宋" w:hAnsi="仿宋" w:cs="仿宋" w:hint="eastAsia"/>
            <w:lang w:eastAsia="zh-CN"/>
          </w:rPr>
          <w:t>(三)、生态环境保护措施</w:t>
        </w:r>
        <w:r>
          <w:tab/>
        </w:r>
        <w:r>
          <w:fldChar w:fldCharType="begin"/>
        </w:r>
        <w:r>
          <w:instrText xml:space="preserve"> PAGEREF _Toc21698 \h </w:instrText>
        </w:r>
        <w:r>
          <w:fldChar w:fldCharType="separate"/>
        </w:r>
        <w:r>
          <w:t>28</w:t>
        </w:r>
        <w:r>
          <w:fldChar w:fldCharType="end"/>
        </w:r>
      </w:hyperlink>
    </w:p>
    <w:p>
      <w:pPr>
        <w:pStyle w:val="TOC2"/>
        <w:tabs>
          <w:tab w:val="right" w:leader="dot" w:pos="8306"/>
        </w:tabs>
      </w:pPr>
      <w:hyperlink w:anchor="_Toc31280" w:history="1">
        <w:r>
          <w:rPr>
            <w:rFonts w:ascii="仿宋" w:eastAsia="仿宋" w:hAnsi="仿宋" w:cs="仿宋" w:hint="eastAsia"/>
            <w:lang w:eastAsia="zh-CN"/>
          </w:rPr>
          <w:t>(四)、地质灾害影响分析</w:t>
        </w:r>
        <w:r>
          <w:tab/>
        </w:r>
        <w:r>
          <w:fldChar w:fldCharType="begin"/>
        </w:r>
        <w:r>
          <w:instrText xml:space="preserve"> PAGEREF _Toc31280 \h </w:instrText>
        </w:r>
        <w:r>
          <w:fldChar w:fldCharType="separate"/>
        </w:r>
        <w:r>
          <w:t>30</w:t>
        </w:r>
        <w:r>
          <w:fldChar w:fldCharType="end"/>
        </w:r>
      </w:hyperlink>
    </w:p>
    <w:p>
      <w:pPr>
        <w:pStyle w:val="TOC2"/>
        <w:tabs>
          <w:tab w:val="right" w:leader="dot" w:pos="8306"/>
        </w:tabs>
      </w:pPr>
      <w:hyperlink w:anchor="_Toc9861" w:history="1">
        <w:r>
          <w:rPr>
            <w:rFonts w:ascii="仿宋" w:eastAsia="仿宋" w:hAnsi="仿宋" w:cs="仿宋" w:hint="eastAsia"/>
            <w:lang w:eastAsia="zh-CN"/>
          </w:rPr>
          <w:t>(五)、特殊环境影响</w:t>
        </w:r>
        <w:r>
          <w:tab/>
        </w:r>
        <w:r>
          <w:fldChar w:fldCharType="begin"/>
        </w:r>
        <w:r>
          <w:instrText xml:space="preserve"> PAGEREF _Toc9861 \h </w:instrText>
        </w:r>
        <w:r>
          <w:fldChar w:fldCharType="separate"/>
        </w:r>
        <w:r>
          <w:t>31</w:t>
        </w:r>
        <w:r>
          <w:fldChar w:fldCharType="end"/>
        </w:r>
      </w:hyperlink>
    </w:p>
    <w:p>
      <w:pPr>
        <w:pStyle w:val="TOC1"/>
        <w:tabs>
          <w:tab w:val="right" w:leader="dot" w:pos="8306"/>
        </w:tabs>
      </w:pPr>
      <w:hyperlink w:anchor="_Toc30742" w:history="1">
        <w:r>
          <w:rPr>
            <w:rFonts w:ascii="仿宋" w:eastAsia="仿宋" w:hAnsi="仿宋" w:cs="仿宋" w:hint="eastAsia"/>
            <w:lang w:eastAsia="zh-CN"/>
          </w:rPr>
          <w:t>七、项目质量与标准</w:t>
        </w:r>
        <w:r>
          <w:tab/>
        </w:r>
        <w:r>
          <w:fldChar w:fldCharType="begin"/>
        </w:r>
        <w:r>
          <w:instrText xml:space="preserve"> PAGEREF _Toc30742 \h </w:instrText>
        </w:r>
        <w:r>
          <w:fldChar w:fldCharType="separate"/>
        </w:r>
        <w:r>
          <w:t>32</w:t>
        </w:r>
        <w:r>
          <w:fldChar w:fldCharType="end"/>
        </w:r>
      </w:hyperlink>
    </w:p>
    <w:p>
      <w:pPr>
        <w:pStyle w:val="TOC2"/>
        <w:tabs>
          <w:tab w:val="right" w:leader="dot" w:pos="8306"/>
        </w:tabs>
      </w:pPr>
      <w:hyperlink w:anchor="_Toc14950" w:history="1">
        <w:r>
          <w:rPr>
            <w:rFonts w:ascii="仿宋" w:eastAsia="仿宋" w:hAnsi="仿宋" w:cs="仿宋" w:hint="eastAsia"/>
            <w:lang w:eastAsia="zh-CN"/>
          </w:rPr>
          <w:t>(一)、质量保障体系</w:t>
        </w:r>
        <w:r>
          <w:tab/>
        </w:r>
        <w:r>
          <w:fldChar w:fldCharType="begin"/>
        </w:r>
        <w:r>
          <w:instrText xml:space="preserve"> PAGEREF _Toc14950 \h </w:instrText>
        </w:r>
        <w:r>
          <w:fldChar w:fldCharType="separate"/>
        </w:r>
        <w:r>
          <w:t>32</w:t>
        </w:r>
        <w:r>
          <w:fldChar w:fldCharType="end"/>
        </w:r>
      </w:hyperlink>
    </w:p>
    <w:p>
      <w:pPr>
        <w:pStyle w:val="TOC2"/>
        <w:tabs>
          <w:tab w:val="right" w:leader="dot" w:pos="8306"/>
        </w:tabs>
      </w:pPr>
      <w:hyperlink w:anchor="_Toc24156" w:history="1">
        <w:r>
          <w:rPr>
            <w:rFonts w:ascii="仿宋" w:eastAsia="仿宋" w:hAnsi="仿宋" w:cs="仿宋" w:hint="eastAsia"/>
            <w:lang w:eastAsia="zh-CN"/>
          </w:rPr>
          <w:t>(二)、标准化作业流程</w:t>
        </w:r>
        <w:r>
          <w:tab/>
        </w:r>
        <w:r>
          <w:fldChar w:fldCharType="begin"/>
        </w:r>
        <w:r>
          <w:instrText xml:space="preserve"> PAGEREF _Toc24156 \h </w:instrText>
        </w:r>
        <w:r>
          <w:fldChar w:fldCharType="separate"/>
        </w:r>
        <w:r>
          <w:t>34</w:t>
        </w:r>
        <w:r>
          <w:fldChar w:fldCharType="end"/>
        </w:r>
      </w:hyperlink>
    </w:p>
    <w:p>
      <w:pPr>
        <w:pStyle w:val="TOC2"/>
        <w:tabs>
          <w:tab w:val="right" w:leader="dot" w:pos="8306"/>
        </w:tabs>
      </w:pPr>
      <w:hyperlink w:anchor="_Toc16887" w:history="1">
        <w:r>
          <w:rPr>
            <w:rFonts w:ascii="仿宋" w:eastAsia="仿宋" w:hAnsi="仿宋" w:cs="仿宋" w:hint="eastAsia"/>
            <w:lang w:eastAsia="zh-CN"/>
          </w:rPr>
          <w:t>(三)、质量监控与评估</w:t>
        </w:r>
        <w:r>
          <w:tab/>
        </w:r>
        <w:r>
          <w:fldChar w:fldCharType="begin"/>
        </w:r>
        <w:r>
          <w:instrText xml:space="preserve"> PAGEREF _Toc16887 \h </w:instrText>
        </w:r>
        <w:r>
          <w:fldChar w:fldCharType="separate"/>
        </w:r>
        <w:r>
          <w:t>35</w:t>
        </w:r>
        <w:r>
          <w:fldChar w:fldCharType="end"/>
        </w:r>
      </w:hyperlink>
    </w:p>
    <w:p>
      <w:pPr>
        <w:pStyle w:val="TOC2"/>
        <w:tabs>
          <w:tab w:val="right" w:leader="dot" w:pos="8306"/>
        </w:tabs>
      </w:pPr>
      <w:hyperlink w:anchor="_Toc14368" w:history="1">
        <w:r>
          <w:rPr>
            <w:rFonts w:ascii="仿宋" w:eastAsia="仿宋" w:hAnsi="仿宋" w:cs="仿宋" w:hint="eastAsia"/>
            <w:lang w:eastAsia="zh-CN"/>
          </w:rPr>
          <w:t>(四)、质量改进计划</w:t>
        </w:r>
        <w:r>
          <w:tab/>
        </w:r>
        <w:r>
          <w:fldChar w:fldCharType="begin"/>
        </w:r>
        <w:r>
          <w:instrText xml:space="preserve"> PAGEREF _Toc14368 \h </w:instrText>
        </w:r>
        <w:r>
          <w:fldChar w:fldCharType="separate"/>
        </w:r>
        <w:r>
          <w:t>36</w:t>
        </w:r>
        <w:r>
          <w:fldChar w:fldCharType="end"/>
        </w:r>
      </w:hyperlink>
    </w:p>
    <w:p>
      <w:pPr>
        <w:pStyle w:val="TOC1"/>
        <w:tabs>
          <w:tab w:val="right" w:leader="dot" w:pos="8306"/>
        </w:tabs>
      </w:pPr>
      <w:hyperlink w:anchor="_Toc1132" w:history="1">
        <w:r>
          <w:rPr>
            <w:rFonts w:ascii="仿宋" w:eastAsia="仿宋" w:hAnsi="仿宋" w:cs="仿宋" w:hint="eastAsia"/>
            <w:lang w:eastAsia="zh-CN"/>
          </w:rPr>
          <w:t>八、客户关系管理与市场拓展</w:t>
        </w:r>
        <w:r>
          <w:tab/>
        </w:r>
        <w:r>
          <w:fldChar w:fldCharType="begin"/>
        </w:r>
        <w:r>
          <w:instrText xml:space="preserve"> PAGEREF _Toc1132 \h </w:instrText>
        </w:r>
        <w:r>
          <w:fldChar w:fldCharType="separate"/>
        </w:r>
        <w:r>
          <w:t>38</w:t>
        </w:r>
        <w:r>
          <w:fldChar w:fldCharType="end"/>
        </w:r>
      </w:hyperlink>
    </w:p>
    <w:p>
      <w:pPr>
        <w:pStyle w:val="TOC2"/>
        <w:tabs>
          <w:tab w:val="right" w:leader="dot" w:pos="8306"/>
        </w:tabs>
      </w:pPr>
      <w:hyperlink w:anchor="_Toc7717" w:history="1">
        <w:r>
          <w:rPr>
            <w:rFonts w:ascii="仿宋" w:eastAsia="仿宋" w:hAnsi="仿宋" w:cs="仿宋" w:hint="eastAsia"/>
            <w:lang w:eastAsia="zh-CN"/>
          </w:rPr>
          <w:t>(一)、客户关系管理策略</w:t>
        </w:r>
        <w:r>
          <w:tab/>
        </w:r>
        <w:r>
          <w:fldChar w:fldCharType="begin"/>
        </w:r>
        <w:r>
          <w:instrText xml:space="preserve"> PAGEREF _Toc7717 \h </w:instrText>
        </w:r>
        <w:r>
          <w:fldChar w:fldCharType="separate"/>
        </w:r>
        <w:r>
          <w:t>38</w:t>
        </w:r>
        <w:r>
          <w:fldChar w:fldCharType="end"/>
        </w:r>
      </w:hyperlink>
    </w:p>
    <w:p>
      <w:pPr>
        <w:pStyle w:val="TOC2"/>
        <w:tabs>
          <w:tab w:val="right" w:leader="dot" w:pos="8306"/>
        </w:tabs>
      </w:pPr>
      <w:hyperlink w:anchor="_Toc29774" w:history="1">
        <w:r>
          <w:rPr>
            <w:rFonts w:ascii="仿宋" w:eastAsia="仿宋" w:hAnsi="仿宋" w:cs="仿宋" w:hint="eastAsia"/>
            <w:lang w:eastAsia="zh-CN"/>
          </w:rPr>
          <w:t>(二)、市场拓展方案</w:t>
        </w:r>
        <w:r>
          <w:tab/>
        </w:r>
        <w:r>
          <w:fldChar w:fldCharType="begin"/>
        </w:r>
        <w:r>
          <w:instrText xml:space="preserve"> PAGEREF _Toc29774 \h </w:instrText>
        </w:r>
        <w:r>
          <w:fldChar w:fldCharType="separate"/>
        </w:r>
        <w:r>
          <w:t>39</w:t>
        </w:r>
        <w:r>
          <w:fldChar w:fldCharType="end"/>
        </w:r>
      </w:hyperlink>
    </w:p>
    <w:p>
      <w:pPr>
        <w:pStyle w:val="TOC1"/>
        <w:tabs>
          <w:tab w:val="right" w:leader="dot" w:pos="8306"/>
        </w:tabs>
      </w:pPr>
      <w:hyperlink w:anchor="_Toc27203" w:history="1">
        <w:r>
          <w:rPr>
            <w:rFonts w:ascii="仿宋" w:eastAsia="仿宋" w:hAnsi="仿宋" w:cs="仿宋" w:hint="eastAsia"/>
            <w:lang w:eastAsia="zh-CN"/>
          </w:rPr>
          <w:t>九、环境保护与治理方案</w:t>
        </w:r>
        <w:r>
          <w:tab/>
        </w:r>
        <w:r>
          <w:fldChar w:fldCharType="begin"/>
        </w:r>
        <w:r>
          <w:instrText xml:space="preserve"> PAGEREF _Toc27203 \h </w:instrText>
        </w:r>
        <w:r>
          <w:fldChar w:fldCharType="separate"/>
        </w:r>
        <w:r>
          <w:t>40</w:t>
        </w:r>
        <w:r>
          <w:fldChar w:fldCharType="end"/>
        </w:r>
      </w:hyperlink>
    </w:p>
    <w:p>
      <w:pPr>
        <w:pStyle w:val="TOC2"/>
        <w:tabs>
          <w:tab w:val="right" w:leader="dot" w:pos="8306"/>
        </w:tabs>
      </w:pPr>
      <w:hyperlink w:anchor="_Toc14281" w:history="1">
        <w:r>
          <w:rPr>
            <w:rFonts w:ascii="仿宋" w:eastAsia="仿宋" w:hAnsi="仿宋" w:cs="仿宋" w:hint="eastAsia"/>
            <w:lang w:eastAsia="zh-CN"/>
          </w:rPr>
          <w:t>(一)、项目环境影响评估</w:t>
        </w:r>
        <w:r>
          <w:tab/>
        </w:r>
        <w:r>
          <w:fldChar w:fldCharType="begin"/>
        </w:r>
        <w:r>
          <w:instrText xml:space="preserve"> PAGEREF _Toc14281 \h </w:instrText>
        </w:r>
        <w:r>
          <w:fldChar w:fldCharType="separate"/>
        </w:r>
        <w:r>
          <w:t>40</w:t>
        </w:r>
        <w:r>
          <w:fldChar w:fldCharType="end"/>
        </w:r>
      </w:hyperlink>
    </w:p>
    <w:p>
      <w:pPr>
        <w:pStyle w:val="TOC2"/>
        <w:tabs>
          <w:tab w:val="right" w:leader="dot" w:pos="8306"/>
        </w:tabs>
      </w:pPr>
      <w:hyperlink w:anchor="_Toc14071" w:history="1">
        <w:r>
          <w:rPr>
            <w:rFonts w:ascii="仿宋" w:eastAsia="仿宋" w:hAnsi="仿宋" w:cs="仿宋" w:hint="eastAsia"/>
            <w:lang w:eastAsia="zh-CN"/>
          </w:rPr>
          <w:t>(二)、环境保护措施与治理方案</w:t>
        </w:r>
        <w:r>
          <w:tab/>
        </w:r>
        <w:r>
          <w:fldChar w:fldCharType="begin"/>
        </w:r>
        <w:r>
          <w:instrText xml:space="preserve"> PAGEREF _Toc14071 \h </w:instrText>
        </w:r>
        <w:r>
          <w:fldChar w:fldCharType="separate"/>
        </w:r>
        <w:r>
          <w:t>40</w:t>
        </w:r>
        <w:r>
          <w:fldChar w:fldCharType="end"/>
        </w:r>
      </w:hyperlink>
    </w:p>
    <w:p>
      <w:pPr>
        <w:pStyle w:val="TOC1"/>
        <w:tabs>
          <w:tab w:val="right" w:leader="dot" w:pos="8306"/>
        </w:tabs>
      </w:pPr>
      <w:hyperlink w:anchor="_Toc24664" w:history="1">
        <w:r>
          <w:rPr>
            <w:rFonts w:ascii="仿宋" w:eastAsia="仿宋" w:hAnsi="仿宋" w:cs="仿宋" w:hint="eastAsia"/>
            <w:lang w:eastAsia="zh-CN"/>
          </w:rPr>
          <w:t>十、技术创新与产业升级</w:t>
        </w:r>
        <w:r>
          <w:tab/>
        </w:r>
        <w:r>
          <w:fldChar w:fldCharType="begin"/>
        </w:r>
        <w:r>
          <w:instrText xml:space="preserve"> PAGEREF _Toc24664 \h </w:instrText>
        </w:r>
        <w:r>
          <w:fldChar w:fldCharType="separate"/>
        </w:r>
        <w:r>
          <w:t>41</w:t>
        </w:r>
        <w:r>
          <w:fldChar w:fldCharType="end"/>
        </w:r>
      </w:hyperlink>
    </w:p>
    <w:p>
      <w:pPr>
        <w:pStyle w:val="TOC2"/>
        <w:tabs>
          <w:tab w:val="right" w:leader="dot" w:pos="8306"/>
        </w:tabs>
      </w:pPr>
      <w:hyperlink w:anchor="_Toc5351" w:history="1">
        <w:r>
          <w:rPr>
            <w:rFonts w:ascii="仿宋" w:eastAsia="仿宋" w:hAnsi="仿宋" w:cs="仿宋" w:hint="eastAsia"/>
            <w:lang w:eastAsia="zh-CN"/>
          </w:rPr>
          <w:t>(一)、技术创新方向与目标</w:t>
        </w:r>
        <w:r>
          <w:tab/>
        </w:r>
        <w:r>
          <w:fldChar w:fldCharType="begin"/>
        </w:r>
        <w:r>
          <w:instrText xml:space="preserve"> PAGEREF _Toc5351 \h </w:instrText>
        </w:r>
        <w:r>
          <w:fldChar w:fldCharType="separate"/>
        </w:r>
        <w:r>
          <w:t>41</w:t>
        </w:r>
        <w:r>
          <w:fldChar w:fldCharType="end"/>
        </w:r>
      </w:hyperlink>
    </w:p>
    <w:p>
      <w:pPr>
        <w:pStyle w:val="TOC2"/>
        <w:tabs>
          <w:tab w:val="right" w:leader="dot" w:pos="8306"/>
        </w:tabs>
      </w:pPr>
      <w:hyperlink w:anchor="_Toc13528" w:history="1">
        <w:r>
          <w:rPr>
            <w:rFonts w:ascii="仿宋" w:eastAsia="仿宋" w:hAnsi="仿宋" w:cs="仿宋" w:hint="eastAsia"/>
            <w:lang w:eastAsia="zh-CN"/>
          </w:rPr>
          <w:t>(二)、产业升级路径与措施</w:t>
        </w:r>
        <w:r>
          <w:tab/>
        </w:r>
        <w:r>
          <w:fldChar w:fldCharType="begin"/>
        </w:r>
        <w:r>
          <w:instrText xml:space="preserve"> PAGEREF _Toc13528 \h </w:instrText>
        </w:r>
        <w:r>
          <w:fldChar w:fldCharType="separate"/>
        </w:r>
        <w:r>
          <w:t>42</w:t>
        </w:r>
        <w:r>
          <w:fldChar w:fldCharType="end"/>
        </w:r>
      </w:hyperlink>
    </w:p>
    <w:p>
      <w:pPr>
        <w:pStyle w:val="TOC1"/>
        <w:tabs>
          <w:tab w:val="right" w:leader="dot" w:pos="8306"/>
        </w:tabs>
      </w:pPr>
      <w:hyperlink w:anchor="_Toc27927" w:history="1">
        <w:r>
          <w:rPr>
            <w:rFonts w:ascii="仿宋" w:eastAsia="仿宋" w:hAnsi="仿宋" w:cs="仿宋" w:hint="eastAsia"/>
            <w:lang w:eastAsia="zh-CN"/>
          </w:rPr>
          <w:t>十一、项目实施与管理方案</w:t>
        </w:r>
        <w:r>
          <w:tab/>
        </w:r>
        <w:r>
          <w:fldChar w:fldCharType="begin"/>
        </w:r>
        <w:r>
          <w:instrText xml:space="preserve"> PAGEREF _Toc27927 \h </w:instrText>
        </w:r>
        <w:r>
          <w:fldChar w:fldCharType="separate"/>
        </w:r>
        <w:r>
          <w:t>44</w:t>
        </w:r>
        <w:r>
          <w:fldChar w:fldCharType="end"/>
        </w:r>
      </w:hyperlink>
    </w:p>
    <w:p>
      <w:pPr>
        <w:pStyle w:val="TOC2"/>
        <w:tabs>
          <w:tab w:val="right" w:leader="dot" w:pos="8306"/>
        </w:tabs>
      </w:pPr>
      <w:hyperlink w:anchor="_Toc18774" w:history="1">
        <w:r>
          <w:rPr>
            <w:rFonts w:ascii="仿宋" w:eastAsia="仿宋" w:hAnsi="仿宋" w:cs="仿宋" w:hint="eastAsia"/>
            <w:lang w:eastAsia="zh-CN"/>
          </w:rPr>
          <w:t>(一)、项目实施计划</w:t>
        </w:r>
        <w:r>
          <w:tab/>
        </w:r>
        <w:r>
          <w:fldChar w:fldCharType="begin"/>
        </w:r>
        <w:r>
          <w:instrText xml:space="preserve"> PAGEREF _Toc18774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80" w:history="1">
        <w:r>
          <w:rPr>
            <w:rFonts w:ascii="仿宋" w:eastAsia="仿宋" w:hAnsi="仿宋" w:cs="仿宋" w:hint="eastAsia"/>
            <w:lang w:eastAsia="zh-CN"/>
          </w:rPr>
          <w:t>(二)、项目组织机构与职责</w:t>
        </w:r>
        <w:r>
          <w:tab/>
        </w:r>
        <w:r>
          <w:fldChar w:fldCharType="begin"/>
        </w:r>
        <w:r>
          <w:instrText xml:space="preserve"> PAGEREF _Toc32280 \h </w:instrText>
        </w:r>
        <w:r>
          <w:fldChar w:fldCharType="separate"/>
        </w:r>
        <w:r>
          <w:t>45</w:t>
        </w:r>
        <w:r>
          <w:fldChar w:fldCharType="end"/>
        </w:r>
      </w:hyperlink>
    </w:p>
    <w:p>
      <w:pPr>
        <w:pStyle w:val="TOC2"/>
        <w:tabs>
          <w:tab w:val="right" w:leader="dot" w:pos="8306"/>
        </w:tabs>
      </w:pPr>
      <w:hyperlink w:anchor="_Toc14855" w:history="1">
        <w:r>
          <w:rPr>
            <w:rFonts w:ascii="仿宋" w:eastAsia="仿宋" w:hAnsi="仿宋" w:cs="仿宋" w:hint="eastAsia"/>
            <w:lang w:eastAsia="zh-CN"/>
          </w:rPr>
          <w:t>(三)、项目管理与监控体系</w:t>
        </w:r>
        <w:r>
          <w:tab/>
        </w:r>
        <w:r>
          <w:fldChar w:fldCharType="begin"/>
        </w:r>
        <w:r>
          <w:instrText xml:space="preserve"> PAGEREF _Toc14855 \h </w:instrText>
        </w:r>
        <w:r>
          <w:fldChar w:fldCharType="separate"/>
        </w:r>
        <w:r>
          <w:t>48</w:t>
        </w:r>
        <w:r>
          <w:fldChar w:fldCharType="end"/>
        </w:r>
      </w:hyperlink>
    </w:p>
    <w:p>
      <w:pPr>
        <w:pStyle w:val="TOC1"/>
        <w:tabs>
          <w:tab w:val="right" w:leader="dot" w:pos="8306"/>
        </w:tabs>
      </w:pPr>
      <w:hyperlink w:anchor="_Toc4998" w:history="1">
        <w:r>
          <w:rPr>
            <w:rFonts w:ascii="仿宋" w:eastAsia="仿宋" w:hAnsi="仿宋" w:cs="仿宋" w:hint="eastAsia"/>
            <w:lang w:eastAsia="zh-CN"/>
          </w:rPr>
          <w:t>十二、土地利用与规划方案</w:t>
        </w:r>
        <w:r>
          <w:tab/>
        </w:r>
        <w:r>
          <w:fldChar w:fldCharType="begin"/>
        </w:r>
        <w:r>
          <w:instrText xml:space="preserve"> PAGEREF _Toc4998 \h </w:instrText>
        </w:r>
        <w:r>
          <w:fldChar w:fldCharType="separate"/>
        </w:r>
        <w:r>
          <w:t>49</w:t>
        </w:r>
        <w:r>
          <w:fldChar w:fldCharType="end"/>
        </w:r>
      </w:hyperlink>
    </w:p>
    <w:p>
      <w:pPr>
        <w:pStyle w:val="TOC2"/>
        <w:tabs>
          <w:tab w:val="right" w:leader="dot" w:pos="8306"/>
        </w:tabs>
      </w:pPr>
      <w:hyperlink w:anchor="_Toc19282" w:history="1">
        <w:r>
          <w:rPr>
            <w:rFonts w:ascii="仿宋" w:eastAsia="仿宋" w:hAnsi="仿宋" w:cs="仿宋" w:hint="eastAsia"/>
            <w:lang w:eastAsia="zh-CN"/>
          </w:rPr>
          <w:t>(一)、项目用地情况分析</w:t>
        </w:r>
        <w:r>
          <w:tab/>
        </w:r>
        <w:r>
          <w:fldChar w:fldCharType="begin"/>
        </w:r>
        <w:r>
          <w:instrText xml:space="preserve"> PAGEREF _Toc19282 \h </w:instrText>
        </w:r>
        <w:r>
          <w:fldChar w:fldCharType="separate"/>
        </w:r>
        <w:r>
          <w:t>49</w:t>
        </w:r>
        <w:r>
          <w:fldChar w:fldCharType="end"/>
        </w:r>
      </w:hyperlink>
    </w:p>
    <w:p>
      <w:pPr>
        <w:pStyle w:val="TOC2"/>
        <w:tabs>
          <w:tab w:val="right" w:leader="dot" w:pos="8306"/>
        </w:tabs>
      </w:pPr>
      <w:hyperlink w:anchor="_Toc21127" w:history="1">
        <w:r>
          <w:rPr>
            <w:rFonts w:ascii="仿宋" w:eastAsia="仿宋" w:hAnsi="仿宋" w:cs="仿宋" w:hint="eastAsia"/>
            <w:lang w:eastAsia="zh-CN"/>
          </w:rPr>
          <w:t>(二)、土地利用规划方案</w:t>
        </w:r>
        <w:r>
          <w:tab/>
        </w:r>
        <w:r>
          <w:fldChar w:fldCharType="begin"/>
        </w:r>
        <w:r>
          <w:instrText xml:space="preserve"> PAGEREF _Toc21127 \h </w:instrText>
        </w:r>
        <w:r>
          <w:fldChar w:fldCharType="separate"/>
        </w:r>
        <w:r>
          <w:t>50</w:t>
        </w:r>
        <w:r>
          <w:fldChar w:fldCharType="end"/>
        </w:r>
      </w:hyperlink>
    </w:p>
    <w:p>
      <w:pPr>
        <w:pStyle w:val="TOC1"/>
        <w:tabs>
          <w:tab w:val="right" w:leader="dot" w:pos="8306"/>
        </w:tabs>
      </w:pPr>
      <w:hyperlink w:anchor="_Toc32465" w:history="1">
        <w:r>
          <w:rPr>
            <w:rFonts w:ascii="仿宋" w:eastAsia="仿宋" w:hAnsi="仿宋" w:cs="仿宋" w:hint="eastAsia"/>
            <w:lang w:eastAsia="zh-CN"/>
          </w:rPr>
          <w:t>十三、质量管理与控制</w:t>
        </w:r>
        <w:r>
          <w:tab/>
        </w:r>
        <w:r>
          <w:fldChar w:fldCharType="begin"/>
        </w:r>
        <w:r>
          <w:instrText xml:space="preserve"> PAGEREF _Toc32465 \h </w:instrText>
        </w:r>
        <w:r>
          <w:fldChar w:fldCharType="separate"/>
        </w:r>
        <w:r>
          <w:t>51</w:t>
        </w:r>
        <w:r>
          <w:fldChar w:fldCharType="end"/>
        </w:r>
      </w:hyperlink>
    </w:p>
    <w:p>
      <w:pPr>
        <w:pStyle w:val="TOC2"/>
        <w:tabs>
          <w:tab w:val="right" w:leader="dot" w:pos="8306"/>
        </w:tabs>
      </w:pPr>
      <w:hyperlink w:anchor="_Toc2856" w:history="1">
        <w:r>
          <w:rPr>
            <w:rFonts w:ascii="仿宋" w:eastAsia="仿宋" w:hAnsi="仿宋" w:cs="仿宋" w:hint="eastAsia"/>
            <w:lang w:eastAsia="zh-CN"/>
          </w:rPr>
          <w:t>(一)、质量管理体系建设</w:t>
        </w:r>
        <w:r>
          <w:tab/>
        </w:r>
        <w:r>
          <w:fldChar w:fldCharType="begin"/>
        </w:r>
        <w:r>
          <w:instrText xml:space="preserve"> PAGEREF _Toc2856 \h </w:instrText>
        </w:r>
        <w:r>
          <w:fldChar w:fldCharType="separate"/>
        </w:r>
        <w:r>
          <w:t>51</w:t>
        </w:r>
        <w:r>
          <w:fldChar w:fldCharType="end"/>
        </w:r>
      </w:hyperlink>
    </w:p>
    <w:p>
      <w:pPr>
        <w:pStyle w:val="TOC2"/>
        <w:tabs>
          <w:tab w:val="right" w:leader="dot" w:pos="8306"/>
        </w:tabs>
      </w:pPr>
      <w:hyperlink w:anchor="_Toc28082" w:history="1">
        <w:r>
          <w:rPr>
            <w:rFonts w:ascii="仿宋" w:eastAsia="仿宋" w:hAnsi="仿宋" w:cs="仿宋" w:hint="eastAsia"/>
            <w:lang w:eastAsia="zh-CN"/>
          </w:rPr>
          <w:t>(二)、质量控制措施</w:t>
        </w:r>
        <w:r>
          <w:tab/>
        </w:r>
        <w:r>
          <w:fldChar w:fldCharType="begin"/>
        </w:r>
        <w:r>
          <w:instrText xml:space="preserve"> PAGEREF _Toc28082 \h </w:instrText>
        </w:r>
        <w:r>
          <w:fldChar w:fldCharType="separate"/>
        </w:r>
        <w:r>
          <w:t>53</w:t>
        </w:r>
        <w:r>
          <w:fldChar w:fldCharType="end"/>
        </w:r>
      </w:hyperlink>
    </w:p>
    <w:p>
      <w:pPr>
        <w:pStyle w:val="TOC1"/>
        <w:tabs>
          <w:tab w:val="right" w:leader="dot" w:pos="8306"/>
        </w:tabs>
      </w:pPr>
      <w:hyperlink w:anchor="_Toc15825" w:history="1">
        <w:r>
          <w:rPr>
            <w:rFonts w:ascii="仿宋" w:eastAsia="仿宋" w:hAnsi="仿宋" w:cs="仿宋" w:hint="eastAsia"/>
            <w:lang w:eastAsia="zh-CN"/>
          </w:rPr>
          <w:t>十四、成果转化与推广应用</w:t>
        </w:r>
        <w:r>
          <w:tab/>
        </w:r>
        <w:r>
          <w:fldChar w:fldCharType="begin"/>
        </w:r>
        <w:r>
          <w:instrText xml:space="preserve"> PAGEREF _Toc15825 \h </w:instrText>
        </w:r>
        <w:r>
          <w:fldChar w:fldCharType="separate"/>
        </w:r>
        <w:r>
          <w:t>54</w:t>
        </w:r>
        <w:r>
          <w:fldChar w:fldCharType="end"/>
        </w:r>
      </w:hyperlink>
    </w:p>
    <w:p>
      <w:pPr>
        <w:pStyle w:val="TOC2"/>
        <w:tabs>
          <w:tab w:val="right" w:leader="dot" w:pos="8306"/>
        </w:tabs>
      </w:pPr>
      <w:hyperlink w:anchor="_Toc31468" w:history="1">
        <w:r>
          <w:rPr>
            <w:rFonts w:ascii="仿宋" w:eastAsia="仿宋" w:hAnsi="仿宋" w:cs="仿宋" w:hint="eastAsia"/>
            <w:lang w:eastAsia="zh-CN"/>
          </w:rPr>
          <w:t>(一)、成果转化策略制定</w:t>
        </w:r>
        <w:r>
          <w:tab/>
        </w:r>
        <w:r>
          <w:fldChar w:fldCharType="begin"/>
        </w:r>
        <w:r>
          <w:instrText xml:space="preserve"> PAGEREF _Toc31468 \h </w:instrText>
        </w:r>
        <w:r>
          <w:fldChar w:fldCharType="separate"/>
        </w:r>
        <w:r>
          <w:t>54</w:t>
        </w:r>
        <w:r>
          <w:fldChar w:fldCharType="end"/>
        </w:r>
      </w:hyperlink>
    </w:p>
    <w:p>
      <w:pPr>
        <w:pStyle w:val="TOC2"/>
        <w:tabs>
          <w:tab w:val="right" w:leader="dot" w:pos="8306"/>
        </w:tabs>
      </w:pPr>
      <w:hyperlink w:anchor="_Toc15653" w:history="1">
        <w:r>
          <w:rPr>
            <w:rFonts w:ascii="仿宋" w:eastAsia="仿宋" w:hAnsi="仿宋" w:cs="仿宋" w:hint="eastAsia"/>
            <w:lang w:eastAsia="zh-CN"/>
          </w:rPr>
          <w:t>(二)、成果推广应用方案</w:t>
        </w:r>
        <w:r>
          <w:tab/>
        </w:r>
        <w:r>
          <w:fldChar w:fldCharType="begin"/>
        </w:r>
        <w:r>
          <w:instrText xml:space="preserve"> PAGEREF _Toc15653 \h </w:instrText>
        </w:r>
        <w:r>
          <w:fldChar w:fldCharType="separate"/>
        </w:r>
        <w:r>
          <w:t>55</w:t>
        </w:r>
        <w:r>
          <w:fldChar w:fldCharType="end"/>
        </w:r>
      </w:hyperlink>
    </w:p>
    <w:p>
      <w:pPr>
        <w:pStyle w:val="TOC1"/>
        <w:tabs>
          <w:tab w:val="right" w:leader="dot" w:pos="8306"/>
        </w:tabs>
      </w:pPr>
      <w:hyperlink w:anchor="_Toc17422" w:history="1">
        <w:r>
          <w:rPr>
            <w:rFonts w:ascii="仿宋" w:eastAsia="仿宋" w:hAnsi="仿宋" w:cs="仿宋" w:hint="eastAsia"/>
            <w:lang w:eastAsia="zh-CN"/>
          </w:rPr>
          <w:t>十五、企业合规与伦理</w:t>
        </w:r>
        <w:r>
          <w:tab/>
        </w:r>
        <w:r>
          <w:fldChar w:fldCharType="begin"/>
        </w:r>
        <w:r>
          <w:instrText xml:space="preserve"> PAGEREF _Toc17422 \h </w:instrText>
        </w:r>
        <w:r>
          <w:fldChar w:fldCharType="separate"/>
        </w:r>
        <w:r>
          <w:t>57</w:t>
        </w:r>
        <w:r>
          <w:fldChar w:fldCharType="end"/>
        </w:r>
      </w:hyperlink>
    </w:p>
    <w:p>
      <w:pPr>
        <w:pStyle w:val="TOC2"/>
        <w:tabs>
          <w:tab w:val="right" w:leader="dot" w:pos="8306"/>
        </w:tabs>
      </w:pPr>
      <w:hyperlink w:anchor="_Toc22532" w:history="1">
        <w:r>
          <w:rPr>
            <w:rFonts w:ascii="仿宋" w:eastAsia="仿宋" w:hAnsi="仿宋" w:cs="仿宋" w:hint="eastAsia"/>
            <w:lang w:eastAsia="zh-CN"/>
          </w:rPr>
          <w:t>(一)、合规政策与程序</w:t>
        </w:r>
        <w:r>
          <w:tab/>
        </w:r>
        <w:r>
          <w:fldChar w:fldCharType="begin"/>
        </w:r>
        <w:r>
          <w:instrText xml:space="preserve"> PAGEREF _Toc22532 \h </w:instrText>
        </w:r>
        <w:r>
          <w:fldChar w:fldCharType="separate"/>
        </w:r>
        <w:r>
          <w:t>57</w:t>
        </w:r>
        <w:r>
          <w:fldChar w:fldCharType="end"/>
        </w:r>
      </w:hyperlink>
    </w:p>
    <w:p>
      <w:pPr>
        <w:pStyle w:val="TOC2"/>
        <w:tabs>
          <w:tab w:val="right" w:leader="dot" w:pos="8306"/>
        </w:tabs>
      </w:pPr>
      <w:hyperlink w:anchor="_Toc11715" w:history="1">
        <w:r>
          <w:rPr>
            <w:rFonts w:ascii="仿宋" w:eastAsia="仿宋" w:hAnsi="仿宋" w:cs="仿宋" w:hint="eastAsia"/>
            <w:lang w:eastAsia="zh-CN"/>
          </w:rPr>
          <w:t>(二)、伦理规范与培训</w:t>
        </w:r>
        <w:r>
          <w:tab/>
        </w:r>
        <w:r>
          <w:fldChar w:fldCharType="begin"/>
        </w:r>
        <w:r>
          <w:instrText xml:space="preserve"> PAGEREF _Toc11715 \h </w:instrText>
        </w:r>
        <w:r>
          <w:fldChar w:fldCharType="separate"/>
        </w:r>
        <w:r>
          <w:t>58</w:t>
        </w:r>
        <w:r>
          <w:fldChar w:fldCharType="end"/>
        </w:r>
      </w:hyperlink>
    </w:p>
    <w:p>
      <w:pPr>
        <w:pStyle w:val="TOC2"/>
        <w:tabs>
          <w:tab w:val="right" w:leader="dot" w:pos="8306"/>
        </w:tabs>
      </w:pPr>
      <w:hyperlink w:anchor="_Toc5264" w:history="1">
        <w:r>
          <w:rPr>
            <w:rFonts w:ascii="仿宋" w:eastAsia="仿宋" w:hAnsi="仿宋" w:cs="仿宋" w:hint="eastAsia"/>
            <w:lang w:eastAsia="zh-CN"/>
          </w:rPr>
          <w:t>(三)、合规风险评估</w:t>
        </w:r>
        <w:r>
          <w:tab/>
        </w:r>
        <w:r>
          <w:fldChar w:fldCharType="begin"/>
        </w:r>
        <w:r>
          <w:instrText xml:space="preserve"> PAGEREF _Toc5264 \h </w:instrText>
        </w:r>
        <w:r>
          <w:fldChar w:fldCharType="separate"/>
        </w:r>
        <w:r>
          <w:t>59</w:t>
        </w:r>
        <w:r>
          <w:fldChar w:fldCharType="end"/>
        </w:r>
      </w:hyperlink>
    </w:p>
    <w:p>
      <w:pPr>
        <w:pStyle w:val="TOC2"/>
        <w:tabs>
          <w:tab w:val="right" w:leader="dot" w:pos="8306"/>
        </w:tabs>
      </w:pPr>
      <w:hyperlink w:anchor="_Toc4415" w:history="1">
        <w:r>
          <w:rPr>
            <w:rFonts w:ascii="仿宋" w:eastAsia="仿宋" w:hAnsi="仿宋" w:cs="仿宋" w:hint="eastAsia"/>
            <w:lang w:eastAsia="zh-CN"/>
          </w:rPr>
          <w:t>(四)、合规监督与执行</w:t>
        </w:r>
        <w:r>
          <w:tab/>
        </w:r>
        <w:r>
          <w:fldChar w:fldCharType="begin"/>
        </w:r>
        <w:r>
          <w:instrText xml:space="preserve"> PAGEREF _Toc4415 \h </w:instrText>
        </w:r>
        <w:r>
          <w:fldChar w:fldCharType="separate"/>
        </w:r>
        <w:r>
          <w:t>60</w:t>
        </w:r>
        <w:r>
          <w:fldChar w:fldCharType="end"/>
        </w:r>
      </w:hyperlink>
    </w:p>
    <w:p>
      <w:pPr>
        <w:pStyle w:val="TOC1"/>
        <w:tabs>
          <w:tab w:val="right" w:leader="dot" w:pos="8306"/>
        </w:tabs>
      </w:pPr>
      <w:hyperlink w:anchor="_Toc3168" w:history="1">
        <w:r>
          <w:rPr>
            <w:rFonts w:ascii="仿宋" w:eastAsia="仿宋" w:hAnsi="仿宋" w:cs="仿宋" w:hint="eastAsia"/>
            <w:lang w:eastAsia="zh-CN"/>
          </w:rPr>
          <w:t>十六、法律法规与政策遵循</w:t>
        </w:r>
        <w:r>
          <w:tab/>
        </w:r>
        <w:r>
          <w:fldChar w:fldCharType="begin"/>
        </w:r>
        <w:r>
          <w:instrText xml:space="preserve"> PAGEREF _Toc3168 \h </w:instrText>
        </w:r>
        <w:r>
          <w:fldChar w:fldCharType="separate"/>
        </w:r>
        <w:r>
          <w:t>61</w:t>
        </w:r>
        <w:r>
          <w:fldChar w:fldCharType="end"/>
        </w:r>
      </w:hyperlink>
    </w:p>
    <w:p>
      <w:pPr>
        <w:pStyle w:val="TOC2"/>
        <w:tabs>
          <w:tab w:val="right" w:leader="dot" w:pos="8306"/>
        </w:tabs>
      </w:pPr>
      <w:hyperlink w:anchor="_Toc31270" w:history="1">
        <w:r>
          <w:rPr>
            <w:rFonts w:ascii="仿宋" w:eastAsia="仿宋" w:hAnsi="仿宋" w:cs="仿宋" w:hint="eastAsia"/>
            <w:lang w:eastAsia="zh-CN"/>
          </w:rPr>
          <w:t>(一)、法律法规遵守</w:t>
        </w:r>
        <w:r>
          <w:tab/>
        </w:r>
        <w:r>
          <w:fldChar w:fldCharType="begin"/>
        </w:r>
        <w:r>
          <w:instrText xml:space="preserve"> PAGEREF _Toc31270 \h </w:instrText>
        </w:r>
        <w:r>
          <w:fldChar w:fldCharType="separate"/>
        </w:r>
        <w:r>
          <w:t>61</w:t>
        </w:r>
        <w:r>
          <w:fldChar w:fldCharType="end"/>
        </w:r>
      </w:hyperlink>
    </w:p>
    <w:p>
      <w:pPr>
        <w:pStyle w:val="TOC2"/>
        <w:tabs>
          <w:tab w:val="right" w:leader="dot" w:pos="8306"/>
        </w:tabs>
      </w:pPr>
      <w:hyperlink w:anchor="_Toc15175" w:history="1">
        <w:r>
          <w:rPr>
            <w:rFonts w:ascii="仿宋" w:eastAsia="仿宋" w:hAnsi="仿宋" w:cs="仿宋" w:hint="eastAsia"/>
            <w:lang w:eastAsia="zh-CN"/>
          </w:rPr>
          <w:t>(二)、政策导向与利用</w:t>
        </w:r>
        <w:r>
          <w:tab/>
        </w:r>
        <w:r>
          <w:fldChar w:fldCharType="begin"/>
        </w:r>
        <w:r>
          <w:instrText xml:space="preserve"> PAGEREF _Toc15175 \h </w:instrText>
        </w:r>
        <w:r>
          <w:fldChar w:fldCharType="separate"/>
        </w:r>
        <w:r>
          <w:t>62</w:t>
        </w:r>
        <w:r>
          <w:fldChar w:fldCharType="end"/>
        </w:r>
      </w:hyperlink>
    </w:p>
    <w:p>
      <w:pPr>
        <w:pStyle w:val="TOC1"/>
        <w:tabs>
          <w:tab w:val="right" w:leader="dot" w:pos="8306"/>
        </w:tabs>
      </w:pPr>
      <w:hyperlink w:anchor="_Toc8376" w:history="1">
        <w:r>
          <w:rPr>
            <w:rFonts w:ascii="仿宋" w:eastAsia="仿宋" w:hAnsi="仿宋" w:cs="仿宋" w:hint="eastAsia"/>
            <w:lang w:eastAsia="zh-CN"/>
          </w:rPr>
          <w:t>十七、设施与设备管理</w:t>
        </w:r>
        <w:r>
          <w:tab/>
        </w:r>
        <w:r>
          <w:fldChar w:fldCharType="begin"/>
        </w:r>
        <w:r>
          <w:instrText xml:space="preserve"> PAGEREF _Toc8376 \h </w:instrText>
        </w:r>
        <w:r>
          <w:fldChar w:fldCharType="separate"/>
        </w:r>
        <w:r>
          <w:t>63</w:t>
        </w:r>
        <w:r>
          <w:fldChar w:fldCharType="end"/>
        </w:r>
      </w:hyperlink>
    </w:p>
    <w:p>
      <w:pPr>
        <w:pStyle w:val="TOC2"/>
        <w:tabs>
          <w:tab w:val="right" w:leader="dot" w:pos="8306"/>
        </w:tabs>
      </w:pPr>
      <w:hyperlink w:anchor="_Toc23898" w:history="1">
        <w:r>
          <w:rPr>
            <w:rFonts w:ascii="仿宋" w:eastAsia="仿宋" w:hAnsi="仿宋" w:cs="仿宋" w:hint="eastAsia"/>
            <w:lang w:eastAsia="zh-CN"/>
          </w:rPr>
          <w:t>(一)、设施规划与配置</w:t>
        </w:r>
        <w:r>
          <w:tab/>
        </w:r>
        <w:r>
          <w:fldChar w:fldCharType="begin"/>
        </w:r>
        <w:r>
          <w:instrText xml:space="preserve"> PAGEREF _Toc23898 \h </w:instrText>
        </w:r>
        <w:r>
          <w:fldChar w:fldCharType="separate"/>
        </w:r>
        <w:r>
          <w:t>63</w:t>
        </w:r>
        <w:r>
          <w:fldChar w:fldCharType="end"/>
        </w:r>
      </w:hyperlink>
    </w:p>
    <w:p>
      <w:pPr>
        <w:pStyle w:val="TOC2"/>
        <w:tabs>
          <w:tab w:val="right" w:leader="dot" w:pos="8306"/>
        </w:tabs>
      </w:pPr>
      <w:hyperlink w:anchor="_Toc27200" w:history="1">
        <w:r>
          <w:rPr>
            <w:rFonts w:ascii="仿宋" w:eastAsia="仿宋" w:hAnsi="仿宋" w:cs="仿宋" w:hint="eastAsia"/>
            <w:lang w:eastAsia="zh-CN"/>
          </w:rPr>
          <w:t>(二)、设备采购与维护管理</w:t>
        </w:r>
        <w:r>
          <w:tab/>
        </w:r>
        <w:r>
          <w:fldChar w:fldCharType="begin"/>
        </w:r>
        <w:r>
          <w:instrText xml:space="preserve"> PAGEREF _Toc27200 \h </w:instrText>
        </w:r>
        <w:r>
          <w:fldChar w:fldCharType="separate"/>
        </w:r>
        <w:r>
          <w:t>64</w:t>
        </w:r>
        <w:r>
          <w:fldChar w:fldCharType="end"/>
        </w:r>
      </w:hyperlink>
    </w:p>
    <w:p>
      <w:pPr>
        <w:pStyle w:val="TOC2"/>
        <w:tabs>
          <w:tab w:val="right" w:leader="dot" w:pos="8306"/>
        </w:tabs>
      </w:pPr>
      <w:hyperlink w:anchor="_Toc7706" w:history="1">
        <w:r>
          <w:rPr>
            <w:rFonts w:ascii="仿宋" w:eastAsia="仿宋" w:hAnsi="仿宋" w:cs="仿宋" w:hint="eastAsia"/>
            <w:lang w:eastAsia="zh-CN"/>
          </w:rPr>
          <w:t>(三)、设施设备升级策略</w:t>
        </w:r>
        <w:r>
          <w:tab/>
        </w:r>
        <w:r>
          <w:fldChar w:fldCharType="begin"/>
        </w:r>
        <w:r>
          <w:instrText xml:space="preserve"> PAGEREF _Toc7706 \h </w:instrText>
        </w:r>
        <w:r>
          <w:fldChar w:fldCharType="separate"/>
        </w:r>
        <w:r>
          <w:t>64</w:t>
        </w:r>
        <w:r>
          <w:fldChar w:fldCharType="end"/>
        </w:r>
      </w:hyperlink>
    </w:p>
    <w:p>
      <w:pPr>
        <w:pStyle w:val="TOC1"/>
        <w:tabs>
          <w:tab w:val="right" w:leader="dot" w:pos="8306"/>
        </w:tabs>
      </w:pPr>
      <w:hyperlink w:anchor="_Toc18970" w:history="1">
        <w:r>
          <w:rPr>
            <w:rFonts w:ascii="仿宋" w:eastAsia="仿宋" w:hAnsi="仿宋" w:cs="仿宋" w:hint="eastAsia"/>
            <w:lang w:eastAsia="zh-CN"/>
          </w:rPr>
          <w:t>十八、项目施工方案</w:t>
        </w:r>
        <w:r>
          <w:tab/>
        </w:r>
        <w:r>
          <w:fldChar w:fldCharType="begin"/>
        </w:r>
        <w:r>
          <w:instrText xml:space="preserve"> PAGEREF _Toc18970 \h </w:instrText>
        </w:r>
        <w:r>
          <w:fldChar w:fldCharType="separate"/>
        </w:r>
        <w:r>
          <w:t>65</w:t>
        </w:r>
        <w:r>
          <w:fldChar w:fldCharType="end"/>
        </w:r>
      </w:hyperlink>
    </w:p>
    <w:p>
      <w:pPr>
        <w:pStyle w:val="TOC2"/>
        <w:tabs>
          <w:tab w:val="right" w:leader="dot" w:pos="8306"/>
        </w:tabs>
      </w:pPr>
      <w:hyperlink w:anchor="_Toc10727" w:history="1">
        <w:r>
          <w:rPr>
            <w:rFonts w:ascii="仿宋" w:eastAsia="仿宋" w:hAnsi="仿宋" w:cs="仿宋" w:hint="eastAsia"/>
            <w:lang w:eastAsia="zh-CN"/>
          </w:rPr>
          <w:t>(一)、施工组织设计</w:t>
        </w:r>
        <w:r>
          <w:tab/>
        </w:r>
        <w:r>
          <w:fldChar w:fldCharType="begin"/>
        </w:r>
        <w:r>
          <w:instrText xml:space="preserve"> PAGEREF _Toc10727 \h </w:instrText>
        </w:r>
        <w:r>
          <w:fldChar w:fldCharType="separate"/>
        </w:r>
        <w:r>
          <w:t>65</w:t>
        </w:r>
        <w:r>
          <w:fldChar w:fldCharType="end"/>
        </w:r>
      </w:hyperlink>
    </w:p>
    <w:p>
      <w:pPr>
        <w:pStyle w:val="TOC2"/>
        <w:tabs>
          <w:tab w:val="right" w:leader="dot" w:pos="8306"/>
        </w:tabs>
      </w:pPr>
      <w:hyperlink w:anchor="_Toc28618" w:history="1">
        <w:r>
          <w:rPr>
            <w:rFonts w:ascii="仿宋" w:eastAsia="仿宋" w:hAnsi="仿宋" w:cs="仿宋" w:hint="eastAsia"/>
            <w:lang w:eastAsia="zh-CN"/>
          </w:rPr>
          <w:t>(二)、施工工艺与技术路线</w:t>
        </w:r>
        <w:r>
          <w:tab/>
        </w:r>
        <w:r>
          <w:fldChar w:fldCharType="begin"/>
        </w:r>
        <w:r>
          <w:instrText xml:space="preserve"> PAGEREF _Toc28618 \h </w:instrText>
        </w:r>
        <w:r>
          <w:fldChar w:fldCharType="separate"/>
        </w:r>
        <w:r>
          <w:t>67</w:t>
        </w:r>
        <w:r>
          <w:fldChar w:fldCharType="end"/>
        </w:r>
      </w:hyperlink>
    </w:p>
    <w:p>
      <w:pPr>
        <w:pStyle w:val="TOC2"/>
        <w:tabs>
          <w:tab w:val="right" w:leader="dot" w:pos="8306"/>
        </w:tabs>
      </w:pPr>
      <w:hyperlink w:anchor="_Toc31791" w:history="1">
        <w:r>
          <w:rPr>
            <w:rFonts w:ascii="仿宋" w:eastAsia="仿宋" w:hAnsi="仿宋" w:cs="仿宋" w:hint="eastAsia"/>
            <w:lang w:eastAsia="zh-CN"/>
          </w:rPr>
          <w:t>(三)、关键节点施工计划</w:t>
        </w:r>
        <w:r>
          <w:tab/>
        </w:r>
        <w:r>
          <w:fldChar w:fldCharType="begin"/>
        </w:r>
        <w:r>
          <w:instrText xml:space="preserve"> PAGEREF _Toc31791 \h </w:instrText>
        </w:r>
        <w:r>
          <w:fldChar w:fldCharType="separate"/>
        </w:r>
        <w:r>
          <w:t>68</w:t>
        </w:r>
        <w:r>
          <w:fldChar w:fldCharType="end"/>
        </w:r>
      </w:hyperlink>
    </w:p>
    <w:p>
      <w:pPr>
        <w:pStyle w:val="TOC2"/>
        <w:tabs>
          <w:tab w:val="right" w:leader="dot" w:pos="8306"/>
        </w:tabs>
      </w:pPr>
      <w:hyperlink w:anchor="_Toc21250" w:history="1">
        <w:r>
          <w:rPr>
            <w:rFonts w:ascii="仿宋" w:eastAsia="仿宋" w:hAnsi="仿宋" w:cs="仿宋" w:hint="eastAsia"/>
            <w:lang w:eastAsia="zh-CN"/>
          </w:rPr>
          <w:t>(四)、施工现场管理</w:t>
        </w:r>
        <w:r>
          <w:tab/>
        </w:r>
        <w:r>
          <w:fldChar w:fldCharType="begin"/>
        </w:r>
        <w:r>
          <w:instrText xml:space="preserve"> PAGEREF _Toc21250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45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42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一、井口及采油树专用件项目的技术资源开发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二、井口及采油树专用件项目的人力资源管理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井口及采油树专用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三、井口及采油树专用件项目的资金资源筹措与优化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井口及采油树专用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960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井口及采油树专用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井口及采油树专用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井口及采油树专用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654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井口及采油树专用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井口及采油树专用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井口及采油树专用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82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70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0259"/>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40"/>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一、井口及采油树专用件项目的市场准入条件分析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井口及采油树专用件项目而言，市场准入条件首先取决于政策法规环境。政府对于[行业名称]领域的法规，如环保标准、税收政策、和技术使用规范，直接影响井口及采油树专用件项目的运营和成本结构。例如，若政府针对使用可再生能源的企业提供税收优惠，这将对井口及采油树专用件项目的财务规划产生重要影响。同时，考虑经济环境和消费者偏好的变化对井口及采油树专用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二、井口及采油树专用件项目的行业规范与合规性要求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井口及采油树专用件项目来说，遵守行业规范和合规性要求是确保项目顺利进行的基础。这包括遵循质量控制标准、安全规定、数据保护法规等。例如，若井口及采油树专用件项目涉及数据处理，须严格遵守相关的数据保护法规。此外，行业内部的自律规范，如产品标准和服务流程，也对于提升井口及采油树专用件项目在行业内的认可度和竞争力至关重要。项目管理团队必须不断更新策略，以应对行业规范和法规的变化，确保井口及采油树专用件项目的长期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三、井口及采油树专用件项目的竞争格局和战略定位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井口及采油树专用件项目的发展规划中，理解行业的竞争格局对于制定有效的市场策略极为关键。这包括分析主要竞争对手的市场地位、优势及其业务模式。井口及采油树专用件项目面临的竞争对手可能包括大型成熟企业和创新型初创公司，各自采取不同的市场策略。因此，井口及采油树专用件项目需精确地定位自己的市场策略，如专注于产品创新、客户服务或成本效率，以在竞争中占据优势。通过深入的市场和竞争分析，井口及采油树专用件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8265"/>
      <w:r>
        <w:rPr>
          <w:rFonts w:ascii="仿宋" w:eastAsia="仿宋" w:hAnsi="仿宋" w:cs="仿宋" w:hint="eastAsia"/>
          <w:sz w:val="28"/>
          <w:lang w:eastAsia="zh-CN"/>
        </w:rPr>
        <w:t>三、井口及采油树专用件项目概论</w:t>
      </w:r>
      <w:bookmarkEnd w:id="10"/>
    </w:p>
    <w:p>
      <w:pPr>
        <w:pStyle w:val="Heading2"/>
        <w:rPr>
          <w:rFonts w:ascii="仿宋" w:eastAsia="仿宋" w:hAnsi="仿宋" w:cs="仿宋" w:hint="eastAsia"/>
          <w:lang w:eastAsia="zh-CN"/>
        </w:rPr>
      </w:pPr>
      <w:bookmarkStart w:id="11" w:name="_Toc1398"/>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的申报单位是“XXX实业发展公司”，这是一家在其所处行业内备受尊敬的企业。公司自成立以来，通过其在井口及采油树专用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井口及采油树专用件项目及其他多个行业领域中都有着显著的贡献。秦XX以其出色的领导才能和敏锐的商业洞察力，带领公司在井口及采油树专用件项目等多个领域实现了持续的成长和成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https://d.book118.com/245121312043011040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F773BA"/>
    <w:rsid w:val="13F773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5121312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2023-12-25T11:37:00Z</dcterms:created>
  <dcterms:modified xsi:type="dcterms:W3CDTF">2023-12-25T11:37:34Z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FA224AA7BFF9447BA6C28D07AC743FAD_11</vt:lpwstr>
  </property>
  <property fmtid="{D5CDD505-2E9C-101B-9397-08002B2CF9AE}" pid="3" name="KSOProductBuildVer">
    <vt:lpwstr>2052-12.1.0.16120</vt:lpwstr>
  </property>
</Properties>
</file>