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厌氧胶项目规划设计方案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922" w:history="1">
        <w:r>
          <w:rPr>
            <w:rFonts w:ascii="仿宋" w:eastAsia="仿宋" w:hAnsi="仿宋" w:cs="仿宋" w:hint="eastAsia"/>
            <w:lang w:eastAsia="zh-CN"/>
          </w:rPr>
          <w:t>前言</w:t>
        </w:r>
        <w:r>
          <w:tab/>
        </w:r>
        <w:r>
          <w:fldChar w:fldCharType="begin"/>
        </w:r>
        <w:r>
          <w:instrText xml:space="preserve"> PAGEREF _Toc25922 \h </w:instrText>
        </w:r>
        <w:r>
          <w:fldChar w:fldCharType="separate"/>
        </w:r>
        <w:r>
          <w:t>3</w:t>
        </w:r>
        <w:r>
          <w:fldChar w:fldCharType="end"/>
        </w:r>
      </w:hyperlink>
    </w:p>
    <w:p>
      <w:pPr>
        <w:pStyle w:val="TOC1"/>
        <w:tabs>
          <w:tab w:val="right" w:leader="dot" w:pos="8306"/>
        </w:tabs>
      </w:pPr>
      <w:hyperlink w:anchor="_Toc27963" w:history="1">
        <w:r>
          <w:rPr>
            <w:rFonts w:ascii="仿宋" w:eastAsia="仿宋" w:hAnsi="仿宋" w:cs="仿宋" w:hint="eastAsia"/>
            <w:lang w:eastAsia="zh-CN"/>
          </w:rPr>
          <w:t>一、市场分析、调研</w:t>
        </w:r>
        <w:r>
          <w:tab/>
        </w:r>
        <w:r>
          <w:fldChar w:fldCharType="begin"/>
        </w:r>
        <w:r>
          <w:instrText xml:space="preserve"> PAGEREF _Toc27963 \h </w:instrText>
        </w:r>
        <w:r>
          <w:fldChar w:fldCharType="separate"/>
        </w:r>
        <w:r>
          <w:t>3</w:t>
        </w:r>
        <w:r>
          <w:fldChar w:fldCharType="end"/>
        </w:r>
      </w:hyperlink>
    </w:p>
    <w:p>
      <w:pPr>
        <w:pStyle w:val="TOC2"/>
        <w:tabs>
          <w:tab w:val="right" w:leader="dot" w:pos="8306"/>
        </w:tabs>
      </w:pPr>
      <w:hyperlink w:anchor="_Toc9349" w:history="1">
        <w:r>
          <w:rPr>
            <w:rFonts w:ascii="仿宋" w:eastAsia="仿宋" w:hAnsi="仿宋" w:cs="仿宋" w:hint="eastAsia"/>
            <w:lang w:eastAsia="zh-CN"/>
          </w:rPr>
          <w:t>(一)、厌氧胶行业分析</w:t>
        </w:r>
        <w:r>
          <w:tab/>
        </w:r>
        <w:r>
          <w:fldChar w:fldCharType="begin"/>
        </w:r>
        <w:r>
          <w:instrText xml:space="preserve"> PAGEREF _Toc9349 \h </w:instrText>
        </w:r>
        <w:r>
          <w:fldChar w:fldCharType="separate"/>
        </w:r>
        <w:r>
          <w:t>3</w:t>
        </w:r>
        <w:r>
          <w:fldChar w:fldCharType="end"/>
        </w:r>
      </w:hyperlink>
    </w:p>
    <w:p>
      <w:pPr>
        <w:pStyle w:val="TOC2"/>
        <w:tabs>
          <w:tab w:val="right" w:leader="dot" w:pos="8306"/>
        </w:tabs>
      </w:pPr>
      <w:hyperlink w:anchor="_Toc10864" w:history="1">
        <w:r>
          <w:rPr>
            <w:rFonts w:ascii="仿宋" w:eastAsia="仿宋" w:hAnsi="仿宋" w:cs="仿宋" w:hint="eastAsia"/>
            <w:lang w:eastAsia="zh-CN"/>
          </w:rPr>
          <w:t>(二)、厌氧胶市场分析预测</w:t>
        </w:r>
        <w:r>
          <w:tab/>
        </w:r>
        <w:r>
          <w:fldChar w:fldCharType="begin"/>
        </w:r>
        <w:r>
          <w:instrText xml:space="preserve"> PAGEREF _Toc10864 \h </w:instrText>
        </w:r>
        <w:r>
          <w:fldChar w:fldCharType="separate"/>
        </w:r>
        <w:r>
          <w:t>4</w:t>
        </w:r>
        <w:r>
          <w:fldChar w:fldCharType="end"/>
        </w:r>
      </w:hyperlink>
    </w:p>
    <w:p>
      <w:pPr>
        <w:pStyle w:val="TOC1"/>
        <w:tabs>
          <w:tab w:val="right" w:leader="dot" w:pos="8306"/>
        </w:tabs>
      </w:pPr>
      <w:hyperlink w:anchor="_Toc2309" w:history="1">
        <w:r>
          <w:rPr>
            <w:rFonts w:ascii="仿宋" w:eastAsia="仿宋" w:hAnsi="仿宋" w:cs="仿宋" w:hint="eastAsia"/>
            <w:lang w:eastAsia="zh-CN"/>
          </w:rPr>
          <w:t>二、厌氧胶项目建设单位说明</w:t>
        </w:r>
        <w:r>
          <w:tab/>
        </w:r>
        <w:r>
          <w:fldChar w:fldCharType="begin"/>
        </w:r>
        <w:r>
          <w:instrText xml:space="preserve"> PAGEREF _Toc2309 \h </w:instrText>
        </w:r>
        <w:r>
          <w:fldChar w:fldCharType="separate"/>
        </w:r>
        <w:r>
          <w:t>5</w:t>
        </w:r>
        <w:r>
          <w:fldChar w:fldCharType="end"/>
        </w:r>
      </w:hyperlink>
    </w:p>
    <w:p>
      <w:pPr>
        <w:pStyle w:val="TOC2"/>
        <w:tabs>
          <w:tab w:val="right" w:leader="dot" w:pos="8306"/>
        </w:tabs>
      </w:pPr>
      <w:hyperlink w:anchor="_Toc314" w:history="1">
        <w:r>
          <w:rPr>
            <w:rFonts w:ascii="仿宋" w:eastAsia="仿宋" w:hAnsi="仿宋" w:cs="仿宋" w:hint="eastAsia"/>
            <w:lang w:eastAsia="zh-CN"/>
          </w:rPr>
          <w:t>(一)、厌氧胶项目承办单位基本情况</w:t>
        </w:r>
        <w:r>
          <w:tab/>
        </w:r>
        <w:r>
          <w:fldChar w:fldCharType="begin"/>
        </w:r>
        <w:r>
          <w:instrText xml:space="preserve"> PAGEREF _Toc314 \h </w:instrText>
        </w:r>
        <w:r>
          <w:fldChar w:fldCharType="separate"/>
        </w:r>
        <w:r>
          <w:t>5</w:t>
        </w:r>
        <w:r>
          <w:fldChar w:fldCharType="end"/>
        </w:r>
      </w:hyperlink>
    </w:p>
    <w:p>
      <w:pPr>
        <w:pStyle w:val="TOC2"/>
        <w:tabs>
          <w:tab w:val="right" w:leader="dot" w:pos="8306"/>
        </w:tabs>
      </w:pPr>
      <w:hyperlink w:anchor="_Toc28146" w:history="1">
        <w:r>
          <w:rPr>
            <w:rFonts w:ascii="仿宋" w:eastAsia="仿宋" w:hAnsi="仿宋" w:cs="仿宋" w:hint="eastAsia"/>
            <w:lang w:eastAsia="zh-CN"/>
          </w:rPr>
          <w:t>(二)、公司经济效益分析</w:t>
        </w:r>
        <w:r>
          <w:tab/>
        </w:r>
        <w:r>
          <w:fldChar w:fldCharType="begin"/>
        </w:r>
        <w:r>
          <w:instrText xml:space="preserve"> PAGEREF _Toc28146 \h </w:instrText>
        </w:r>
        <w:r>
          <w:fldChar w:fldCharType="separate"/>
        </w:r>
        <w:r>
          <w:t>5</w:t>
        </w:r>
        <w:r>
          <w:fldChar w:fldCharType="end"/>
        </w:r>
      </w:hyperlink>
    </w:p>
    <w:p>
      <w:pPr>
        <w:pStyle w:val="TOC1"/>
        <w:tabs>
          <w:tab w:val="right" w:leader="dot" w:pos="8306"/>
        </w:tabs>
      </w:pPr>
      <w:hyperlink w:anchor="_Toc13360" w:history="1">
        <w:r>
          <w:rPr>
            <w:rFonts w:ascii="仿宋" w:eastAsia="仿宋" w:hAnsi="仿宋" w:cs="仿宋" w:hint="eastAsia"/>
            <w:lang w:eastAsia="zh-CN"/>
          </w:rPr>
          <w:t>三、厌氧胶项目建设背景及必要性分析</w:t>
        </w:r>
        <w:r>
          <w:tab/>
        </w:r>
        <w:r>
          <w:fldChar w:fldCharType="begin"/>
        </w:r>
        <w:r>
          <w:instrText xml:space="preserve"> PAGEREF _Toc13360 \h </w:instrText>
        </w:r>
        <w:r>
          <w:fldChar w:fldCharType="separate"/>
        </w:r>
        <w:r>
          <w:t>6</w:t>
        </w:r>
        <w:r>
          <w:fldChar w:fldCharType="end"/>
        </w:r>
      </w:hyperlink>
    </w:p>
    <w:p>
      <w:pPr>
        <w:pStyle w:val="TOC2"/>
        <w:tabs>
          <w:tab w:val="right" w:leader="dot" w:pos="8306"/>
        </w:tabs>
      </w:pPr>
      <w:hyperlink w:anchor="_Toc22257" w:history="1">
        <w:r>
          <w:rPr>
            <w:rFonts w:ascii="仿宋" w:eastAsia="仿宋" w:hAnsi="仿宋" w:cs="仿宋" w:hint="eastAsia"/>
            <w:lang w:eastAsia="zh-CN"/>
          </w:rPr>
          <w:t>(一)、厌氧胶项目背景分析</w:t>
        </w:r>
        <w:r>
          <w:tab/>
        </w:r>
        <w:r>
          <w:fldChar w:fldCharType="begin"/>
        </w:r>
        <w:r>
          <w:instrText xml:space="preserve"> PAGEREF _Toc22257 \h </w:instrText>
        </w:r>
        <w:r>
          <w:fldChar w:fldCharType="separate"/>
        </w:r>
        <w:r>
          <w:t>6</w:t>
        </w:r>
        <w:r>
          <w:fldChar w:fldCharType="end"/>
        </w:r>
      </w:hyperlink>
    </w:p>
    <w:p>
      <w:pPr>
        <w:pStyle w:val="TOC2"/>
        <w:tabs>
          <w:tab w:val="right" w:leader="dot" w:pos="8306"/>
        </w:tabs>
      </w:pPr>
      <w:hyperlink w:anchor="_Toc32302" w:history="1">
        <w:r>
          <w:rPr>
            <w:rFonts w:ascii="仿宋" w:eastAsia="仿宋" w:hAnsi="仿宋" w:cs="仿宋" w:hint="eastAsia"/>
            <w:lang w:eastAsia="zh-CN"/>
          </w:rPr>
          <w:t>(二)、厌氧胶项目建设必要性分析</w:t>
        </w:r>
        <w:r>
          <w:tab/>
        </w:r>
        <w:r>
          <w:fldChar w:fldCharType="begin"/>
        </w:r>
        <w:r>
          <w:instrText xml:space="preserve"> PAGEREF _Toc32302 \h </w:instrText>
        </w:r>
        <w:r>
          <w:fldChar w:fldCharType="separate"/>
        </w:r>
        <w:r>
          <w:t>8</w:t>
        </w:r>
        <w:r>
          <w:fldChar w:fldCharType="end"/>
        </w:r>
      </w:hyperlink>
    </w:p>
    <w:p>
      <w:pPr>
        <w:pStyle w:val="TOC1"/>
        <w:tabs>
          <w:tab w:val="right" w:leader="dot" w:pos="8306"/>
        </w:tabs>
      </w:pPr>
      <w:hyperlink w:anchor="_Toc18987" w:history="1">
        <w:r>
          <w:rPr>
            <w:rFonts w:ascii="仿宋" w:eastAsia="仿宋" w:hAnsi="仿宋" w:cs="仿宋" w:hint="eastAsia"/>
            <w:lang w:eastAsia="zh-CN"/>
          </w:rPr>
          <w:t>四、厌氧胶项目概论</w:t>
        </w:r>
        <w:r>
          <w:tab/>
        </w:r>
        <w:r>
          <w:fldChar w:fldCharType="begin"/>
        </w:r>
        <w:r>
          <w:instrText xml:space="preserve"> PAGEREF _Toc18987 \h </w:instrText>
        </w:r>
        <w:r>
          <w:fldChar w:fldCharType="separate"/>
        </w:r>
        <w:r>
          <w:t>9</w:t>
        </w:r>
        <w:r>
          <w:fldChar w:fldCharType="end"/>
        </w:r>
      </w:hyperlink>
    </w:p>
    <w:p>
      <w:pPr>
        <w:pStyle w:val="TOC2"/>
        <w:tabs>
          <w:tab w:val="right" w:leader="dot" w:pos="8306"/>
        </w:tabs>
      </w:pPr>
      <w:hyperlink w:anchor="_Toc4229" w:history="1">
        <w:r>
          <w:rPr>
            <w:rFonts w:ascii="仿宋" w:eastAsia="仿宋" w:hAnsi="仿宋" w:cs="仿宋" w:hint="eastAsia"/>
            <w:lang w:eastAsia="zh-CN"/>
          </w:rPr>
          <w:t>(一)、厌氧胶项目概况</w:t>
        </w:r>
        <w:r>
          <w:tab/>
        </w:r>
        <w:r>
          <w:fldChar w:fldCharType="begin"/>
        </w:r>
        <w:r>
          <w:instrText xml:space="preserve"> PAGEREF _Toc4229 \h </w:instrText>
        </w:r>
        <w:r>
          <w:fldChar w:fldCharType="separate"/>
        </w:r>
        <w:r>
          <w:t>9</w:t>
        </w:r>
        <w:r>
          <w:fldChar w:fldCharType="end"/>
        </w:r>
      </w:hyperlink>
    </w:p>
    <w:p>
      <w:pPr>
        <w:pStyle w:val="TOC2"/>
        <w:tabs>
          <w:tab w:val="right" w:leader="dot" w:pos="8306"/>
        </w:tabs>
      </w:pPr>
      <w:hyperlink w:anchor="_Toc12343" w:history="1">
        <w:r>
          <w:rPr>
            <w:rFonts w:ascii="仿宋" w:eastAsia="仿宋" w:hAnsi="仿宋" w:cs="仿宋" w:hint="eastAsia"/>
            <w:lang w:eastAsia="zh-CN"/>
          </w:rPr>
          <w:t>(二)、厌氧胶项目目标</w:t>
        </w:r>
        <w:r>
          <w:tab/>
        </w:r>
        <w:r>
          <w:fldChar w:fldCharType="begin"/>
        </w:r>
        <w:r>
          <w:instrText xml:space="preserve"> PAGEREF _Toc12343 \h </w:instrText>
        </w:r>
        <w:r>
          <w:fldChar w:fldCharType="separate"/>
        </w:r>
        <w:r>
          <w:t>11</w:t>
        </w:r>
        <w:r>
          <w:fldChar w:fldCharType="end"/>
        </w:r>
      </w:hyperlink>
    </w:p>
    <w:p>
      <w:pPr>
        <w:pStyle w:val="TOC2"/>
        <w:tabs>
          <w:tab w:val="right" w:leader="dot" w:pos="8306"/>
        </w:tabs>
      </w:pPr>
      <w:hyperlink w:anchor="_Toc25558" w:history="1">
        <w:r>
          <w:rPr>
            <w:rFonts w:ascii="仿宋" w:eastAsia="仿宋" w:hAnsi="仿宋" w:cs="仿宋" w:hint="eastAsia"/>
            <w:lang w:eastAsia="zh-CN"/>
          </w:rPr>
          <w:t>(三)、厌氧胶项目提出的理由</w:t>
        </w:r>
        <w:r>
          <w:tab/>
        </w:r>
        <w:r>
          <w:fldChar w:fldCharType="begin"/>
        </w:r>
        <w:r>
          <w:instrText xml:space="preserve"> PAGEREF _Toc25558 \h </w:instrText>
        </w:r>
        <w:r>
          <w:fldChar w:fldCharType="separate"/>
        </w:r>
        <w:r>
          <w:t>12</w:t>
        </w:r>
        <w:r>
          <w:fldChar w:fldCharType="end"/>
        </w:r>
      </w:hyperlink>
    </w:p>
    <w:p>
      <w:pPr>
        <w:pStyle w:val="TOC2"/>
        <w:tabs>
          <w:tab w:val="right" w:leader="dot" w:pos="8306"/>
        </w:tabs>
      </w:pPr>
      <w:hyperlink w:anchor="_Toc4102" w:history="1">
        <w:r>
          <w:rPr>
            <w:rFonts w:ascii="仿宋" w:eastAsia="仿宋" w:hAnsi="仿宋" w:cs="仿宋" w:hint="eastAsia"/>
            <w:lang w:eastAsia="zh-CN"/>
          </w:rPr>
          <w:t>(四)、厌氧胶项目意义</w:t>
        </w:r>
        <w:r>
          <w:tab/>
        </w:r>
        <w:r>
          <w:fldChar w:fldCharType="begin"/>
        </w:r>
        <w:r>
          <w:instrText xml:space="preserve"> PAGEREF _Toc4102 \h </w:instrText>
        </w:r>
        <w:r>
          <w:fldChar w:fldCharType="separate"/>
        </w:r>
        <w:r>
          <w:t>14</w:t>
        </w:r>
        <w:r>
          <w:fldChar w:fldCharType="end"/>
        </w:r>
      </w:hyperlink>
    </w:p>
    <w:p>
      <w:pPr>
        <w:pStyle w:val="TOC2"/>
        <w:tabs>
          <w:tab w:val="right" w:leader="dot" w:pos="8306"/>
        </w:tabs>
      </w:pPr>
      <w:hyperlink w:anchor="_Toc30909" w:history="1">
        <w:r>
          <w:rPr>
            <w:rFonts w:ascii="仿宋" w:eastAsia="仿宋" w:hAnsi="仿宋" w:cs="仿宋" w:hint="eastAsia"/>
            <w:lang w:eastAsia="zh-CN"/>
          </w:rPr>
          <w:t>(五)、厌氧胶项目背景</w:t>
        </w:r>
        <w:r>
          <w:tab/>
        </w:r>
        <w:r>
          <w:fldChar w:fldCharType="begin"/>
        </w:r>
        <w:r>
          <w:instrText xml:space="preserve"> PAGEREF _Toc30909 \h </w:instrText>
        </w:r>
        <w:r>
          <w:fldChar w:fldCharType="separate"/>
        </w:r>
        <w:r>
          <w:t>15</w:t>
        </w:r>
        <w:r>
          <w:fldChar w:fldCharType="end"/>
        </w:r>
      </w:hyperlink>
    </w:p>
    <w:p>
      <w:pPr>
        <w:pStyle w:val="TOC1"/>
        <w:tabs>
          <w:tab w:val="right" w:leader="dot" w:pos="8306"/>
        </w:tabs>
      </w:pPr>
      <w:hyperlink w:anchor="_Toc28533" w:history="1">
        <w:r>
          <w:rPr>
            <w:rFonts w:ascii="仿宋" w:eastAsia="仿宋" w:hAnsi="仿宋" w:cs="仿宋" w:hint="eastAsia"/>
            <w:lang w:eastAsia="zh-CN"/>
          </w:rPr>
          <w:t>五、厌氧胶项目绩效评估</w:t>
        </w:r>
        <w:r>
          <w:tab/>
        </w:r>
        <w:r>
          <w:fldChar w:fldCharType="begin"/>
        </w:r>
        <w:r>
          <w:instrText xml:space="preserve"> PAGEREF _Toc28533 \h </w:instrText>
        </w:r>
        <w:r>
          <w:fldChar w:fldCharType="separate"/>
        </w:r>
        <w:r>
          <w:t>16</w:t>
        </w:r>
        <w:r>
          <w:fldChar w:fldCharType="end"/>
        </w:r>
      </w:hyperlink>
    </w:p>
    <w:p>
      <w:pPr>
        <w:pStyle w:val="TOC2"/>
        <w:tabs>
          <w:tab w:val="right" w:leader="dot" w:pos="8306"/>
        </w:tabs>
      </w:pPr>
      <w:hyperlink w:anchor="_Toc20133" w:history="1">
        <w:r>
          <w:rPr>
            <w:rFonts w:ascii="仿宋" w:eastAsia="仿宋" w:hAnsi="仿宋" w:cs="仿宋" w:hint="eastAsia"/>
            <w:lang w:eastAsia="zh-CN"/>
          </w:rPr>
          <w:t>(一)、绩效评估指标</w:t>
        </w:r>
        <w:r>
          <w:tab/>
        </w:r>
        <w:r>
          <w:fldChar w:fldCharType="begin"/>
        </w:r>
        <w:r>
          <w:instrText xml:space="preserve"> PAGEREF _Toc20133 \h </w:instrText>
        </w:r>
        <w:r>
          <w:fldChar w:fldCharType="separate"/>
        </w:r>
        <w:r>
          <w:t>16</w:t>
        </w:r>
        <w:r>
          <w:fldChar w:fldCharType="end"/>
        </w:r>
      </w:hyperlink>
    </w:p>
    <w:p>
      <w:pPr>
        <w:pStyle w:val="TOC2"/>
        <w:tabs>
          <w:tab w:val="right" w:leader="dot" w:pos="8306"/>
        </w:tabs>
      </w:pPr>
      <w:hyperlink w:anchor="_Toc9528" w:history="1">
        <w:r>
          <w:rPr>
            <w:rFonts w:ascii="仿宋" w:eastAsia="仿宋" w:hAnsi="仿宋" w:cs="仿宋" w:hint="eastAsia"/>
            <w:lang w:eastAsia="zh-CN"/>
          </w:rPr>
          <w:t>(二)、绩效评估方法</w:t>
        </w:r>
        <w:r>
          <w:tab/>
        </w:r>
        <w:r>
          <w:fldChar w:fldCharType="begin"/>
        </w:r>
        <w:r>
          <w:instrText xml:space="preserve"> PAGEREF _Toc9528 \h </w:instrText>
        </w:r>
        <w:r>
          <w:fldChar w:fldCharType="separate"/>
        </w:r>
        <w:r>
          <w:t>17</w:t>
        </w:r>
        <w:r>
          <w:fldChar w:fldCharType="end"/>
        </w:r>
      </w:hyperlink>
    </w:p>
    <w:p>
      <w:pPr>
        <w:pStyle w:val="TOC2"/>
        <w:tabs>
          <w:tab w:val="right" w:leader="dot" w:pos="8306"/>
        </w:tabs>
      </w:pPr>
      <w:hyperlink w:anchor="_Toc19081" w:history="1">
        <w:r>
          <w:rPr>
            <w:rFonts w:ascii="仿宋" w:eastAsia="仿宋" w:hAnsi="仿宋" w:cs="仿宋" w:hint="eastAsia"/>
            <w:lang w:eastAsia="zh-CN"/>
          </w:rPr>
          <w:t>(三)、绩效评估周期</w:t>
        </w:r>
        <w:r>
          <w:tab/>
        </w:r>
        <w:r>
          <w:fldChar w:fldCharType="begin"/>
        </w:r>
        <w:r>
          <w:instrText xml:space="preserve"> PAGEREF _Toc19081 \h </w:instrText>
        </w:r>
        <w:r>
          <w:fldChar w:fldCharType="separate"/>
        </w:r>
        <w:r>
          <w:t>18</w:t>
        </w:r>
        <w:r>
          <w:fldChar w:fldCharType="end"/>
        </w:r>
      </w:hyperlink>
    </w:p>
    <w:p>
      <w:pPr>
        <w:pStyle w:val="TOC1"/>
        <w:tabs>
          <w:tab w:val="right" w:leader="dot" w:pos="8306"/>
        </w:tabs>
      </w:pPr>
      <w:hyperlink w:anchor="_Toc3885" w:history="1">
        <w:r>
          <w:rPr>
            <w:rFonts w:ascii="仿宋" w:eastAsia="仿宋" w:hAnsi="仿宋" w:cs="仿宋" w:hint="eastAsia"/>
            <w:lang w:eastAsia="zh-CN"/>
          </w:rPr>
          <w:t>六、产品规划分析</w:t>
        </w:r>
        <w:r>
          <w:tab/>
        </w:r>
        <w:r>
          <w:fldChar w:fldCharType="begin"/>
        </w:r>
        <w:r>
          <w:instrText xml:space="preserve"> PAGEREF _Toc3885 \h </w:instrText>
        </w:r>
        <w:r>
          <w:fldChar w:fldCharType="separate"/>
        </w:r>
        <w:r>
          <w:t>19</w:t>
        </w:r>
        <w:r>
          <w:fldChar w:fldCharType="end"/>
        </w:r>
      </w:hyperlink>
    </w:p>
    <w:p>
      <w:pPr>
        <w:pStyle w:val="TOC2"/>
        <w:tabs>
          <w:tab w:val="right" w:leader="dot" w:pos="8306"/>
        </w:tabs>
      </w:pPr>
      <w:hyperlink w:anchor="_Toc21609" w:history="1">
        <w:r>
          <w:rPr>
            <w:rFonts w:ascii="仿宋" w:eastAsia="仿宋" w:hAnsi="仿宋" w:cs="仿宋" w:hint="eastAsia"/>
            <w:lang w:eastAsia="zh-CN"/>
          </w:rPr>
          <w:t>(一)、产品规划</w:t>
        </w:r>
        <w:r>
          <w:tab/>
        </w:r>
        <w:r>
          <w:fldChar w:fldCharType="begin"/>
        </w:r>
        <w:r>
          <w:instrText xml:space="preserve"> PAGEREF _Toc21609 \h </w:instrText>
        </w:r>
        <w:r>
          <w:fldChar w:fldCharType="separate"/>
        </w:r>
        <w:r>
          <w:t>19</w:t>
        </w:r>
        <w:r>
          <w:fldChar w:fldCharType="end"/>
        </w:r>
      </w:hyperlink>
    </w:p>
    <w:p>
      <w:pPr>
        <w:pStyle w:val="TOC2"/>
        <w:tabs>
          <w:tab w:val="right" w:leader="dot" w:pos="8306"/>
        </w:tabs>
      </w:pPr>
      <w:hyperlink w:anchor="_Toc30826" w:history="1">
        <w:r>
          <w:rPr>
            <w:rFonts w:ascii="仿宋" w:eastAsia="仿宋" w:hAnsi="仿宋" w:cs="仿宋" w:hint="eastAsia"/>
            <w:lang w:eastAsia="zh-CN"/>
          </w:rPr>
          <w:t>(二)、建设规模</w:t>
        </w:r>
        <w:r>
          <w:tab/>
        </w:r>
        <w:r>
          <w:fldChar w:fldCharType="begin"/>
        </w:r>
        <w:r>
          <w:instrText xml:space="preserve"> PAGEREF _Toc30826 \h </w:instrText>
        </w:r>
        <w:r>
          <w:fldChar w:fldCharType="separate"/>
        </w:r>
        <w:r>
          <w:t>19</w:t>
        </w:r>
        <w:r>
          <w:fldChar w:fldCharType="end"/>
        </w:r>
      </w:hyperlink>
    </w:p>
    <w:p>
      <w:pPr>
        <w:pStyle w:val="TOC1"/>
        <w:tabs>
          <w:tab w:val="right" w:leader="dot" w:pos="8306"/>
        </w:tabs>
      </w:pPr>
      <w:hyperlink w:anchor="_Toc27067" w:history="1">
        <w:r>
          <w:rPr>
            <w:rFonts w:ascii="仿宋" w:eastAsia="仿宋" w:hAnsi="仿宋" w:cs="仿宋" w:hint="eastAsia"/>
            <w:lang w:eastAsia="zh-CN"/>
          </w:rPr>
          <w:t>七、厌氧胶项目人力资源管理</w:t>
        </w:r>
        <w:r>
          <w:tab/>
        </w:r>
        <w:r>
          <w:fldChar w:fldCharType="begin"/>
        </w:r>
        <w:r>
          <w:instrText xml:space="preserve"> PAGEREF _Toc27067 \h </w:instrText>
        </w:r>
        <w:r>
          <w:fldChar w:fldCharType="separate"/>
        </w:r>
        <w:r>
          <w:t>21</w:t>
        </w:r>
        <w:r>
          <w:fldChar w:fldCharType="end"/>
        </w:r>
      </w:hyperlink>
    </w:p>
    <w:p>
      <w:pPr>
        <w:pStyle w:val="TOC2"/>
        <w:tabs>
          <w:tab w:val="right" w:leader="dot" w:pos="8306"/>
        </w:tabs>
      </w:pPr>
      <w:hyperlink w:anchor="_Toc5239" w:history="1">
        <w:r>
          <w:rPr>
            <w:rFonts w:ascii="仿宋" w:eastAsia="仿宋" w:hAnsi="仿宋" w:cs="仿宋" w:hint="eastAsia"/>
            <w:lang w:eastAsia="zh-CN"/>
          </w:rPr>
          <w:t>(一)、建立健全的预算管理制度</w:t>
        </w:r>
        <w:r>
          <w:tab/>
        </w:r>
        <w:r>
          <w:fldChar w:fldCharType="begin"/>
        </w:r>
        <w:r>
          <w:instrText xml:space="preserve"> PAGEREF _Toc5239 \h </w:instrText>
        </w:r>
        <w:r>
          <w:fldChar w:fldCharType="separate"/>
        </w:r>
        <w:r>
          <w:t>21</w:t>
        </w:r>
        <w:r>
          <w:fldChar w:fldCharType="end"/>
        </w:r>
      </w:hyperlink>
    </w:p>
    <w:p>
      <w:pPr>
        <w:pStyle w:val="TOC2"/>
        <w:tabs>
          <w:tab w:val="right" w:leader="dot" w:pos="8306"/>
        </w:tabs>
      </w:pPr>
      <w:hyperlink w:anchor="_Toc5162" w:history="1">
        <w:r>
          <w:rPr>
            <w:rFonts w:ascii="仿宋" w:eastAsia="仿宋" w:hAnsi="仿宋" w:cs="仿宋" w:hint="eastAsia"/>
            <w:lang w:eastAsia="zh-CN"/>
          </w:rPr>
          <w:t>(二)、加强资金流动监控</w:t>
        </w:r>
        <w:r>
          <w:tab/>
        </w:r>
        <w:r>
          <w:fldChar w:fldCharType="begin"/>
        </w:r>
        <w:r>
          <w:instrText xml:space="preserve"> PAGEREF _Toc5162 \h </w:instrText>
        </w:r>
        <w:r>
          <w:fldChar w:fldCharType="separate"/>
        </w:r>
        <w:r>
          <w:t>22</w:t>
        </w:r>
        <w:r>
          <w:fldChar w:fldCharType="end"/>
        </w:r>
      </w:hyperlink>
    </w:p>
    <w:p>
      <w:pPr>
        <w:pStyle w:val="TOC2"/>
        <w:tabs>
          <w:tab w:val="right" w:leader="dot" w:pos="8306"/>
        </w:tabs>
      </w:pPr>
      <w:hyperlink w:anchor="_Toc24976" w:history="1">
        <w:r>
          <w:rPr>
            <w:rFonts w:ascii="仿宋" w:eastAsia="仿宋" w:hAnsi="仿宋" w:cs="仿宋" w:hint="eastAsia"/>
            <w:lang w:eastAsia="zh-CN"/>
          </w:rPr>
          <w:t>(三)、制定完善的风险控制机制</w:t>
        </w:r>
        <w:r>
          <w:tab/>
        </w:r>
        <w:r>
          <w:fldChar w:fldCharType="begin"/>
        </w:r>
        <w:r>
          <w:instrText xml:space="preserve"> PAGEREF _Toc24976 \h </w:instrText>
        </w:r>
        <w:r>
          <w:fldChar w:fldCharType="separate"/>
        </w:r>
        <w:r>
          <w:t>23</w:t>
        </w:r>
        <w:r>
          <w:fldChar w:fldCharType="end"/>
        </w:r>
      </w:hyperlink>
    </w:p>
    <w:p>
      <w:pPr>
        <w:pStyle w:val="TOC2"/>
        <w:tabs>
          <w:tab w:val="right" w:leader="dot" w:pos="8306"/>
        </w:tabs>
      </w:pPr>
      <w:hyperlink w:anchor="_Toc28495" w:history="1">
        <w:r>
          <w:rPr>
            <w:rFonts w:ascii="仿宋" w:eastAsia="仿宋" w:hAnsi="仿宋" w:cs="仿宋" w:hint="eastAsia"/>
            <w:lang w:eastAsia="zh-CN"/>
          </w:rPr>
          <w:t>(四)、优化成本管理</w:t>
        </w:r>
        <w:r>
          <w:tab/>
        </w:r>
        <w:r>
          <w:fldChar w:fldCharType="begin"/>
        </w:r>
        <w:r>
          <w:instrText xml:space="preserve"> PAGEREF _Toc28495 \h </w:instrText>
        </w:r>
        <w:r>
          <w:fldChar w:fldCharType="separate"/>
        </w:r>
        <w:r>
          <w:t>25</w:t>
        </w:r>
        <w:r>
          <w:fldChar w:fldCharType="end"/>
        </w:r>
      </w:hyperlink>
    </w:p>
    <w:p>
      <w:pPr>
        <w:pStyle w:val="TOC1"/>
        <w:tabs>
          <w:tab w:val="right" w:leader="dot" w:pos="8306"/>
        </w:tabs>
      </w:pPr>
      <w:hyperlink w:anchor="_Toc4594" w:history="1">
        <w:r>
          <w:rPr>
            <w:rFonts w:ascii="仿宋" w:eastAsia="仿宋" w:hAnsi="仿宋" w:cs="仿宋" w:hint="eastAsia"/>
            <w:lang w:eastAsia="zh-CN"/>
          </w:rPr>
          <w:t>八、厌氧胶项目计划安排</w:t>
        </w:r>
        <w:r>
          <w:tab/>
        </w:r>
        <w:r>
          <w:fldChar w:fldCharType="begin"/>
        </w:r>
        <w:r>
          <w:instrText xml:space="preserve"> PAGEREF _Toc4594 \h </w:instrText>
        </w:r>
        <w:r>
          <w:fldChar w:fldCharType="separate"/>
        </w:r>
        <w:r>
          <w:t>26</w:t>
        </w:r>
        <w:r>
          <w:fldChar w:fldCharType="end"/>
        </w:r>
      </w:hyperlink>
    </w:p>
    <w:p>
      <w:pPr>
        <w:pStyle w:val="TOC2"/>
        <w:tabs>
          <w:tab w:val="right" w:leader="dot" w:pos="8306"/>
        </w:tabs>
      </w:pPr>
      <w:hyperlink w:anchor="_Toc32085" w:history="1">
        <w:r>
          <w:rPr>
            <w:rFonts w:ascii="仿宋" w:eastAsia="仿宋" w:hAnsi="仿宋" w:cs="仿宋" w:hint="eastAsia"/>
            <w:lang w:eastAsia="zh-CN"/>
          </w:rPr>
          <w:t>(一)、建设周期</w:t>
        </w:r>
        <w:r>
          <w:tab/>
        </w:r>
        <w:r>
          <w:fldChar w:fldCharType="begin"/>
        </w:r>
        <w:r>
          <w:instrText xml:space="preserve"> PAGEREF _Toc32085 \h </w:instrText>
        </w:r>
        <w:r>
          <w:fldChar w:fldCharType="separate"/>
        </w:r>
        <w:r>
          <w:t>26</w:t>
        </w:r>
        <w:r>
          <w:fldChar w:fldCharType="end"/>
        </w:r>
      </w:hyperlink>
    </w:p>
    <w:p>
      <w:pPr>
        <w:pStyle w:val="TOC2"/>
        <w:tabs>
          <w:tab w:val="right" w:leader="dot" w:pos="8306"/>
        </w:tabs>
      </w:pPr>
      <w:hyperlink w:anchor="_Toc23670" w:history="1">
        <w:r>
          <w:rPr>
            <w:rFonts w:ascii="仿宋" w:eastAsia="仿宋" w:hAnsi="仿宋" w:cs="仿宋" w:hint="eastAsia"/>
            <w:lang w:eastAsia="zh-CN"/>
          </w:rPr>
          <w:t>(二)、建设进度</w:t>
        </w:r>
        <w:r>
          <w:tab/>
        </w:r>
        <w:r>
          <w:fldChar w:fldCharType="begin"/>
        </w:r>
        <w:r>
          <w:instrText xml:space="preserve"> PAGEREF _Toc23670 \h </w:instrText>
        </w:r>
        <w:r>
          <w:fldChar w:fldCharType="separate"/>
        </w:r>
        <w:r>
          <w:t>27</w:t>
        </w:r>
        <w:r>
          <w:fldChar w:fldCharType="end"/>
        </w:r>
      </w:hyperlink>
    </w:p>
    <w:p>
      <w:pPr>
        <w:pStyle w:val="TOC2"/>
        <w:tabs>
          <w:tab w:val="right" w:leader="dot" w:pos="8306"/>
        </w:tabs>
      </w:pPr>
      <w:hyperlink w:anchor="_Toc18856" w:history="1">
        <w:r>
          <w:rPr>
            <w:rFonts w:ascii="仿宋" w:eastAsia="仿宋" w:hAnsi="仿宋" w:cs="仿宋" w:hint="eastAsia"/>
            <w:lang w:eastAsia="zh-CN"/>
          </w:rPr>
          <w:t>(三)、进度安排注意事项</w:t>
        </w:r>
        <w:r>
          <w:tab/>
        </w:r>
        <w:r>
          <w:fldChar w:fldCharType="begin"/>
        </w:r>
        <w:r>
          <w:instrText xml:space="preserve"> PAGEREF _Toc18856 \h </w:instrText>
        </w:r>
        <w:r>
          <w:fldChar w:fldCharType="separate"/>
        </w:r>
        <w:r>
          <w:t>28</w:t>
        </w:r>
        <w:r>
          <w:fldChar w:fldCharType="end"/>
        </w:r>
      </w:hyperlink>
    </w:p>
    <w:p>
      <w:pPr>
        <w:pStyle w:val="TOC2"/>
        <w:tabs>
          <w:tab w:val="right" w:leader="dot" w:pos="8306"/>
        </w:tabs>
      </w:pPr>
      <w:hyperlink w:anchor="_Toc22272" w:history="1">
        <w:r>
          <w:rPr>
            <w:rFonts w:ascii="仿宋" w:eastAsia="仿宋" w:hAnsi="仿宋" w:cs="仿宋" w:hint="eastAsia"/>
            <w:lang w:eastAsia="zh-CN"/>
          </w:rPr>
          <w:t>(四)、人力资源配置</w:t>
        </w:r>
        <w:r>
          <w:tab/>
        </w:r>
        <w:r>
          <w:fldChar w:fldCharType="begin"/>
        </w:r>
        <w:r>
          <w:instrText xml:space="preserve"> PAGEREF _Toc22272 \h </w:instrText>
        </w:r>
        <w:r>
          <w:fldChar w:fldCharType="separate"/>
        </w:r>
        <w:r>
          <w:t>29</w:t>
        </w:r>
        <w:r>
          <w:fldChar w:fldCharType="end"/>
        </w:r>
      </w:hyperlink>
    </w:p>
    <w:p>
      <w:pPr>
        <w:pStyle w:val="TOC1"/>
        <w:tabs>
          <w:tab w:val="right" w:leader="dot" w:pos="8306"/>
        </w:tabs>
      </w:pPr>
      <w:hyperlink w:anchor="_Toc4634" w:history="1">
        <w:r>
          <w:rPr>
            <w:rFonts w:ascii="仿宋" w:eastAsia="仿宋" w:hAnsi="仿宋" w:cs="仿宋" w:hint="eastAsia"/>
            <w:lang w:eastAsia="zh-CN"/>
          </w:rPr>
          <w:t>九、生产安全保护</w:t>
        </w:r>
        <w:r>
          <w:tab/>
        </w:r>
        <w:r>
          <w:fldChar w:fldCharType="begin"/>
        </w:r>
        <w:r>
          <w:instrText xml:space="preserve"> PAGEREF _Toc4634 \h </w:instrText>
        </w:r>
        <w:r>
          <w:fldChar w:fldCharType="separate"/>
        </w:r>
        <w:r>
          <w:t>30</w:t>
        </w:r>
        <w:r>
          <w:fldChar w:fldCharType="end"/>
        </w:r>
      </w:hyperlink>
    </w:p>
    <w:p>
      <w:pPr>
        <w:pStyle w:val="TOC2"/>
        <w:tabs>
          <w:tab w:val="right" w:leader="dot" w:pos="8306"/>
        </w:tabs>
      </w:pPr>
      <w:hyperlink w:anchor="_Toc20891" w:history="1">
        <w:r>
          <w:rPr>
            <w:rFonts w:ascii="仿宋" w:eastAsia="仿宋" w:hAnsi="仿宋" w:cs="仿宋" w:hint="eastAsia"/>
            <w:lang w:eastAsia="zh-CN"/>
          </w:rPr>
          <w:t>(一)、消防安全</w:t>
        </w:r>
        <w:r>
          <w:tab/>
        </w:r>
        <w:r>
          <w:fldChar w:fldCharType="begin"/>
        </w:r>
        <w:r>
          <w:instrText xml:space="preserve"> PAGEREF _Toc20891 \h </w:instrText>
        </w:r>
        <w:r>
          <w:fldChar w:fldCharType="separate"/>
        </w:r>
        <w:r>
          <w:t>30</w:t>
        </w:r>
        <w:r>
          <w:fldChar w:fldCharType="end"/>
        </w:r>
      </w:hyperlink>
    </w:p>
    <w:p>
      <w:pPr>
        <w:pStyle w:val="TOC2"/>
        <w:tabs>
          <w:tab w:val="right" w:leader="dot" w:pos="8306"/>
        </w:tabs>
      </w:pPr>
      <w:hyperlink w:anchor="_Toc12829" w:history="1">
        <w:r>
          <w:rPr>
            <w:rFonts w:ascii="仿宋" w:eastAsia="仿宋" w:hAnsi="仿宋" w:cs="仿宋" w:hint="eastAsia"/>
            <w:lang w:eastAsia="zh-CN"/>
          </w:rPr>
          <w:t>(二)、防火防爆总图布置措施</w:t>
        </w:r>
        <w:r>
          <w:tab/>
        </w:r>
        <w:r>
          <w:fldChar w:fldCharType="begin"/>
        </w:r>
        <w:r>
          <w:instrText xml:space="preserve"> PAGEREF _Toc12829 \h </w:instrText>
        </w:r>
        <w:r>
          <w:fldChar w:fldCharType="separate"/>
        </w:r>
        <w:r>
          <w:t>32</w:t>
        </w:r>
        <w:r>
          <w:fldChar w:fldCharType="end"/>
        </w:r>
      </w:hyperlink>
    </w:p>
    <w:p>
      <w:pPr>
        <w:pStyle w:val="TOC2"/>
        <w:tabs>
          <w:tab w:val="right" w:leader="dot" w:pos="8306"/>
        </w:tabs>
      </w:pPr>
      <w:hyperlink w:anchor="_Toc7987" w:history="1">
        <w:r>
          <w:rPr>
            <w:rFonts w:ascii="仿宋" w:eastAsia="仿宋" w:hAnsi="仿宋" w:cs="仿宋" w:hint="eastAsia"/>
            <w:lang w:eastAsia="zh-CN"/>
          </w:rPr>
          <w:t>(三)、自然灾害防范措施</w:t>
        </w:r>
        <w:r>
          <w:tab/>
        </w:r>
        <w:r>
          <w:fldChar w:fldCharType="begin"/>
        </w:r>
        <w:r>
          <w:instrText xml:space="preserve"> PAGEREF _Toc7987 \h </w:instrText>
        </w:r>
        <w:r>
          <w:fldChar w:fldCharType="separate"/>
        </w:r>
        <w:r>
          <w:t>32</w:t>
        </w:r>
        <w:r>
          <w:fldChar w:fldCharType="end"/>
        </w:r>
      </w:hyperlink>
    </w:p>
    <w:p>
      <w:pPr>
        <w:pStyle w:val="TOC2"/>
        <w:tabs>
          <w:tab w:val="right" w:leader="dot" w:pos="8306"/>
        </w:tabs>
      </w:pPr>
      <w:hyperlink w:anchor="_Toc10514" w:history="1">
        <w:r>
          <w:rPr>
            <w:rFonts w:ascii="仿宋" w:eastAsia="仿宋" w:hAnsi="仿宋" w:cs="仿宋" w:hint="eastAsia"/>
            <w:lang w:eastAsia="zh-CN"/>
          </w:rPr>
          <w:t>(四)、安全色及安全标志使用要求</w:t>
        </w:r>
        <w:r>
          <w:tab/>
        </w:r>
        <w:r>
          <w:fldChar w:fldCharType="begin"/>
        </w:r>
        <w:r>
          <w:instrText xml:space="preserve"> PAGEREF _Toc10514 \h </w:instrText>
        </w:r>
        <w:r>
          <w:fldChar w:fldCharType="separate"/>
        </w:r>
        <w:r>
          <w:t>33</w:t>
        </w:r>
        <w:r>
          <w:fldChar w:fldCharType="end"/>
        </w:r>
      </w:hyperlink>
    </w:p>
    <w:p>
      <w:pPr>
        <w:pStyle w:val="TOC2"/>
        <w:tabs>
          <w:tab w:val="right" w:leader="dot" w:pos="8306"/>
        </w:tabs>
      </w:pPr>
      <w:hyperlink w:anchor="_Toc24899" w:history="1">
        <w:r>
          <w:rPr>
            <w:rFonts w:ascii="仿宋" w:eastAsia="仿宋" w:hAnsi="仿宋" w:cs="仿宋" w:hint="eastAsia"/>
            <w:lang w:eastAsia="zh-CN"/>
          </w:rPr>
          <w:t>(五)、防尘防毒措施</w:t>
        </w:r>
        <w:r>
          <w:tab/>
        </w:r>
        <w:r>
          <w:fldChar w:fldCharType="begin"/>
        </w:r>
        <w:r>
          <w:instrText xml:space="preserve"> PAGEREF _Toc24899 \h </w:instrText>
        </w:r>
        <w:r>
          <w:fldChar w:fldCharType="separate"/>
        </w:r>
        <w:r>
          <w:t>34</w:t>
        </w:r>
        <w:r>
          <w:fldChar w:fldCharType="end"/>
        </w:r>
      </w:hyperlink>
    </w:p>
    <w:p>
      <w:pPr>
        <w:pStyle w:val="TOC2"/>
        <w:tabs>
          <w:tab w:val="right" w:leader="dot" w:pos="8306"/>
        </w:tabs>
      </w:pPr>
      <w:hyperlink w:anchor="_Toc7092" w:history="1">
        <w:r>
          <w:rPr>
            <w:rFonts w:ascii="仿宋" w:eastAsia="仿宋" w:hAnsi="仿宋" w:cs="仿宋" w:hint="eastAsia"/>
            <w:lang w:eastAsia="zh-CN"/>
          </w:rPr>
          <w:t>(六)、防静电、触电防护及防雷措施</w:t>
        </w:r>
        <w:r>
          <w:tab/>
        </w:r>
        <w:r>
          <w:fldChar w:fldCharType="begin"/>
        </w:r>
        <w:r>
          <w:instrText xml:space="preserve"> PAGEREF _Toc7092 \h </w:instrText>
        </w:r>
        <w:r>
          <w:fldChar w:fldCharType="separate"/>
        </w:r>
        <w:r>
          <w:t>35</w:t>
        </w:r>
        <w:r>
          <w:fldChar w:fldCharType="end"/>
        </w:r>
      </w:hyperlink>
    </w:p>
    <w:p>
      <w:pPr>
        <w:pStyle w:val="TOC2"/>
        <w:tabs>
          <w:tab w:val="right" w:leader="dot" w:pos="8306"/>
        </w:tabs>
      </w:pPr>
      <w:hyperlink w:anchor="_Toc22018" w:history="1">
        <w:r>
          <w:rPr>
            <w:rFonts w:ascii="仿宋" w:eastAsia="仿宋" w:hAnsi="仿宋" w:cs="仿宋" w:hint="eastAsia"/>
            <w:lang w:eastAsia="zh-CN"/>
          </w:rPr>
          <w:t>(七)、机械设备安全保障措施</w:t>
        </w:r>
        <w:r>
          <w:tab/>
        </w:r>
        <w:r>
          <w:fldChar w:fldCharType="begin"/>
        </w:r>
        <w:r>
          <w:instrText xml:space="preserve"> PAGEREF _Toc22018 \h </w:instrText>
        </w:r>
        <w:r>
          <w:fldChar w:fldCharType="separate"/>
        </w:r>
        <w:r>
          <w:t>36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221" w:history="1">
        <w:r>
          <w:rPr>
            <w:rFonts w:ascii="仿宋" w:eastAsia="仿宋" w:hAnsi="仿宋" w:cs="仿宋" w:hint="eastAsia"/>
            <w:lang w:eastAsia="zh-CN"/>
          </w:rPr>
          <w:t>十、厌氧胶项目社会影响</w:t>
        </w:r>
        <w:r>
          <w:tab/>
        </w:r>
        <w:r>
          <w:fldChar w:fldCharType="begin"/>
        </w:r>
        <w:r>
          <w:instrText xml:space="preserve"> PAGEREF _Toc29221 \h </w:instrText>
        </w:r>
        <w:r>
          <w:fldChar w:fldCharType="separate"/>
        </w:r>
        <w:r>
          <w:t>38</w:t>
        </w:r>
        <w:r>
          <w:fldChar w:fldCharType="end"/>
        </w:r>
      </w:hyperlink>
    </w:p>
    <w:p>
      <w:pPr>
        <w:pStyle w:val="TOC2"/>
        <w:tabs>
          <w:tab w:val="right" w:leader="dot" w:pos="8306"/>
        </w:tabs>
      </w:pPr>
      <w:hyperlink w:anchor="_Toc25800" w:history="1">
        <w:r>
          <w:rPr>
            <w:rFonts w:ascii="仿宋" w:eastAsia="仿宋" w:hAnsi="仿宋" w:cs="仿宋" w:hint="eastAsia"/>
            <w:lang w:eastAsia="zh-CN"/>
          </w:rPr>
          <w:t>(一)、社会责任与义务</w:t>
        </w:r>
        <w:r>
          <w:tab/>
        </w:r>
        <w:r>
          <w:fldChar w:fldCharType="begin"/>
        </w:r>
        <w:r>
          <w:instrText xml:space="preserve"> PAGEREF _Toc25800 \h </w:instrText>
        </w:r>
        <w:r>
          <w:fldChar w:fldCharType="separate"/>
        </w:r>
        <w:r>
          <w:t>38</w:t>
        </w:r>
        <w:r>
          <w:fldChar w:fldCharType="end"/>
        </w:r>
      </w:hyperlink>
    </w:p>
    <w:p>
      <w:pPr>
        <w:pStyle w:val="TOC2"/>
        <w:tabs>
          <w:tab w:val="right" w:leader="dot" w:pos="8306"/>
        </w:tabs>
      </w:pPr>
      <w:hyperlink w:anchor="_Toc32557" w:history="1">
        <w:r>
          <w:rPr>
            <w:rFonts w:ascii="仿宋" w:eastAsia="仿宋" w:hAnsi="仿宋" w:cs="仿宋" w:hint="eastAsia"/>
            <w:lang w:eastAsia="zh-CN"/>
          </w:rPr>
          <w:t>(二)、社会参与与沟通</w:t>
        </w:r>
        <w:r>
          <w:tab/>
        </w:r>
        <w:r>
          <w:fldChar w:fldCharType="begin"/>
        </w:r>
        <w:r>
          <w:instrText xml:space="preserve"> PAGEREF _Toc32557 \h </w:instrText>
        </w:r>
        <w:r>
          <w:fldChar w:fldCharType="separate"/>
        </w:r>
        <w:r>
          <w:t>39</w:t>
        </w:r>
        <w:r>
          <w:fldChar w:fldCharType="end"/>
        </w:r>
      </w:hyperlink>
    </w:p>
    <w:p>
      <w:pPr>
        <w:pStyle w:val="TOC1"/>
        <w:tabs>
          <w:tab w:val="right" w:leader="dot" w:pos="8306"/>
        </w:tabs>
      </w:pPr>
      <w:hyperlink w:anchor="_Toc17089" w:history="1">
        <w:r>
          <w:rPr>
            <w:rFonts w:ascii="仿宋" w:eastAsia="仿宋" w:hAnsi="仿宋" w:cs="仿宋" w:hint="eastAsia"/>
            <w:lang w:eastAsia="zh-CN"/>
          </w:rPr>
          <w:t>十一、厌氧胶项目财务管理</w:t>
        </w:r>
        <w:r>
          <w:tab/>
        </w:r>
        <w:r>
          <w:fldChar w:fldCharType="begin"/>
        </w:r>
        <w:r>
          <w:instrText xml:space="preserve"> PAGEREF _Toc17089 \h </w:instrText>
        </w:r>
        <w:r>
          <w:fldChar w:fldCharType="separate"/>
        </w:r>
        <w:r>
          <w:t>40</w:t>
        </w:r>
        <w:r>
          <w:fldChar w:fldCharType="end"/>
        </w:r>
      </w:hyperlink>
    </w:p>
    <w:p>
      <w:pPr>
        <w:pStyle w:val="TOC2"/>
        <w:tabs>
          <w:tab w:val="right" w:leader="dot" w:pos="8306"/>
        </w:tabs>
      </w:pPr>
      <w:hyperlink w:anchor="_Toc17067" w:history="1">
        <w:r>
          <w:rPr>
            <w:rFonts w:ascii="仿宋" w:eastAsia="仿宋" w:hAnsi="仿宋" w:cs="仿宋" w:hint="eastAsia"/>
            <w:lang w:eastAsia="zh-CN"/>
          </w:rPr>
          <w:t>(一)、资金需求大</w:t>
        </w:r>
        <w:r>
          <w:tab/>
        </w:r>
        <w:r>
          <w:fldChar w:fldCharType="begin"/>
        </w:r>
        <w:r>
          <w:instrText xml:space="preserve"> PAGEREF _Toc17067 \h </w:instrText>
        </w:r>
        <w:r>
          <w:fldChar w:fldCharType="separate"/>
        </w:r>
        <w:r>
          <w:t>40</w:t>
        </w:r>
        <w:r>
          <w:fldChar w:fldCharType="end"/>
        </w:r>
      </w:hyperlink>
    </w:p>
    <w:p>
      <w:pPr>
        <w:pStyle w:val="TOC2"/>
        <w:tabs>
          <w:tab w:val="right" w:leader="dot" w:pos="8306"/>
        </w:tabs>
      </w:pPr>
      <w:hyperlink w:anchor="_Toc6705" w:history="1">
        <w:r>
          <w:rPr>
            <w:rFonts w:ascii="仿宋" w:eastAsia="仿宋" w:hAnsi="仿宋" w:cs="仿宋" w:hint="eastAsia"/>
            <w:lang w:eastAsia="zh-CN"/>
          </w:rPr>
          <w:t>(二)、研发周期长</w:t>
        </w:r>
        <w:r>
          <w:tab/>
        </w:r>
        <w:r>
          <w:fldChar w:fldCharType="begin"/>
        </w:r>
        <w:r>
          <w:instrText xml:space="preserve"> PAGEREF _Toc6705 \h </w:instrText>
        </w:r>
        <w:r>
          <w:fldChar w:fldCharType="separate"/>
        </w:r>
        <w:r>
          <w:t>41</w:t>
        </w:r>
        <w:r>
          <w:fldChar w:fldCharType="end"/>
        </w:r>
      </w:hyperlink>
    </w:p>
    <w:p>
      <w:pPr>
        <w:pStyle w:val="TOC2"/>
        <w:tabs>
          <w:tab w:val="right" w:leader="dot" w:pos="8306"/>
        </w:tabs>
      </w:pPr>
      <w:hyperlink w:anchor="_Toc10307" w:history="1">
        <w:r>
          <w:rPr>
            <w:rFonts w:ascii="仿宋" w:eastAsia="仿宋" w:hAnsi="仿宋" w:cs="仿宋" w:hint="eastAsia"/>
            <w:lang w:eastAsia="zh-CN"/>
          </w:rPr>
          <w:t>(三)、市场风险大</w:t>
        </w:r>
        <w:r>
          <w:tab/>
        </w:r>
        <w:r>
          <w:fldChar w:fldCharType="begin"/>
        </w:r>
        <w:r>
          <w:instrText xml:space="preserve"> PAGEREF _Toc10307 \h </w:instrText>
        </w:r>
        <w:r>
          <w:fldChar w:fldCharType="separate"/>
        </w:r>
        <w:r>
          <w:t>42</w:t>
        </w:r>
        <w:r>
          <w:fldChar w:fldCharType="end"/>
        </w:r>
      </w:hyperlink>
    </w:p>
    <w:p>
      <w:pPr>
        <w:pStyle w:val="TOC2"/>
        <w:tabs>
          <w:tab w:val="right" w:leader="dot" w:pos="8306"/>
        </w:tabs>
      </w:pPr>
      <w:hyperlink w:anchor="_Toc12496" w:history="1">
        <w:r>
          <w:rPr>
            <w:rFonts w:ascii="仿宋" w:eastAsia="仿宋" w:hAnsi="仿宋" w:cs="仿宋" w:hint="eastAsia"/>
            <w:lang w:eastAsia="zh-CN"/>
          </w:rPr>
          <w:t>(四)、利润率高</w:t>
        </w:r>
        <w:r>
          <w:tab/>
        </w:r>
        <w:r>
          <w:fldChar w:fldCharType="begin"/>
        </w:r>
        <w:r>
          <w:instrText xml:space="preserve"> PAGEREF _Toc12496 \h </w:instrText>
        </w:r>
        <w:r>
          <w:fldChar w:fldCharType="separate"/>
        </w:r>
        <w:r>
          <w:t>45</w:t>
        </w:r>
        <w:r>
          <w:fldChar w:fldCharType="end"/>
        </w:r>
      </w:hyperlink>
    </w:p>
    <w:p>
      <w:pPr>
        <w:pStyle w:val="TOC1"/>
        <w:tabs>
          <w:tab w:val="right" w:leader="dot" w:pos="8306"/>
        </w:tabs>
      </w:pPr>
      <w:hyperlink w:anchor="_Toc27857" w:history="1">
        <w:r>
          <w:rPr>
            <w:rFonts w:ascii="仿宋" w:eastAsia="仿宋" w:hAnsi="仿宋" w:cs="仿宋" w:hint="eastAsia"/>
            <w:lang w:eastAsia="zh-CN"/>
          </w:rPr>
          <w:t>十二、厌氧胶项目经营效益</w:t>
        </w:r>
        <w:r>
          <w:tab/>
        </w:r>
        <w:r>
          <w:fldChar w:fldCharType="begin"/>
        </w:r>
        <w:r>
          <w:instrText xml:space="preserve"> PAGEREF _Toc27857 \h </w:instrText>
        </w:r>
        <w:r>
          <w:fldChar w:fldCharType="separate"/>
        </w:r>
        <w:r>
          <w:t>47</w:t>
        </w:r>
        <w:r>
          <w:fldChar w:fldCharType="end"/>
        </w:r>
      </w:hyperlink>
    </w:p>
    <w:p>
      <w:pPr>
        <w:pStyle w:val="TOC2"/>
        <w:tabs>
          <w:tab w:val="right" w:leader="dot" w:pos="8306"/>
        </w:tabs>
      </w:pPr>
      <w:hyperlink w:anchor="_Toc11781" w:history="1">
        <w:r>
          <w:rPr>
            <w:rFonts w:ascii="仿宋" w:eastAsia="仿宋" w:hAnsi="仿宋" w:cs="仿宋" w:hint="eastAsia"/>
            <w:lang w:eastAsia="zh-CN"/>
          </w:rPr>
          <w:t>(一)、经济评价财务测算</w:t>
        </w:r>
        <w:r>
          <w:tab/>
        </w:r>
        <w:r>
          <w:fldChar w:fldCharType="begin"/>
        </w:r>
        <w:r>
          <w:instrText xml:space="preserve"> PAGEREF _Toc11781 \h </w:instrText>
        </w:r>
        <w:r>
          <w:fldChar w:fldCharType="separate"/>
        </w:r>
        <w:r>
          <w:t>47</w:t>
        </w:r>
        <w:r>
          <w:fldChar w:fldCharType="end"/>
        </w:r>
      </w:hyperlink>
    </w:p>
    <w:p>
      <w:pPr>
        <w:pStyle w:val="TOC2"/>
        <w:tabs>
          <w:tab w:val="right" w:leader="dot" w:pos="8306"/>
        </w:tabs>
      </w:pPr>
      <w:hyperlink w:anchor="_Toc26670" w:history="1">
        <w:r>
          <w:rPr>
            <w:rFonts w:ascii="仿宋" w:eastAsia="仿宋" w:hAnsi="仿宋" w:cs="仿宋" w:hint="eastAsia"/>
            <w:lang w:eastAsia="zh-CN"/>
          </w:rPr>
          <w:t>(二)、厌氧胶项目盈利能力分析</w:t>
        </w:r>
        <w:r>
          <w:tab/>
        </w:r>
        <w:r>
          <w:fldChar w:fldCharType="begin"/>
        </w:r>
        <w:r>
          <w:instrText xml:space="preserve"> PAGEREF _Toc26670 \h </w:instrText>
        </w:r>
        <w:r>
          <w:fldChar w:fldCharType="separate"/>
        </w:r>
        <w:r>
          <w:t>48</w:t>
        </w:r>
        <w:r>
          <w:fldChar w:fldCharType="end"/>
        </w:r>
      </w:hyperlink>
    </w:p>
    <w:p>
      <w:pPr>
        <w:pStyle w:val="TOC1"/>
        <w:tabs>
          <w:tab w:val="right" w:leader="dot" w:pos="8306"/>
        </w:tabs>
      </w:pPr>
      <w:hyperlink w:anchor="_Toc26642" w:history="1">
        <w:r>
          <w:rPr>
            <w:rFonts w:ascii="仿宋" w:eastAsia="仿宋" w:hAnsi="仿宋" w:cs="仿宋" w:hint="eastAsia"/>
            <w:lang w:eastAsia="zh-CN"/>
          </w:rPr>
          <w:t>十三、厌氧胶项目变更管理</w:t>
        </w:r>
        <w:r>
          <w:tab/>
        </w:r>
        <w:r>
          <w:fldChar w:fldCharType="begin"/>
        </w:r>
        <w:r>
          <w:instrText xml:space="preserve"> PAGEREF _Toc26642 \h </w:instrText>
        </w:r>
        <w:r>
          <w:fldChar w:fldCharType="separate"/>
        </w:r>
        <w:r>
          <w:t>49</w:t>
        </w:r>
        <w:r>
          <w:fldChar w:fldCharType="end"/>
        </w:r>
      </w:hyperlink>
    </w:p>
    <w:p>
      <w:pPr>
        <w:pStyle w:val="TOC2"/>
        <w:tabs>
          <w:tab w:val="right" w:leader="dot" w:pos="8306"/>
        </w:tabs>
      </w:pPr>
      <w:hyperlink w:anchor="_Toc9790" w:history="1">
        <w:r>
          <w:rPr>
            <w:rFonts w:ascii="仿宋" w:eastAsia="仿宋" w:hAnsi="仿宋" w:cs="仿宋" w:hint="eastAsia"/>
            <w:lang w:eastAsia="zh-CN"/>
          </w:rPr>
          <w:t>(一)、变更申请与评估</w:t>
        </w:r>
        <w:r>
          <w:tab/>
        </w:r>
        <w:r>
          <w:fldChar w:fldCharType="begin"/>
        </w:r>
        <w:r>
          <w:instrText xml:space="preserve"> PAGEREF _Toc9790 \h </w:instrText>
        </w:r>
        <w:r>
          <w:fldChar w:fldCharType="separate"/>
        </w:r>
        <w:r>
          <w:t>49</w:t>
        </w:r>
        <w:r>
          <w:fldChar w:fldCharType="end"/>
        </w:r>
      </w:hyperlink>
    </w:p>
    <w:p>
      <w:pPr>
        <w:pStyle w:val="TOC2"/>
        <w:tabs>
          <w:tab w:val="right" w:leader="dot" w:pos="8306"/>
        </w:tabs>
      </w:pPr>
      <w:hyperlink w:anchor="_Toc5986" w:history="1">
        <w:r>
          <w:rPr>
            <w:rFonts w:ascii="仿宋" w:eastAsia="仿宋" w:hAnsi="仿宋" w:cs="仿宋" w:hint="eastAsia"/>
            <w:lang w:eastAsia="zh-CN"/>
          </w:rPr>
          <w:t>(二)、变更实施与控制</w:t>
        </w:r>
        <w:r>
          <w:tab/>
        </w:r>
        <w:r>
          <w:fldChar w:fldCharType="begin"/>
        </w:r>
        <w:r>
          <w:instrText xml:space="preserve"> PAGEREF _Toc5986 \h </w:instrText>
        </w:r>
        <w:r>
          <w:fldChar w:fldCharType="separate"/>
        </w:r>
        <w:r>
          <w:t>49</w:t>
        </w:r>
        <w:r>
          <w:fldChar w:fldCharType="end"/>
        </w:r>
      </w:hyperlink>
    </w:p>
    <w:p>
      <w:pPr>
        <w:pStyle w:val="TOC1"/>
        <w:tabs>
          <w:tab w:val="right" w:leader="dot" w:pos="8306"/>
        </w:tabs>
      </w:pPr>
      <w:hyperlink w:anchor="_Toc20844" w:history="1">
        <w:r>
          <w:rPr>
            <w:rFonts w:ascii="仿宋" w:eastAsia="仿宋" w:hAnsi="仿宋" w:cs="仿宋" w:hint="eastAsia"/>
            <w:lang w:eastAsia="zh-CN"/>
          </w:rPr>
          <w:t>十四、营销与推广策略</w:t>
        </w:r>
        <w:r>
          <w:tab/>
        </w:r>
        <w:r>
          <w:fldChar w:fldCharType="begin"/>
        </w:r>
        <w:r>
          <w:instrText xml:space="preserve"> PAGEREF _Toc20844 \h </w:instrText>
        </w:r>
        <w:r>
          <w:fldChar w:fldCharType="separate"/>
        </w:r>
        <w:r>
          <w:t>50</w:t>
        </w:r>
        <w:r>
          <w:fldChar w:fldCharType="end"/>
        </w:r>
      </w:hyperlink>
    </w:p>
    <w:p>
      <w:pPr>
        <w:pStyle w:val="TOC2"/>
        <w:tabs>
          <w:tab w:val="right" w:leader="dot" w:pos="8306"/>
        </w:tabs>
      </w:pPr>
      <w:hyperlink w:anchor="_Toc2464" w:history="1">
        <w:r>
          <w:rPr>
            <w:rFonts w:ascii="仿宋" w:eastAsia="仿宋" w:hAnsi="仿宋" w:cs="仿宋" w:hint="eastAsia"/>
            <w:lang w:eastAsia="zh-CN"/>
          </w:rPr>
          <w:t>(一)、产品/服务定位与特点</w:t>
        </w:r>
        <w:r>
          <w:tab/>
        </w:r>
        <w:r>
          <w:fldChar w:fldCharType="begin"/>
        </w:r>
        <w:r>
          <w:instrText xml:space="preserve"> PAGEREF _Toc2464 \h </w:instrText>
        </w:r>
        <w:r>
          <w:fldChar w:fldCharType="separate"/>
        </w:r>
        <w:r>
          <w:t>50</w:t>
        </w:r>
        <w:r>
          <w:fldChar w:fldCharType="end"/>
        </w:r>
      </w:hyperlink>
    </w:p>
    <w:p>
      <w:pPr>
        <w:pStyle w:val="TOC2"/>
        <w:tabs>
          <w:tab w:val="right" w:leader="dot" w:pos="8306"/>
        </w:tabs>
      </w:pPr>
      <w:hyperlink w:anchor="_Toc16887" w:history="1">
        <w:r>
          <w:rPr>
            <w:rFonts w:ascii="仿宋" w:eastAsia="仿宋" w:hAnsi="仿宋" w:cs="仿宋" w:hint="eastAsia"/>
            <w:lang w:eastAsia="zh-CN"/>
          </w:rPr>
          <w:t>(二)、市场定位与竞争分析</w:t>
        </w:r>
        <w:r>
          <w:tab/>
        </w:r>
        <w:r>
          <w:fldChar w:fldCharType="begin"/>
        </w:r>
        <w:r>
          <w:instrText xml:space="preserve"> PAGEREF _Toc16887 \h </w:instrText>
        </w:r>
        <w:r>
          <w:fldChar w:fldCharType="separate"/>
        </w:r>
        <w:r>
          <w:t>51</w:t>
        </w:r>
        <w:r>
          <w:fldChar w:fldCharType="end"/>
        </w:r>
      </w:hyperlink>
    </w:p>
    <w:p>
      <w:pPr>
        <w:pStyle w:val="TOC2"/>
        <w:tabs>
          <w:tab w:val="right" w:leader="dot" w:pos="8306"/>
        </w:tabs>
      </w:pPr>
      <w:hyperlink w:anchor="_Toc31305" w:history="1">
        <w:r>
          <w:rPr>
            <w:rFonts w:ascii="仿宋" w:eastAsia="仿宋" w:hAnsi="仿宋" w:cs="仿宋" w:hint="eastAsia"/>
            <w:lang w:eastAsia="zh-CN"/>
          </w:rPr>
          <w:t>(三)、营销渠道与策略</w:t>
        </w:r>
        <w:r>
          <w:tab/>
        </w:r>
        <w:r>
          <w:fldChar w:fldCharType="begin"/>
        </w:r>
        <w:r>
          <w:instrText xml:space="preserve"> PAGEREF _Toc31305 \h </w:instrText>
        </w:r>
        <w:r>
          <w:fldChar w:fldCharType="separate"/>
        </w:r>
        <w:r>
          <w:t>53</w:t>
        </w:r>
        <w:r>
          <w:fldChar w:fldCharType="end"/>
        </w:r>
      </w:hyperlink>
    </w:p>
    <w:p>
      <w:pPr>
        <w:pStyle w:val="TOC2"/>
        <w:tabs>
          <w:tab w:val="right" w:leader="dot" w:pos="8306"/>
        </w:tabs>
      </w:pPr>
      <w:hyperlink w:anchor="_Toc24769" w:history="1">
        <w:r>
          <w:rPr>
            <w:rFonts w:ascii="仿宋" w:eastAsia="仿宋" w:hAnsi="仿宋" w:cs="仿宋" w:hint="eastAsia"/>
            <w:lang w:eastAsia="zh-CN"/>
          </w:rPr>
          <w:t>(四)、推广与宣传活动</w:t>
        </w:r>
        <w:r>
          <w:tab/>
        </w:r>
        <w:r>
          <w:fldChar w:fldCharType="begin"/>
        </w:r>
        <w:r>
          <w:instrText xml:space="preserve"> PAGEREF _Toc24769 \h </w:instrText>
        </w:r>
        <w:r>
          <w:fldChar w:fldCharType="separate"/>
        </w:r>
        <w:r>
          <w:t>54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92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7963"/>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9349"/>
      <w:r>
        <w:rPr>
          <w:rFonts w:ascii="仿宋" w:eastAsia="仿宋" w:hAnsi="仿宋" w:cs="仿宋" w:hint="eastAsia"/>
          <w:lang w:eastAsia="zh-CN"/>
        </w:rPr>
        <w:t>(一)、厌氧胶行业分析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厌氧胶行业一直以来都是市场的关注焦点。行业内的发展趋势、竞争态势以及潜在机会都对厌氧胶项目的推进产生深远的影响。通过深入研究行业的整体概貌，我们将更好地理解行业的核心特征，为厌氧胶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厌氧胶行业，技术一直是推动创新和发展的关键因素。我们将对当前技术趋势进行详尽分析，包括但不限于人工智能、大数据应用、先进制造技术等。这有助于厌氧胶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厌氧胶项目成功的基础。我们将对主要竞争对手进行深入研究，包括其市场份额、产品特点、市场定位等。通过全面了解竞争对手的优势和劣势，厌氧胶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10864"/>
      <w:r>
        <w:rPr>
          <w:rFonts w:ascii="仿宋" w:eastAsia="仿宋" w:hAnsi="仿宋" w:cs="仿宋" w:hint="eastAsia"/>
          <w:sz w:val="28"/>
          <w:lang w:eastAsia="zh-CN"/>
        </w:rPr>
        <w:t>(二)、厌氧胶市场分析预测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通过对市场规模的深入调研，我们将预测厌氧胶市场未来的增长趋势。这包括市场的整体规模、各细分领域的发展趋势等。厌氧胶项目可以根据市场的扩张速度和潜在机会，制定更符合市场需求的发展策略。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了解消费者的需求是市场分析的核心。我们将通过调查研究，深入挖掘目标消费者的需求特点、购买习惯以及对产品和服务的期望。这有助于厌氧胶项目更好地定位目标市场，提供更符合消费者期待的解决方案。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厌氧胶项目实施过程中需要充分考虑的因素。我们将对市场风险进行全面评估，包括但不限于政策法规风险、市场竞争风险、技术变革风险等。通过对潜在风险的深入分析，厌氧胶项目可以制定相应的风险缓解策略，降低不确定性对厌氧胶项目的影响。</w:t>
      </w:r>
    </w:p>
    <w:p>
      <w:pPr>
        <w:pStyle w:val="Heading1"/>
        <w:ind w:firstLine="560" w:firstLineChars="200"/>
        <w:rPr>
          <w:rFonts w:ascii="仿宋" w:eastAsia="仿宋" w:hAnsi="仿宋" w:cs="仿宋" w:hint="eastAsia"/>
          <w:sz w:val="28"/>
          <w:lang w:eastAsia="zh-CN"/>
        </w:rPr>
      </w:pPr>
      <w:bookmarkStart w:id="5" w:name="_Toc2309"/>
      <w:r>
        <w:rPr>
          <w:rFonts w:ascii="仿宋" w:eastAsia="仿宋" w:hAnsi="仿宋" w:cs="仿宋" w:hint="eastAsia"/>
          <w:sz w:val="28"/>
          <w:lang w:eastAsia="zh-CN"/>
        </w:rPr>
        <w:t>二、厌氧胶项目建设单位说明</w:t>
      </w:r>
      <w:bookmarkEnd w:id="5"/>
    </w:p>
    <w:p>
      <w:pPr>
        <w:pStyle w:val="Heading2"/>
        <w:rPr>
          <w:rFonts w:ascii="仿宋" w:eastAsia="仿宋" w:hAnsi="仿宋" w:cs="仿宋" w:hint="eastAsia"/>
          <w:lang w:eastAsia="zh-CN"/>
        </w:rPr>
      </w:pPr>
      <w:bookmarkStart w:id="6" w:name="_Toc314"/>
      <w:r>
        <w:rPr>
          <w:rFonts w:ascii="仿宋" w:eastAsia="仿宋" w:hAnsi="仿宋" w:cs="仿宋" w:hint="eastAsia"/>
          <w:lang w:eastAsia="zh-CN"/>
        </w:rPr>
        <w:t>(一)、厌氧胶项目承办单位基本情况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7" w:name="_Toc28146"/>
      <w:r>
        <w:rPr>
          <w:rFonts w:ascii="仿宋" w:eastAsia="仿宋" w:hAnsi="仿宋" w:cs="仿宋" w:hint="eastAsia"/>
          <w:sz w:val="28"/>
          <w:lang w:eastAsia="zh-CN"/>
        </w:rPr>
        <w:t>(二)、公司经济效益分析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厌氧胶项目承办单位的XXXX，我们着眼于实现可持续的经济效益。通过技术创新和解决方案的提供，公司预计在厌氧胶项目执行期间将获得可观的收入增长。这一收入来源主要包括厌氧胶项目交付、技术服务和解决方案的销售。</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同时，我们注重成本控制和效率提升，以确保厌氧胶项目的可持续盈利。透过精细的管理和资源优化，公司期望实现厌氧胶项目利润最大化。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厌氧胶项目实施进行全面的投资评估，包括厌氧胶项目启动阶段的资金投入和后续运营成本。通过对厌氧胶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厌氧胶项目实施过程中具备足够的资金流动性，公司将进行详尽的现金流分析。这包括资金需求的合理预测、厌氧胶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8" w:name="_Toc13360"/>
      <w:r>
        <w:rPr>
          <w:rFonts w:ascii="仿宋" w:eastAsia="仿宋" w:hAnsi="仿宋" w:cs="仿宋" w:hint="eastAsia"/>
          <w:sz w:val="28"/>
          <w:lang w:eastAsia="zh-CN"/>
        </w:rPr>
        <w:t>三、厌氧胶项目建设背景及必要性分析</w:t>
      </w:r>
      <w:bookmarkEnd w:id="8"/>
    </w:p>
    <w:p>
      <w:pPr>
        <w:pStyle w:val="Heading2"/>
        <w:rPr>
          <w:rFonts w:ascii="仿宋" w:eastAsia="仿宋" w:hAnsi="仿宋" w:cs="仿宋" w:hint="eastAsia"/>
          <w:lang w:eastAsia="zh-CN"/>
        </w:rPr>
      </w:pPr>
      <w:bookmarkStart w:id="9" w:name="_Toc22257"/>
      <w:r>
        <w:rPr>
          <w:rFonts w:ascii="仿宋" w:eastAsia="仿宋" w:hAnsi="仿宋" w:cs="仿宋" w:hint="eastAsia"/>
          <w:lang w:eastAsia="zh-CN"/>
        </w:rPr>
        <w:t>(一)、厌氧胶项目背景分析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厌氧胶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厌氧胶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我们的背景分析将深入挖掘当前行业的发展趋势，通过对竞争态势的全面审视，找到厌氧胶项目在这个潮流中的定位。同时，我们将关注行业内涌现的新兴机遇，以便厌氧胶项目更好地融入行业发展的潮流中。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厌氧胶项目提供了强大的发展动力。我们将聚焦于行业内最新的技术发展趋势，包括但不限于人工智能、大数据分析、物联网等领域。通过深度的技术研究，我们将确保厌氧胶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厌氧胶项目发展的源泉。我们将投入更多的精力对市场需求进行深入剖析，超越表面的需求，深入挖掘潜在的市场痛点和机遇。通过对市场需求的细致了解，厌氧胶项目将更有针对性地设计解决方案，满足市场的多样化需求，从而更好地促进厌氧胶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激烈的市场竞争中，了解竞争对手的优势和劣势对于制定有效的厌氧胶项目战略至关重要。我们将对竞争态势进行更为深入的分析，包括但不限于市场份额、产品特点、客户满意度等多个维度。通过深度的竞争分析，厌氧胶项目将能够更准确地把握市场脉搏，制定具有竞争力的厌氧胶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厌氧胶项目的发展具有直接的影响。我们将进行更为全面的法规和政策分析，了解行业发展中的潜在法律风险和合规挑战。通过充分了解和遵守相关法规，厌氧胶项目将确保在法律框架内合法合规运营，为厌氧胶项目的稳健发展提供有力支持。</w:t>
      </w:r>
    </w:p>
    <w:p>
      <w:pPr>
        <w:pStyle w:val="Heading2"/>
        <w:ind w:firstLine="560" w:firstLineChars="200"/>
        <w:rPr>
          <w:rFonts w:ascii="仿宋" w:eastAsia="仿宋" w:hAnsi="仿宋" w:cs="仿宋" w:hint="eastAsia"/>
          <w:sz w:val="28"/>
          <w:lang w:eastAsia="zh-CN"/>
        </w:rPr>
      </w:pPr>
      <w:bookmarkStart w:id="10" w:name="_Toc32302"/>
      <w:r>
        <w:rPr>
          <w:rFonts w:ascii="仿宋" w:eastAsia="仿宋" w:hAnsi="仿宋" w:cs="仿宋" w:hint="eastAsia"/>
          <w:sz w:val="28"/>
          <w:lang w:eastAsia="zh-CN"/>
        </w:rPr>
        <w:t>(二)、厌氧胶项目建设必要性分析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厌氧胶项目建设的迫切性源于对行业发展趋势的深刻洞察。我们正处于一个行业变革的时代，科技创新、数字化转型成为企业发展的关键动力。厌氧胶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厌氧胶项目建设不仅仅是为了跟上潮流，更是为了通过技术创新推动企业的持续发展。通过引入先进的技术和解决方案，厌氧胶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厌氧胶项目的建设成为必然选择，通过提高产品质量、拓展服务领域，从而在竞争中获得更多的机会。厌氧胶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厌氧胶项目建设的必要性体现在对客户需求更精准的满足。通过厌氧胶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厌氧胶项目建设的背后是对企业持续创新的追求。只有通过不断创新，企业才能在竞争中立于不败之地。厌氧胶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1" w:name="_Toc18987"/>
      <w:r>
        <w:rPr>
          <w:rFonts w:ascii="仿宋" w:eastAsia="仿宋" w:hAnsi="仿宋" w:cs="仿宋" w:hint="eastAsia"/>
          <w:sz w:val="28"/>
          <w:lang w:eastAsia="zh-CN"/>
        </w:rPr>
        <w:t>四、厌氧胶项目概论</w:t>
      </w:r>
      <w:bookmarkEnd w:id="11"/>
    </w:p>
    <w:p>
      <w:pPr>
        <w:pStyle w:val="Heading2"/>
        <w:rPr>
          <w:rFonts w:ascii="仿宋" w:eastAsia="仿宋" w:hAnsi="仿宋" w:cs="仿宋" w:hint="eastAsia"/>
          <w:lang w:eastAsia="zh-CN"/>
        </w:rPr>
      </w:pPr>
      <w:bookmarkStart w:id="12" w:name="_Toc4229"/>
      <w:r>
        <w:rPr>
          <w:rFonts w:ascii="仿宋" w:eastAsia="仿宋" w:hAnsi="仿宋" w:cs="仿宋" w:hint="eastAsia"/>
          <w:lang w:eastAsia="zh-CN"/>
        </w:rPr>
        <w:t>(一)、厌氧胶项目概况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厌氧胶项目的起源追溯至对市场的深入洞察。市场的不断演变与变革为厌氧胶项目提供了难得的机遇。当前市场存在的需求缺口和变革的大环境共同构成了厌氧胶项目的背景。这个厌氧胶项目旨在充分利用市场机遇，填补行业中尚未满足的需求，为客户提供全新的解决方案。市场的变革和需求的增长使得这个厌氧胶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厌氧胶项目名称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厌氧胶项目正式命名为厌氧胶。这个名称不仅仅是一个标识，更代表了厌氧胶项目的核心理念和愿景。它蕴含着厌氧胶项目所要解决问题的关键字，具有强烈的表达和辨识度，为厌氧胶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厌氧胶项目目标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厌氧胶项目的核心目标是提供一种全新、高效的解决方案，满足客户日益增长的需求。厌氧胶项目追求的不仅仅是满足市场需求，更是在市场中获得卓越的竞争优势。通过不断提升产品或服务的质量和创新水平，厌氧胶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厌氧胶项目范围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厌氧胶项目全面涵盖了产品研发、制造、市场推广和售后服务，确保从产品设计到最终用户体验的全方位关注。这一全面的厌氧胶项目范围是为了确保厌氧胶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厌氧胶项目时间表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厌氧胶项目计划在未来18个月内完成，包括研发、测试、市场试点和正式推出等不同阶段。这个时间表的合理设计是为了确保厌氧胶项目各个阶段的顺利推进，以便按时交付高质量的成果。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厌氧胶项目预算</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厌氧胶项目总预算估算为XX百万美元，主要分配在研发、市场推广、人员培训和运营等方面。这一充足的预算为厌氧胶项目提供了充足的资源，确保厌氧胶项目在各个方面都能取得优异的表现。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厌氧胶项目风险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厌氧胶项目可能面临的风险包括市场接受度低、技术难题、竞争激烈等。厌氧胶项目团队已经制定了相应的风险应对计划，通过前瞻性的风险管理，确保厌氧胶项目在面对不确定性时能够迅速做出应对。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厌氧胶项目团队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厌氧胶项目汇聚了一支经验丰富、多领域专业素养的核心团队，确保厌氧胶项目在各个方面都能拥有高水平的执行力。团队的协同作战是厌氧胶项目成功的关键因素之一。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厌氧胶项目背景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厌氧胶项目的背景根植于市场对更高效、创新产品的渴望，同时也受到科技发展对行业格局的深刻改变的影响。这为厌氧胶项目提供了广阔的发展空间和市场需求。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厌氧胶项目现状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截至目前，厌氧胶项目已完成市场调研和技术验证，取得了初步的成功。这为厌氧胶项目在未来的发展奠定了坚实的基础，为更远大的目标打下了坚实的基石。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3" w:name="_Toc12343"/>
      <w:r>
        <w:rPr>
          <w:rFonts w:ascii="仿宋" w:eastAsia="仿宋" w:hAnsi="仿宋" w:cs="仿宋" w:hint="eastAsia"/>
          <w:sz w:val="28"/>
          <w:lang w:eastAsia="zh-CN"/>
        </w:rPr>
        <w:t>(二)、厌氧胶项目目标</w:t>
      </w:r>
      <w:bookmarkEnd w:id="13"/>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keyword》厌氧胶项目首要业务目标是在市场中占据有利地位，实现产品/服务的成功推广和销售。通过不断提升产品质量、创新性，厌氧胶项目追求成为行业中的领导者，赢得更多客户的青睐。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在科技迅速发展的时代，厌氧胶项目着眼于技术创新。通过持续的研发和技术升级，厌氧胶项目旨在推出更具创新性的产品或服务，以满足市场对新鲜、先进解决方案的需求。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为了建立可持续的客户关系，厌氧胶项目设定了客户满意度目标。通过提供卓越的产品质量和优质的客户服务，厌氧胶项目追求赢得客户的信任和忠诚度，确保他们的满意度达到行业领先水平。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厌氧胶项目注重社会责任和可持续发展。通过实施环保、社会责任厌氧胶项目，厌氧胶项目致力于在经济发展的同时保护环境，促进社会公平，实现可持续经营。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厌氧胶项目的团队是实现目标的核心驱动力。因此，厌氧胶项目设定了团队发展目标，包括提升团队成员的专业技能、培养领导力，以及搭建协同高效的团队工作氛围。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4" w:name="_Toc25558"/>
      <w:r>
        <w:rPr>
          <w:rFonts w:ascii="仿宋" w:eastAsia="仿宋" w:hAnsi="仿宋" w:cs="仿宋" w:hint="eastAsia"/>
          <w:sz w:val="28"/>
          <w:lang w:eastAsia="zh-CN"/>
        </w:rPr>
        <w:t>(三)、厌氧胶项目提出的理由</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2. 厌氧胶项目提出的理由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厌氧胶项目的提出源于对市场机遇的深刻洞察。当前市场中存在的需求缺口和行业发展趋势表明，有巨大的商业机会等待被开发。通过准确捕捉市场机遇，厌氧胶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厌氧胶项目的理念基于对技术创新的信仰。通过持续的研发和技术投入，厌氧胶项目有望推出更具创新性的产品或服务。在科技飞速发展的当下，厌氧胶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厌氧胶项目的提出是为了增强企业的行业竞争力。通过提升产品或服务的质量和独特性，厌氧胶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厌氧胶项目响应了消费者需求的变化。随着社会和科技的不断发展，消费者对产品和服务的需求也在发生变化。通过深入了解并及时回应消费者的新需求，厌氧胶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厌氧胶项目的提出是企业战略发展规划的一部分。在面对日益激烈的市场竞争和不断变化的商业环境中，厌氧胶项目作为企业战略的一环，旨在为企业开辟新的增长领域，巩固企业在行业中的地位。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厌氧胶项目的提出不仅仅是基于商业考量，还注重社会责任。通过推出环保、社会责任等方面的厌氧胶项目，厌氧胶企业可以在社会中树立积极形象，为社会做出积极贡献，实现经济效益和社会效益的双赢。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厌氧胶项目的提出反映了对利益相关者期望的关注。包括客户、员工、投资者等利益相关者在企业发展中都有着各自的期望，厌氧胶项目力求在满足这些期望的同时，取得更大的共赢。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5" w:name="_Toc4102"/>
      <w:r>
        <w:rPr>
          <w:rFonts w:ascii="仿宋" w:eastAsia="仿宋" w:hAnsi="仿宋" w:cs="仿宋" w:hint="eastAsia"/>
          <w:sz w:val="28"/>
          <w:lang w:eastAsia="zh-CN"/>
        </w:rPr>
        <w:t>(四)、厌氧胶项目意义</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在实施厌氧胶项目的过程中，我们不仅仅是在追逐商业成功，更是为企业和社会的多个层面创造了深远的意义。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厌氧胶项目的首要意义在于提升企业的市场竞争力。通过持续的创新和对产品质量的高标准要求，厌氧胶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厌氧胶项目的推进将促使行业技术水平的提升。通过引入先进技术和创新性解决方案，厌氧胶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在社会层面，厌氧胶项目不仅创造了大量就业机会，提高了就业水平，还注重社会责任和环保。通过参与社会公益事业和推动环保厌氧胶项目，厌氧胶项目为社会贡献了一份力量，体现了企业对社会的积极回馈。</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综合而言，厌氧胶项目意义重大，不仅推动了企业的发展，也为行业和社会的进步贡献了积极力量。这是一个全面而深刻的影响，将在未来产生可持续的正面效应。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6" w:name="_Toc30909"/>
      <w:r>
        <w:rPr>
          <w:rFonts w:ascii="仿宋" w:eastAsia="仿宋" w:hAnsi="仿宋" w:cs="仿宋" w:hint="eastAsia"/>
          <w:sz w:val="28"/>
          <w:lang w:eastAsia="zh-CN"/>
        </w:rPr>
        <w:t>(五)、厌氧胶项目背景</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在当今迅猛发展的商业环境中，厌氧胶项目的动因根植于对多方面因素的审慎考量。这个厌氧胶项目的提出并非孤立的决策，而是对企业所处背景深入思考的产物。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市场的不断演变是厌氧胶项目背后的首要原因。科技的迅速发展和全球市场的快速变化使得企业必须灵活应对。厌氧胶项目应运而生，旨在通过创新性的解决方案迎合市场的多变需求，赢得竞争中的先机。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竞争的激烈程度也是厌氧胶项目背景中不可忽视的一环。企业需要在激烈竞争中脱颖而出，为此，厌氧胶项目致力于打破常规，提供独特的价值主张，以吸引客户并确保市场份额的增长。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技术的迅速发展为企业带来了机遇与挑战。作为厌氧胶项目启动的背景之一，对新兴技术的应用将有助于提升企业的技术水平，使其在不断演进的商业环境中保持竞争优势。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此外，社会对企业责任的期望也在逐渐升高。厌氧胶项目充分融入了社会责任的理念，通过可持续经营和社会公益厌氧胶项目，企图为社会贡献一份力量，在商业成功的同时关注社会价值。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7" w:name="_Toc28533"/>
      <w:r>
        <w:rPr>
          <w:rFonts w:ascii="仿宋" w:eastAsia="仿宋" w:hAnsi="仿宋" w:cs="仿宋" w:hint="eastAsia"/>
          <w:sz w:val="28"/>
          <w:lang w:eastAsia="zh-CN"/>
        </w:rPr>
        <w:t>五、厌氧胶项目绩效评估</w:t>
      </w:r>
      <w:bookmarkEnd w:id="17"/>
    </w:p>
    <w:p>
      <w:pPr>
        <w:pStyle w:val="Heading2"/>
        <w:rPr>
          <w:rFonts w:ascii="仿宋" w:eastAsia="仿宋" w:hAnsi="仿宋" w:cs="仿宋" w:hint="eastAsia"/>
          <w:lang w:eastAsia="zh-CN"/>
        </w:rPr>
      </w:pPr>
      <w:bookmarkStart w:id="18" w:name="_Toc20133"/>
      <w:r>
        <w:rPr>
          <w:rFonts w:ascii="仿宋" w:eastAsia="仿宋" w:hAnsi="仿宋" w:cs="仿宋" w:hint="eastAsia"/>
          <w:lang w:eastAsia="zh-CN"/>
        </w:rPr>
        <w:t>(一)、绩效评估指标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在厌氧胶项目中，我们设计了一套全面的绩效评估指标，以确保厌氧胶项目的可控和成功交付。这些指标跨足厌氧胶项目目标、成本、进度和质量等多个维度，为我们提供了全面洞察厌氧胶项目的健康状况。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厌氧胶项目目标达成率是我们关注的首要指标。我们设定了明确的目标，并通过定期监测和评估，迅速发现并应对潜在的目标偏差。这为厌氧胶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成本绩效是另一个核心关注点。通过实际成本与预算成本的对比分析，我们深入了解成本差异的原因，及时调整资源分配，保持厌氧胶项目在经济效益方面的合理水平。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厌氧胶项目进度作为关键的绩效指标之一，得到了精心的关注。我们制定了详细的厌氧胶项目进度计划，并设立了进度符合度指标，确保实际进度与计划进度保持一致。这使我们能够快速发现和解决潜在的进度问题，保持厌氧胶项目的正常推进。</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https://d.book118.com/245130304220011111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厌氧胶项目规划设计方案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厌氧胶项目规划设计方案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厌氧胶项目规划设计方案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厌氧胶项目规划设计方案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厌氧胶项目规划设计方案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厌氧胶项目规划设计方案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厌氧胶项目规划设计方案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厌氧胶项目规划设计方案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厌氧胶项目规划设计方案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厌氧胶项目规划设计方案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厌氧胶项目规划设计方案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厌氧胶项目规划设计方案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厌氧胶项目规划设计方案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厌氧胶项目规划设计方案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厌氧胶项目规划设计方案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厌氧胶项目规划设计方案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厌氧胶项目规划设计方案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6AB1887"/>
    <w:rsid w:val="56AB188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4513030422001111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2024-02-16T07:00:00Z</dcterms:created>
  <dcterms:modified xsi:type="dcterms:W3CDTF">2024-02-16T07:01:01Z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A44B1A9BCBC447BFAE36E82C69C3DCEC_11</vt:lpwstr>
  </property>
  <property fmtid="{D5CDD505-2E9C-101B-9397-08002B2CF9AE}" pid="3" name="KSOProductBuildVer">
    <vt:lpwstr>2052-12.1.0.16250</vt:lpwstr>
  </property>
</Properties>
</file>