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0" w:history="1">
        <w:r>
          <w:rPr>
            <w:rFonts w:ascii="仿宋" w:eastAsia="仿宋" w:hAnsi="仿宋" w:cs="仿宋" w:hint="eastAsia"/>
            <w:lang w:eastAsia="zh-CN"/>
          </w:rPr>
          <w:t>前言</w:t>
        </w:r>
        <w:r>
          <w:tab/>
        </w:r>
        <w:r>
          <w:fldChar w:fldCharType="begin"/>
        </w:r>
        <w:r>
          <w:instrText xml:space="preserve"> PAGEREF _Toc7250 \h </w:instrText>
        </w:r>
        <w:r>
          <w:fldChar w:fldCharType="separate"/>
        </w:r>
        <w:r>
          <w:t>3</w:t>
        </w:r>
        <w:r>
          <w:fldChar w:fldCharType="end"/>
        </w:r>
      </w:hyperlink>
    </w:p>
    <w:p>
      <w:pPr>
        <w:pStyle w:val="TOC1"/>
        <w:tabs>
          <w:tab w:val="right" w:leader="dot" w:pos="8306"/>
        </w:tabs>
      </w:pPr>
      <w:hyperlink w:anchor="_Toc22016" w:history="1">
        <w:r>
          <w:rPr>
            <w:rFonts w:ascii="仿宋" w:eastAsia="仿宋" w:hAnsi="仿宋" w:cs="仿宋" w:hint="eastAsia"/>
            <w:lang w:eastAsia="zh-CN"/>
          </w:rPr>
          <w:t>一、产品规划分析</w:t>
        </w:r>
        <w:r>
          <w:tab/>
        </w:r>
        <w:r>
          <w:fldChar w:fldCharType="begin"/>
        </w:r>
        <w:r>
          <w:instrText xml:space="preserve"> PAGEREF _Toc22016 \h </w:instrText>
        </w:r>
        <w:r>
          <w:fldChar w:fldCharType="separate"/>
        </w:r>
        <w:r>
          <w:t>3</w:t>
        </w:r>
        <w:r>
          <w:fldChar w:fldCharType="end"/>
        </w:r>
      </w:hyperlink>
    </w:p>
    <w:p>
      <w:pPr>
        <w:pStyle w:val="TOC2"/>
        <w:tabs>
          <w:tab w:val="right" w:leader="dot" w:pos="8306"/>
        </w:tabs>
      </w:pPr>
      <w:hyperlink w:anchor="_Toc27650" w:history="1">
        <w:r>
          <w:rPr>
            <w:rFonts w:ascii="仿宋" w:eastAsia="仿宋" w:hAnsi="仿宋" w:cs="仿宋" w:hint="eastAsia"/>
            <w:lang w:eastAsia="zh-CN"/>
          </w:rPr>
          <w:t>(一)、产品规划</w:t>
        </w:r>
        <w:r>
          <w:tab/>
        </w:r>
        <w:r>
          <w:fldChar w:fldCharType="begin"/>
        </w:r>
        <w:r>
          <w:instrText xml:space="preserve"> PAGEREF _Toc27650 \h </w:instrText>
        </w:r>
        <w:r>
          <w:fldChar w:fldCharType="separate"/>
        </w:r>
        <w:r>
          <w:t>3</w:t>
        </w:r>
        <w:r>
          <w:fldChar w:fldCharType="end"/>
        </w:r>
      </w:hyperlink>
    </w:p>
    <w:p>
      <w:pPr>
        <w:pStyle w:val="TOC2"/>
        <w:tabs>
          <w:tab w:val="right" w:leader="dot" w:pos="8306"/>
        </w:tabs>
      </w:pPr>
      <w:hyperlink w:anchor="_Toc2955" w:history="1">
        <w:r>
          <w:rPr>
            <w:rFonts w:ascii="仿宋" w:eastAsia="仿宋" w:hAnsi="仿宋" w:cs="仿宋" w:hint="eastAsia"/>
            <w:lang w:eastAsia="zh-CN"/>
          </w:rPr>
          <w:t>(二)、建设规模</w:t>
        </w:r>
        <w:r>
          <w:tab/>
        </w:r>
        <w:r>
          <w:fldChar w:fldCharType="begin"/>
        </w:r>
        <w:r>
          <w:instrText xml:space="preserve"> PAGEREF _Toc2955 \h </w:instrText>
        </w:r>
        <w:r>
          <w:fldChar w:fldCharType="separate"/>
        </w:r>
        <w:r>
          <w:t>4</w:t>
        </w:r>
        <w:r>
          <w:fldChar w:fldCharType="end"/>
        </w:r>
      </w:hyperlink>
    </w:p>
    <w:p>
      <w:pPr>
        <w:pStyle w:val="TOC1"/>
        <w:tabs>
          <w:tab w:val="right" w:leader="dot" w:pos="8306"/>
        </w:tabs>
      </w:pPr>
      <w:hyperlink w:anchor="_Toc18484" w:history="1">
        <w:r>
          <w:rPr>
            <w:rFonts w:ascii="仿宋" w:eastAsia="仿宋" w:hAnsi="仿宋" w:cs="仿宋" w:hint="eastAsia"/>
            <w:lang w:eastAsia="zh-CN"/>
          </w:rPr>
          <w:t>二、压缩机油项目建设单位说明</w:t>
        </w:r>
        <w:r>
          <w:tab/>
        </w:r>
        <w:r>
          <w:fldChar w:fldCharType="begin"/>
        </w:r>
        <w:r>
          <w:instrText xml:space="preserve"> PAGEREF _Toc18484 \h </w:instrText>
        </w:r>
        <w:r>
          <w:fldChar w:fldCharType="separate"/>
        </w:r>
        <w:r>
          <w:t>5</w:t>
        </w:r>
        <w:r>
          <w:fldChar w:fldCharType="end"/>
        </w:r>
      </w:hyperlink>
    </w:p>
    <w:p>
      <w:pPr>
        <w:pStyle w:val="TOC2"/>
        <w:tabs>
          <w:tab w:val="right" w:leader="dot" w:pos="8306"/>
        </w:tabs>
      </w:pPr>
      <w:hyperlink w:anchor="_Toc16546" w:history="1">
        <w:r>
          <w:rPr>
            <w:rFonts w:ascii="仿宋" w:eastAsia="仿宋" w:hAnsi="仿宋" w:cs="仿宋" w:hint="eastAsia"/>
            <w:lang w:eastAsia="zh-CN"/>
          </w:rPr>
          <w:t>(一)、压缩机油项目承办单位基本情况</w:t>
        </w:r>
        <w:r>
          <w:tab/>
        </w:r>
        <w:r>
          <w:fldChar w:fldCharType="begin"/>
        </w:r>
        <w:r>
          <w:instrText xml:space="preserve"> PAGEREF _Toc16546 \h </w:instrText>
        </w:r>
        <w:r>
          <w:fldChar w:fldCharType="separate"/>
        </w:r>
        <w:r>
          <w:t>5</w:t>
        </w:r>
        <w:r>
          <w:fldChar w:fldCharType="end"/>
        </w:r>
      </w:hyperlink>
    </w:p>
    <w:p>
      <w:pPr>
        <w:pStyle w:val="TOC2"/>
        <w:tabs>
          <w:tab w:val="right" w:leader="dot" w:pos="8306"/>
        </w:tabs>
      </w:pPr>
      <w:hyperlink w:anchor="_Toc2956" w:history="1">
        <w:r>
          <w:rPr>
            <w:rFonts w:ascii="仿宋" w:eastAsia="仿宋" w:hAnsi="仿宋" w:cs="仿宋" w:hint="eastAsia"/>
            <w:lang w:eastAsia="zh-CN"/>
          </w:rPr>
          <w:t>(二)、公司经济效益分析</w:t>
        </w:r>
        <w:r>
          <w:tab/>
        </w:r>
        <w:r>
          <w:fldChar w:fldCharType="begin"/>
        </w:r>
        <w:r>
          <w:instrText xml:space="preserve"> PAGEREF _Toc2956 \h </w:instrText>
        </w:r>
        <w:r>
          <w:fldChar w:fldCharType="separate"/>
        </w:r>
        <w:r>
          <w:t>5</w:t>
        </w:r>
        <w:r>
          <w:fldChar w:fldCharType="end"/>
        </w:r>
      </w:hyperlink>
    </w:p>
    <w:p>
      <w:pPr>
        <w:pStyle w:val="TOC1"/>
        <w:tabs>
          <w:tab w:val="right" w:leader="dot" w:pos="8306"/>
        </w:tabs>
      </w:pPr>
      <w:hyperlink w:anchor="_Toc4064" w:history="1">
        <w:r>
          <w:rPr>
            <w:rFonts w:ascii="仿宋" w:eastAsia="仿宋" w:hAnsi="仿宋" w:cs="仿宋" w:hint="eastAsia"/>
            <w:lang w:eastAsia="zh-CN"/>
          </w:rPr>
          <w:t>三、压缩机油项目危机管理</w:t>
        </w:r>
        <w:r>
          <w:tab/>
        </w:r>
        <w:r>
          <w:fldChar w:fldCharType="begin"/>
        </w:r>
        <w:r>
          <w:instrText xml:space="preserve"> PAGEREF _Toc4064 \h </w:instrText>
        </w:r>
        <w:r>
          <w:fldChar w:fldCharType="separate"/>
        </w:r>
        <w:r>
          <w:t>6</w:t>
        </w:r>
        <w:r>
          <w:fldChar w:fldCharType="end"/>
        </w:r>
      </w:hyperlink>
    </w:p>
    <w:p>
      <w:pPr>
        <w:pStyle w:val="TOC2"/>
        <w:tabs>
          <w:tab w:val="right" w:leader="dot" w:pos="8306"/>
        </w:tabs>
      </w:pPr>
      <w:hyperlink w:anchor="_Toc3740" w:history="1">
        <w:r>
          <w:rPr>
            <w:rFonts w:ascii="仿宋" w:eastAsia="仿宋" w:hAnsi="仿宋" w:cs="仿宋" w:hint="eastAsia"/>
            <w:lang w:eastAsia="zh-CN"/>
          </w:rPr>
          <w:t>(一)、危机预警与识别</w:t>
        </w:r>
        <w:r>
          <w:tab/>
        </w:r>
        <w:r>
          <w:fldChar w:fldCharType="begin"/>
        </w:r>
        <w:r>
          <w:instrText xml:space="preserve"> PAGEREF _Toc3740 \h </w:instrText>
        </w:r>
        <w:r>
          <w:fldChar w:fldCharType="separate"/>
        </w:r>
        <w:r>
          <w:t>6</w:t>
        </w:r>
        <w:r>
          <w:fldChar w:fldCharType="end"/>
        </w:r>
      </w:hyperlink>
    </w:p>
    <w:p>
      <w:pPr>
        <w:pStyle w:val="TOC2"/>
        <w:tabs>
          <w:tab w:val="right" w:leader="dot" w:pos="8306"/>
        </w:tabs>
      </w:pPr>
      <w:hyperlink w:anchor="_Toc32362" w:history="1">
        <w:r>
          <w:rPr>
            <w:rFonts w:ascii="仿宋" w:eastAsia="仿宋" w:hAnsi="仿宋" w:cs="仿宋" w:hint="eastAsia"/>
            <w:lang w:eastAsia="zh-CN"/>
          </w:rPr>
          <w:t>(二)、危机应对与恢复</w:t>
        </w:r>
        <w:r>
          <w:tab/>
        </w:r>
        <w:r>
          <w:fldChar w:fldCharType="begin"/>
        </w:r>
        <w:r>
          <w:instrText xml:space="preserve"> PAGEREF _Toc32362 \h </w:instrText>
        </w:r>
        <w:r>
          <w:fldChar w:fldCharType="separate"/>
        </w:r>
        <w:r>
          <w:t>7</w:t>
        </w:r>
        <w:r>
          <w:fldChar w:fldCharType="end"/>
        </w:r>
      </w:hyperlink>
    </w:p>
    <w:p>
      <w:pPr>
        <w:pStyle w:val="TOC1"/>
        <w:tabs>
          <w:tab w:val="right" w:leader="dot" w:pos="8306"/>
        </w:tabs>
      </w:pPr>
      <w:hyperlink w:anchor="_Toc32107" w:history="1">
        <w:r>
          <w:rPr>
            <w:rFonts w:ascii="仿宋" w:eastAsia="仿宋" w:hAnsi="仿宋" w:cs="仿宋" w:hint="eastAsia"/>
            <w:lang w:eastAsia="zh-CN"/>
          </w:rPr>
          <w:t>四、压缩机油项目建设背景及必要性分析</w:t>
        </w:r>
        <w:r>
          <w:tab/>
        </w:r>
        <w:r>
          <w:fldChar w:fldCharType="begin"/>
        </w:r>
        <w:r>
          <w:instrText xml:space="preserve"> PAGEREF _Toc32107 \h </w:instrText>
        </w:r>
        <w:r>
          <w:fldChar w:fldCharType="separate"/>
        </w:r>
        <w:r>
          <w:t>9</w:t>
        </w:r>
        <w:r>
          <w:fldChar w:fldCharType="end"/>
        </w:r>
      </w:hyperlink>
    </w:p>
    <w:p>
      <w:pPr>
        <w:pStyle w:val="TOC2"/>
        <w:tabs>
          <w:tab w:val="right" w:leader="dot" w:pos="8306"/>
        </w:tabs>
      </w:pPr>
      <w:hyperlink w:anchor="_Toc7641" w:history="1">
        <w:r>
          <w:rPr>
            <w:rFonts w:ascii="仿宋" w:eastAsia="仿宋" w:hAnsi="仿宋" w:cs="仿宋" w:hint="eastAsia"/>
            <w:lang w:eastAsia="zh-CN"/>
          </w:rPr>
          <w:t>(一)、压缩机油项目背景分析</w:t>
        </w:r>
        <w:r>
          <w:tab/>
        </w:r>
        <w:r>
          <w:fldChar w:fldCharType="begin"/>
        </w:r>
        <w:r>
          <w:instrText xml:space="preserve"> PAGEREF _Toc7641 \h </w:instrText>
        </w:r>
        <w:r>
          <w:fldChar w:fldCharType="separate"/>
        </w:r>
        <w:r>
          <w:t>9</w:t>
        </w:r>
        <w:r>
          <w:fldChar w:fldCharType="end"/>
        </w:r>
      </w:hyperlink>
    </w:p>
    <w:p>
      <w:pPr>
        <w:pStyle w:val="TOC2"/>
        <w:tabs>
          <w:tab w:val="right" w:leader="dot" w:pos="8306"/>
        </w:tabs>
      </w:pPr>
      <w:hyperlink w:anchor="_Toc2604" w:history="1">
        <w:r>
          <w:rPr>
            <w:rFonts w:ascii="仿宋" w:eastAsia="仿宋" w:hAnsi="仿宋" w:cs="仿宋" w:hint="eastAsia"/>
            <w:lang w:eastAsia="zh-CN"/>
          </w:rPr>
          <w:t>(二)、压缩机油项目建设必要性分析</w:t>
        </w:r>
        <w:r>
          <w:tab/>
        </w:r>
        <w:r>
          <w:fldChar w:fldCharType="begin"/>
        </w:r>
        <w:r>
          <w:instrText xml:space="preserve"> PAGEREF _Toc2604 \h </w:instrText>
        </w:r>
        <w:r>
          <w:fldChar w:fldCharType="separate"/>
        </w:r>
        <w:r>
          <w:t>10</w:t>
        </w:r>
        <w:r>
          <w:fldChar w:fldCharType="end"/>
        </w:r>
      </w:hyperlink>
    </w:p>
    <w:p>
      <w:pPr>
        <w:pStyle w:val="TOC1"/>
        <w:tabs>
          <w:tab w:val="right" w:leader="dot" w:pos="8306"/>
        </w:tabs>
      </w:pPr>
      <w:hyperlink w:anchor="_Toc10890" w:history="1">
        <w:r>
          <w:rPr>
            <w:rFonts w:ascii="仿宋" w:eastAsia="仿宋" w:hAnsi="仿宋" w:cs="仿宋" w:hint="eastAsia"/>
            <w:lang w:eastAsia="zh-CN"/>
          </w:rPr>
          <w:t>五、市场分析、调研</w:t>
        </w:r>
        <w:r>
          <w:tab/>
        </w:r>
        <w:r>
          <w:fldChar w:fldCharType="begin"/>
        </w:r>
        <w:r>
          <w:instrText xml:space="preserve"> PAGEREF _Toc10890 \h </w:instrText>
        </w:r>
        <w:r>
          <w:fldChar w:fldCharType="separate"/>
        </w:r>
        <w:r>
          <w:t>12</w:t>
        </w:r>
        <w:r>
          <w:fldChar w:fldCharType="end"/>
        </w:r>
      </w:hyperlink>
    </w:p>
    <w:p>
      <w:pPr>
        <w:pStyle w:val="TOC2"/>
        <w:tabs>
          <w:tab w:val="right" w:leader="dot" w:pos="8306"/>
        </w:tabs>
      </w:pPr>
      <w:hyperlink w:anchor="_Toc28380" w:history="1">
        <w:r>
          <w:rPr>
            <w:rFonts w:ascii="仿宋" w:eastAsia="仿宋" w:hAnsi="仿宋" w:cs="仿宋" w:hint="eastAsia"/>
            <w:lang w:eastAsia="zh-CN"/>
          </w:rPr>
          <w:t>(一)、压缩机油行业分析</w:t>
        </w:r>
        <w:r>
          <w:tab/>
        </w:r>
        <w:r>
          <w:fldChar w:fldCharType="begin"/>
        </w:r>
        <w:r>
          <w:instrText xml:space="preserve"> PAGEREF _Toc28380 \h </w:instrText>
        </w:r>
        <w:r>
          <w:fldChar w:fldCharType="separate"/>
        </w:r>
        <w:r>
          <w:t>12</w:t>
        </w:r>
        <w:r>
          <w:fldChar w:fldCharType="end"/>
        </w:r>
      </w:hyperlink>
    </w:p>
    <w:p>
      <w:pPr>
        <w:pStyle w:val="TOC2"/>
        <w:tabs>
          <w:tab w:val="right" w:leader="dot" w:pos="8306"/>
        </w:tabs>
      </w:pPr>
      <w:hyperlink w:anchor="_Toc29011" w:history="1">
        <w:r>
          <w:rPr>
            <w:rFonts w:ascii="仿宋" w:eastAsia="仿宋" w:hAnsi="仿宋" w:cs="仿宋" w:hint="eastAsia"/>
            <w:lang w:eastAsia="zh-CN"/>
          </w:rPr>
          <w:t>(二)、压缩机油市场分析预测</w:t>
        </w:r>
        <w:r>
          <w:tab/>
        </w:r>
        <w:r>
          <w:fldChar w:fldCharType="begin"/>
        </w:r>
        <w:r>
          <w:instrText xml:space="preserve"> PAGEREF _Toc29011 \h </w:instrText>
        </w:r>
        <w:r>
          <w:fldChar w:fldCharType="separate"/>
        </w:r>
        <w:r>
          <w:t>12</w:t>
        </w:r>
        <w:r>
          <w:fldChar w:fldCharType="end"/>
        </w:r>
      </w:hyperlink>
    </w:p>
    <w:p>
      <w:pPr>
        <w:pStyle w:val="TOC1"/>
        <w:tabs>
          <w:tab w:val="right" w:leader="dot" w:pos="8306"/>
        </w:tabs>
      </w:pPr>
      <w:hyperlink w:anchor="_Toc31900" w:history="1">
        <w:r>
          <w:rPr>
            <w:rFonts w:ascii="仿宋" w:eastAsia="仿宋" w:hAnsi="仿宋" w:cs="仿宋" w:hint="eastAsia"/>
            <w:lang w:eastAsia="zh-CN"/>
          </w:rPr>
          <w:t>六、压缩机油项目文档管理</w:t>
        </w:r>
        <w:r>
          <w:tab/>
        </w:r>
        <w:r>
          <w:fldChar w:fldCharType="begin"/>
        </w:r>
        <w:r>
          <w:instrText xml:space="preserve"> PAGEREF _Toc31900 \h </w:instrText>
        </w:r>
        <w:r>
          <w:fldChar w:fldCharType="separate"/>
        </w:r>
        <w:r>
          <w:t>13</w:t>
        </w:r>
        <w:r>
          <w:fldChar w:fldCharType="end"/>
        </w:r>
      </w:hyperlink>
    </w:p>
    <w:p>
      <w:pPr>
        <w:pStyle w:val="TOC2"/>
        <w:tabs>
          <w:tab w:val="right" w:leader="dot" w:pos="8306"/>
        </w:tabs>
      </w:pPr>
      <w:hyperlink w:anchor="_Toc24552" w:history="1">
        <w:r>
          <w:rPr>
            <w:rFonts w:ascii="仿宋" w:eastAsia="仿宋" w:hAnsi="仿宋" w:cs="仿宋" w:hint="eastAsia"/>
            <w:lang w:eastAsia="zh-CN"/>
          </w:rPr>
          <w:t>(一)、文档编制与审查</w:t>
        </w:r>
        <w:r>
          <w:tab/>
        </w:r>
        <w:r>
          <w:fldChar w:fldCharType="begin"/>
        </w:r>
        <w:r>
          <w:instrText xml:space="preserve"> PAGEREF _Toc24552 \h </w:instrText>
        </w:r>
        <w:r>
          <w:fldChar w:fldCharType="separate"/>
        </w:r>
        <w:r>
          <w:t>13</w:t>
        </w:r>
        <w:r>
          <w:fldChar w:fldCharType="end"/>
        </w:r>
      </w:hyperlink>
    </w:p>
    <w:p>
      <w:pPr>
        <w:pStyle w:val="TOC2"/>
        <w:tabs>
          <w:tab w:val="right" w:leader="dot" w:pos="8306"/>
        </w:tabs>
      </w:pPr>
      <w:hyperlink w:anchor="_Toc12029" w:history="1">
        <w:r>
          <w:rPr>
            <w:rFonts w:ascii="仿宋" w:eastAsia="仿宋" w:hAnsi="仿宋" w:cs="仿宋" w:hint="eastAsia"/>
            <w:lang w:eastAsia="zh-CN"/>
          </w:rPr>
          <w:t>(二)、文档发布与分发</w:t>
        </w:r>
        <w:r>
          <w:tab/>
        </w:r>
        <w:r>
          <w:fldChar w:fldCharType="begin"/>
        </w:r>
        <w:r>
          <w:instrText xml:space="preserve"> PAGEREF _Toc12029 \h </w:instrText>
        </w:r>
        <w:r>
          <w:fldChar w:fldCharType="separate"/>
        </w:r>
        <w:r>
          <w:t>15</w:t>
        </w:r>
        <w:r>
          <w:fldChar w:fldCharType="end"/>
        </w:r>
      </w:hyperlink>
    </w:p>
    <w:p>
      <w:pPr>
        <w:pStyle w:val="TOC2"/>
        <w:tabs>
          <w:tab w:val="right" w:leader="dot" w:pos="8306"/>
        </w:tabs>
      </w:pPr>
      <w:hyperlink w:anchor="_Toc32128" w:history="1">
        <w:r>
          <w:rPr>
            <w:rFonts w:ascii="仿宋" w:eastAsia="仿宋" w:hAnsi="仿宋" w:cs="仿宋" w:hint="eastAsia"/>
            <w:lang w:eastAsia="zh-CN"/>
          </w:rPr>
          <w:t>(三)、文档存档与归档</w:t>
        </w:r>
        <w:r>
          <w:tab/>
        </w:r>
        <w:r>
          <w:fldChar w:fldCharType="begin"/>
        </w:r>
        <w:r>
          <w:instrText xml:space="preserve"> PAGEREF _Toc32128 \h </w:instrText>
        </w:r>
        <w:r>
          <w:fldChar w:fldCharType="separate"/>
        </w:r>
        <w:r>
          <w:t>15</w:t>
        </w:r>
        <w:r>
          <w:fldChar w:fldCharType="end"/>
        </w:r>
      </w:hyperlink>
    </w:p>
    <w:p>
      <w:pPr>
        <w:pStyle w:val="TOC1"/>
        <w:tabs>
          <w:tab w:val="right" w:leader="dot" w:pos="8306"/>
        </w:tabs>
      </w:pPr>
      <w:hyperlink w:anchor="_Toc10913" w:history="1">
        <w:r>
          <w:rPr>
            <w:rFonts w:ascii="仿宋" w:eastAsia="仿宋" w:hAnsi="仿宋" w:cs="仿宋" w:hint="eastAsia"/>
            <w:lang w:eastAsia="zh-CN"/>
          </w:rPr>
          <w:t>七、压缩机油项目社会影响</w:t>
        </w:r>
        <w:r>
          <w:tab/>
        </w:r>
        <w:r>
          <w:fldChar w:fldCharType="begin"/>
        </w:r>
        <w:r>
          <w:instrText xml:space="preserve"> PAGEREF _Toc10913 \h </w:instrText>
        </w:r>
        <w:r>
          <w:fldChar w:fldCharType="separate"/>
        </w:r>
        <w:r>
          <w:t>17</w:t>
        </w:r>
        <w:r>
          <w:fldChar w:fldCharType="end"/>
        </w:r>
      </w:hyperlink>
    </w:p>
    <w:p>
      <w:pPr>
        <w:pStyle w:val="TOC2"/>
        <w:tabs>
          <w:tab w:val="right" w:leader="dot" w:pos="8306"/>
        </w:tabs>
      </w:pPr>
      <w:hyperlink w:anchor="_Toc13681" w:history="1">
        <w:r>
          <w:rPr>
            <w:rFonts w:ascii="仿宋" w:eastAsia="仿宋" w:hAnsi="仿宋" w:cs="仿宋" w:hint="eastAsia"/>
            <w:lang w:eastAsia="zh-CN"/>
          </w:rPr>
          <w:t>(一)、社会责任与义务</w:t>
        </w:r>
        <w:r>
          <w:tab/>
        </w:r>
        <w:r>
          <w:fldChar w:fldCharType="begin"/>
        </w:r>
        <w:r>
          <w:instrText xml:space="preserve"> PAGEREF _Toc13681 \h </w:instrText>
        </w:r>
        <w:r>
          <w:fldChar w:fldCharType="separate"/>
        </w:r>
        <w:r>
          <w:t>17</w:t>
        </w:r>
        <w:r>
          <w:fldChar w:fldCharType="end"/>
        </w:r>
      </w:hyperlink>
    </w:p>
    <w:p>
      <w:pPr>
        <w:pStyle w:val="TOC2"/>
        <w:tabs>
          <w:tab w:val="right" w:leader="dot" w:pos="8306"/>
        </w:tabs>
      </w:pPr>
      <w:hyperlink w:anchor="_Toc2517" w:history="1">
        <w:r>
          <w:rPr>
            <w:rFonts w:ascii="仿宋" w:eastAsia="仿宋" w:hAnsi="仿宋" w:cs="仿宋" w:hint="eastAsia"/>
            <w:lang w:eastAsia="zh-CN"/>
          </w:rPr>
          <w:t>(二)、社会参与与沟通</w:t>
        </w:r>
        <w:r>
          <w:tab/>
        </w:r>
        <w:r>
          <w:fldChar w:fldCharType="begin"/>
        </w:r>
        <w:r>
          <w:instrText xml:space="preserve"> PAGEREF _Toc2517 \h </w:instrText>
        </w:r>
        <w:r>
          <w:fldChar w:fldCharType="separate"/>
        </w:r>
        <w:r>
          <w:t>17</w:t>
        </w:r>
        <w:r>
          <w:fldChar w:fldCharType="end"/>
        </w:r>
      </w:hyperlink>
    </w:p>
    <w:p>
      <w:pPr>
        <w:pStyle w:val="TOC1"/>
        <w:tabs>
          <w:tab w:val="right" w:leader="dot" w:pos="8306"/>
        </w:tabs>
      </w:pPr>
      <w:hyperlink w:anchor="_Toc27614" w:history="1">
        <w:r>
          <w:rPr>
            <w:rFonts w:ascii="仿宋" w:eastAsia="仿宋" w:hAnsi="仿宋" w:cs="仿宋" w:hint="eastAsia"/>
            <w:lang w:eastAsia="zh-CN"/>
          </w:rPr>
          <w:t>八、压缩机油项目创新与研发</w:t>
        </w:r>
        <w:r>
          <w:tab/>
        </w:r>
        <w:r>
          <w:fldChar w:fldCharType="begin"/>
        </w:r>
        <w:r>
          <w:instrText xml:space="preserve"> PAGEREF _Toc27614 \h </w:instrText>
        </w:r>
        <w:r>
          <w:fldChar w:fldCharType="separate"/>
        </w:r>
        <w:r>
          <w:t>18</w:t>
        </w:r>
        <w:r>
          <w:fldChar w:fldCharType="end"/>
        </w:r>
      </w:hyperlink>
    </w:p>
    <w:p>
      <w:pPr>
        <w:pStyle w:val="TOC2"/>
        <w:tabs>
          <w:tab w:val="right" w:leader="dot" w:pos="8306"/>
        </w:tabs>
      </w:pPr>
      <w:hyperlink w:anchor="_Toc12052" w:history="1">
        <w:r>
          <w:rPr>
            <w:rFonts w:ascii="仿宋" w:eastAsia="仿宋" w:hAnsi="仿宋" w:cs="仿宋" w:hint="eastAsia"/>
            <w:lang w:eastAsia="zh-CN"/>
          </w:rPr>
          <w:t>(一)、创新策略与方向</w:t>
        </w:r>
        <w:r>
          <w:tab/>
        </w:r>
        <w:r>
          <w:fldChar w:fldCharType="begin"/>
        </w:r>
        <w:r>
          <w:instrText xml:space="preserve"> PAGEREF _Toc12052 \h </w:instrText>
        </w:r>
        <w:r>
          <w:fldChar w:fldCharType="separate"/>
        </w:r>
        <w:r>
          <w:t>18</w:t>
        </w:r>
        <w:r>
          <w:fldChar w:fldCharType="end"/>
        </w:r>
      </w:hyperlink>
    </w:p>
    <w:p>
      <w:pPr>
        <w:pStyle w:val="TOC2"/>
        <w:tabs>
          <w:tab w:val="right" w:leader="dot" w:pos="8306"/>
        </w:tabs>
      </w:pPr>
      <w:hyperlink w:anchor="_Toc21680" w:history="1">
        <w:r>
          <w:rPr>
            <w:rFonts w:ascii="仿宋" w:eastAsia="仿宋" w:hAnsi="仿宋" w:cs="仿宋" w:hint="eastAsia"/>
            <w:lang w:eastAsia="zh-CN"/>
          </w:rPr>
          <w:t>(二)、研发规划与投入</w:t>
        </w:r>
        <w:r>
          <w:tab/>
        </w:r>
        <w:r>
          <w:fldChar w:fldCharType="begin"/>
        </w:r>
        <w:r>
          <w:instrText xml:space="preserve"> PAGEREF _Toc21680 \h </w:instrText>
        </w:r>
        <w:r>
          <w:fldChar w:fldCharType="separate"/>
        </w:r>
        <w:r>
          <w:t>20</w:t>
        </w:r>
        <w:r>
          <w:fldChar w:fldCharType="end"/>
        </w:r>
      </w:hyperlink>
    </w:p>
    <w:p>
      <w:pPr>
        <w:pStyle w:val="TOC1"/>
        <w:tabs>
          <w:tab w:val="right" w:leader="dot" w:pos="8306"/>
        </w:tabs>
      </w:pPr>
      <w:hyperlink w:anchor="_Toc21653" w:history="1">
        <w:r>
          <w:rPr>
            <w:rFonts w:ascii="仿宋" w:eastAsia="仿宋" w:hAnsi="仿宋" w:cs="仿宋" w:hint="eastAsia"/>
            <w:lang w:eastAsia="zh-CN"/>
          </w:rPr>
          <w:t>九、压缩机油项目环境影响分析</w:t>
        </w:r>
        <w:r>
          <w:tab/>
        </w:r>
        <w:r>
          <w:fldChar w:fldCharType="begin"/>
        </w:r>
        <w:r>
          <w:instrText xml:space="preserve"> PAGEREF _Toc21653 \h </w:instrText>
        </w:r>
        <w:r>
          <w:fldChar w:fldCharType="separate"/>
        </w:r>
        <w:r>
          <w:t>21</w:t>
        </w:r>
        <w:r>
          <w:fldChar w:fldCharType="end"/>
        </w:r>
      </w:hyperlink>
    </w:p>
    <w:p>
      <w:pPr>
        <w:pStyle w:val="TOC2"/>
        <w:tabs>
          <w:tab w:val="right" w:leader="dot" w:pos="8306"/>
        </w:tabs>
      </w:pPr>
      <w:hyperlink w:anchor="_Toc1898" w:history="1">
        <w:r>
          <w:rPr>
            <w:rFonts w:ascii="仿宋" w:eastAsia="仿宋" w:hAnsi="仿宋" w:cs="仿宋" w:hint="eastAsia"/>
            <w:lang w:eastAsia="zh-CN"/>
          </w:rPr>
          <w:t>(一)、建设区域环境质量现状</w:t>
        </w:r>
        <w:r>
          <w:tab/>
        </w:r>
        <w:r>
          <w:fldChar w:fldCharType="begin"/>
        </w:r>
        <w:r>
          <w:instrText xml:space="preserve"> PAGEREF _Toc1898 \h </w:instrText>
        </w:r>
        <w:r>
          <w:fldChar w:fldCharType="separate"/>
        </w:r>
        <w:r>
          <w:t>21</w:t>
        </w:r>
        <w:r>
          <w:fldChar w:fldCharType="end"/>
        </w:r>
      </w:hyperlink>
    </w:p>
    <w:p>
      <w:pPr>
        <w:pStyle w:val="TOC2"/>
        <w:tabs>
          <w:tab w:val="right" w:leader="dot" w:pos="8306"/>
        </w:tabs>
      </w:pPr>
      <w:hyperlink w:anchor="_Toc2384" w:history="1">
        <w:r>
          <w:rPr>
            <w:rFonts w:ascii="仿宋" w:eastAsia="仿宋" w:hAnsi="仿宋" w:cs="仿宋" w:hint="eastAsia"/>
            <w:lang w:eastAsia="zh-CN"/>
          </w:rPr>
          <w:t>(二)、建设期环境保护</w:t>
        </w:r>
        <w:r>
          <w:tab/>
        </w:r>
        <w:r>
          <w:fldChar w:fldCharType="begin"/>
        </w:r>
        <w:r>
          <w:instrText xml:space="preserve"> PAGEREF _Toc2384 \h </w:instrText>
        </w:r>
        <w:r>
          <w:fldChar w:fldCharType="separate"/>
        </w:r>
        <w:r>
          <w:t>23</w:t>
        </w:r>
        <w:r>
          <w:fldChar w:fldCharType="end"/>
        </w:r>
      </w:hyperlink>
    </w:p>
    <w:p>
      <w:pPr>
        <w:pStyle w:val="TOC2"/>
        <w:tabs>
          <w:tab w:val="right" w:leader="dot" w:pos="8306"/>
        </w:tabs>
      </w:pPr>
      <w:hyperlink w:anchor="_Toc24223" w:history="1">
        <w:r>
          <w:rPr>
            <w:rFonts w:ascii="仿宋" w:eastAsia="仿宋" w:hAnsi="仿宋" w:cs="仿宋" w:hint="eastAsia"/>
            <w:lang w:eastAsia="zh-CN"/>
          </w:rPr>
          <w:t>(三)、运营期环境保护</w:t>
        </w:r>
        <w:r>
          <w:tab/>
        </w:r>
        <w:r>
          <w:fldChar w:fldCharType="begin"/>
        </w:r>
        <w:r>
          <w:instrText xml:space="preserve"> PAGEREF _Toc24223 \h </w:instrText>
        </w:r>
        <w:r>
          <w:fldChar w:fldCharType="separate"/>
        </w:r>
        <w:r>
          <w:t>24</w:t>
        </w:r>
        <w:r>
          <w:fldChar w:fldCharType="end"/>
        </w:r>
      </w:hyperlink>
    </w:p>
    <w:p>
      <w:pPr>
        <w:pStyle w:val="TOC2"/>
        <w:tabs>
          <w:tab w:val="right" w:leader="dot" w:pos="8306"/>
        </w:tabs>
      </w:pPr>
      <w:hyperlink w:anchor="_Toc3869" w:history="1">
        <w:r>
          <w:rPr>
            <w:rFonts w:ascii="仿宋" w:eastAsia="仿宋" w:hAnsi="仿宋" w:cs="仿宋" w:hint="eastAsia"/>
            <w:lang w:eastAsia="zh-CN"/>
          </w:rPr>
          <w:t>(四)、压缩机油项目建设对区域经济的影响</w:t>
        </w:r>
        <w:r>
          <w:tab/>
        </w:r>
        <w:r>
          <w:fldChar w:fldCharType="begin"/>
        </w:r>
        <w:r>
          <w:instrText xml:space="preserve"> PAGEREF _Toc3869 \h </w:instrText>
        </w:r>
        <w:r>
          <w:fldChar w:fldCharType="separate"/>
        </w:r>
        <w:r>
          <w:t>26</w:t>
        </w:r>
        <w:r>
          <w:fldChar w:fldCharType="end"/>
        </w:r>
      </w:hyperlink>
    </w:p>
    <w:p>
      <w:pPr>
        <w:pStyle w:val="TOC2"/>
        <w:tabs>
          <w:tab w:val="right" w:leader="dot" w:pos="8306"/>
        </w:tabs>
      </w:pPr>
      <w:hyperlink w:anchor="_Toc26641" w:history="1">
        <w:r>
          <w:rPr>
            <w:rFonts w:ascii="仿宋" w:eastAsia="仿宋" w:hAnsi="仿宋" w:cs="仿宋" w:hint="eastAsia"/>
            <w:lang w:eastAsia="zh-CN"/>
          </w:rPr>
          <w:t>(五)、废弃物处理</w:t>
        </w:r>
        <w:r>
          <w:tab/>
        </w:r>
        <w:r>
          <w:fldChar w:fldCharType="begin"/>
        </w:r>
        <w:r>
          <w:instrText xml:space="preserve"> PAGEREF _Toc26641 \h </w:instrText>
        </w:r>
        <w:r>
          <w:fldChar w:fldCharType="separate"/>
        </w:r>
        <w:r>
          <w:t>27</w:t>
        </w:r>
        <w:r>
          <w:fldChar w:fldCharType="end"/>
        </w:r>
      </w:hyperlink>
    </w:p>
    <w:p>
      <w:pPr>
        <w:pStyle w:val="TOC2"/>
        <w:tabs>
          <w:tab w:val="right" w:leader="dot" w:pos="8306"/>
        </w:tabs>
      </w:pPr>
      <w:hyperlink w:anchor="_Toc27356" w:history="1">
        <w:r>
          <w:rPr>
            <w:rFonts w:ascii="仿宋" w:eastAsia="仿宋" w:hAnsi="仿宋" w:cs="仿宋" w:hint="eastAsia"/>
            <w:lang w:eastAsia="zh-CN"/>
          </w:rPr>
          <w:t>(六)、特殊环境影响分析</w:t>
        </w:r>
        <w:r>
          <w:tab/>
        </w:r>
        <w:r>
          <w:fldChar w:fldCharType="begin"/>
        </w:r>
        <w:r>
          <w:instrText xml:space="preserve"> PAGEREF _Toc27356 \h </w:instrText>
        </w:r>
        <w:r>
          <w:fldChar w:fldCharType="separate"/>
        </w:r>
        <w:r>
          <w:t>29</w:t>
        </w:r>
        <w:r>
          <w:fldChar w:fldCharType="end"/>
        </w:r>
      </w:hyperlink>
    </w:p>
    <w:p>
      <w:pPr>
        <w:pStyle w:val="TOC2"/>
        <w:tabs>
          <w:tab w:val="right" w:leader="dot" w:pos="8306"/>
        </w:tabs>
      </w:pPr>
      <w:hyperlink w:anchor="_Toc4797" w:history="1">
        <w:r>
          <w:rPr>
            <w:rFonts w:ascii="仿宋" w:eastAsia="仿宋" w:hAnsi="仿宋" w:cs="仿宋" w:hint="eastAsia"/>
            <w:lang w:eastAsia="zh-CN"/>
          </w:rPr>
          <w:t>(七)、清洁生产</w:t>
        </w:r>
        <w:r>
          <w:tab/>
        </w:r>
        <w:r>
          <w:fldChar w:fldCharType="begin"/>
        </w:r>
        <w:r>
          <w:instrText xml:space="preserve"> PAGEREF _Toc4797 \h </w:instrText>
        </w:r>
        <w:r>
          <w:fldChar w:fldCharType="separate"/>
        </w:r>
        <w:r>
          <w:t>30</w:t>
        </w:r>
        <w:r>
          <w:fldChar w:fldCharType="end"/>
        </w:r>
      </w:hyperlink>
    </w:p>
    <w:p>
      <w:pPr>
        <w:pStyle w:val="TOC2"/>
        <w:tabs>
          <w:tab w:val="right" w:leader="dot" w:pos="8306"/>
        </w:tabs>
      </w:pPr>
      <w:hyperlink w:anchor="_Toc16066" w:history="1">
        <w:r>
          <w:rPr>
            <w:rFonts w:ascii="仿宋" w:eastAsia="仿宋" w:hAnsi="仿宋" w:cs="仿宋" w:hint="eastAsia"/>
            <w:lang w:eastAsia="zh-CN"/>
          </w:rPr>
          <w:t>(八)、环境保护综合评价</w:t>
        </w:r>
        <w:r>
          <w:tab/>
        </w:r>
        <w:r>
          <w:fldChar w:fldCharType="begin"/>
        </w:r>
        <w:r>
          <w:instrText xml:space="preserve"> PAGEREF _Toc16066 \h </w:instrText>
        </w:r>
        <w:r>
          <w:fldChar w:fldCharType="separate"/>
        </w:r>
        <w:r>
          <w:t>31</w:t>
        </w:r>
        <w:r>
          <w:fldChar w:fldCharType="end"/>
        </w:r>
      </w:hyperlink>
    </w:p>
    <w:p>
      <w:pPr>
        <w:pStyle w:val="TOC1"/>
        <w:tabs>
          <w:tab w:val="right" w:leader="dot" w:pos="8306"/>
        </w:tabs>
      </w:pPr>
      <w:hyperlink w:anchor="_Toc29287" w:history="1">
        <w:r>
          <w:rPr>
            <w:rFonts w:ascii="仿宋" w:eastAsia="仿宋" w:hAnsi="仿宋" w:cs="仿宋" w:hint="eastAsia"/>
            <w:lang w:eastAsia="zh-CN"/>
          </w:rPr>
          <w:t>十、压缩机油项目财务管理</w:t>
        </w:r>
        <w:r>
          <w:tab/>
        </w:r>
        <w:r>
          <w:fldChar w:fldCharType="begin"/>
        </w:r>
        <w:r>
          <w:instrText xml:space="preserve"> PAGEREF _Toc29287 \h </w:instrText>
        </w:r>
        <w:r>
          <w:fldChar w:fldCharType="separate"/>
        </w:r>
        <w:r>
          <w:t>32</w:t>
        </w:r>
        <w:r>
          <w:fldChar w:fldCharType="end"/>
        </w:r>
      </w:hyperlink>
    </w:p>
    <w:p>
      <w:pPr>
        <w:pStyle w:val="TOC2"/>
        <w:tabs>
          <w:tab w:val="right" w:leader="dot" w:pos="8306"/>
        </w:tabs>
      </w:pPr>
      <w:hyperlink w:anchor="_Toc2122" w:history="1">
        <w:r>
          <w:rPr>
            <w:rFonts w:ascii="仿宋" w:eastAsia="仿宋" w:hAnsi="仿宋" w:cs="仿宋" w:hint="eastAsia"/>
            <w:lang w:eastAsia="zh-CN"/>
          </w:rPr>
          <w:t>(一)、资金需求大</w:t>
        </w:r>
        <w:r>
          <w:tab/>
        </w:r>
        <w:r>
          <w:fldChar w:fldCharType="begin"/>
        </w:r>
        <w:r>
          <w:instrText xml:space="preserve"> PAGEREF _Toc2122 \h </w:instrText>
        </w:r>
        <w:r>
          <w:fldChar w:fldCharType="separate"/>
        </w:r>
        <w:r>
          <w:t>32</w:t>
        </w:r>
        <w:r>
          <w:fldChar w:fldCharType="end"/>
        </w:r>
      </w:hyperlink>
    </w:p>
    <w:p>
      <w:pPr>
        <w:pStyle w:val="TOC2"/>
        <w:tabs>
          <w:tab w:val="right" w:leader="dot" w:pos="8306"/>
        </w:tabs>
      </w:pPr>
      <w:hyperlink w:anchor="_Toc27744" w:history="1">
        <w:r>
          <w:rPr>
            <w:rFonts w:ascii="仿宋" w:eastAsia="仿宋" w:hAnsi="仿宋" w:cs="仿宋" w:hint="eastAsia"/>
            <w:lang w:eastAsia="zh-CN"/>
          </w:rPr>
          <w:t>(二)、研发周期长</w:t>
        </w:r>
        <w:r>
          <w:tab/>
        </w:r>
        <w:r>
          <w:fldChar w:fldCharType="begin"/>
        </w:r>
        <w:r>
          <w:instrText xml:space="preserve"> PAGEREF _Toc27744 \h </w:instrText>
        </w:r>
        <w:r>
          <w:fldChar w:fldCharType="separate"/>
        </w:r>
        <w:r>
          <w:t>33</w:t>
        </w:r>
        <w:r>
          <w:fldChar w:fldCharType="end"/>
        </w:r>
      </w:hyperlink>
    </w:p>
    <w:p>
      <w:pPr>
        <w:pStyle w:val="TOC2"/>
        <w:tabs>
          <w:tab w:val="right" w:leader="dot" w:pos="8306"/>
        </w:tabs>
      </w:pPr>
      <w:hyperlink w:anchor="_Toc26191" w:history="1">
        <w:r>
          <w:rPr>
            <w:rFonts w:ascii="仿宋" w:eastAsia="仿宋" w:hAnsi="仿宋" w:cs="仿宋" w:hint="eastAsia"/>
            <w:lang w:eastAsia="zh-CN"/>
          </w:rPr>
          <w:t>(三)、市场风险大</w:t>
        </w:r>
        <w:r>
          <w:tab/>
        </w:r>
        <w:r>
          <w:fldChar w:fldCharType="begin"/>
        </w:r>
        <w:r>
          <w:instrText xml:space="preserve"> PAGEREF _Toc26191 \h </w:instrText>
        </w:r>
        <w:r>
          <w:fldChar w:fldCharType="separate"/>
        </w:r>
        <w:r>
          <w:t>34</w:t>
        </w:r>
        <w:r>
          <w:fldChar w:fldCharType="end"/>
        </w:r>
      </w:hyperlink>
    </w:p>
    <w:p>
      <w:pPr>
        <w:pStyle w:val="TOC2"/>
        <w:tabs>
          <w:tab w:val="right" w:leader="dot" w:pos="8306"/>
        </w:tabs>
      </w:pPr>
      <w:hyperlink w:anchor="_Toc32667" w:history="1">
        <w:r>
          <w:rPr>
            <w:rFonts w:ascii="仿宋" w:eastAsia="仿宋" w:hAnsi="仿宋" w:cs="仿宋" w:hint="eastAsia"/>
            <w:lang w:eastAsia="zh-CN"/>
          </w:rPr>
          <w:t>(四)、利润率高</w:t>
        </w:r>
        <w:r>
          <w:tab/>
        </w:r>
        <w:r>
          <w:fldChar w:fldCharType="begin"/>
        </w:r>
        <w:r>
          <w:instrText xml:space="preserve"> PAGEREF _Toc32667 \h </w:instrText>
        </w:r>
        <w:r>
          <w:fldChar w:fldCharType="separate"/>
        </w:r>
        <w:r>
          <w:t>37</w:t>
        </w:r>
        <w:r>
          <w:fldChar w:fldCharType="end"/>
        </w:r>
      </w:hyperlink>
    </w:p>
    <w:p>
      <w:pPr>
        <w:pStyle w:val="TOC1"/>
        <w:tabs>
          <w:tab w:val="right" w:leader="dot" w:pos="8306"/>
        </w:tabs>
      </w:pPr>
      <w:hyperlink w:anchor="_Toc29022" w:history="1">
        <w:r>
          <w:rPr>
            <w:rFonts w:ascii="仿宋" w:eastAsia="仿宋" w:hAnsi="仿宋" w:cs="仿宋" w:hint="eastAsia"/>
            <w:lang w:eastAsia="zh-CN"/>
          </w:rPr>
          <w:t>十一、压缩机油项目计划安排</w:t>
        </w:r>
        <w:r>
          <w:tab/>
        </w:r>
        <w:r>
          <w:fldChar w:fldCharType="begin"/>
        </w:r>
        <w:r>
          <w:instrText xml:space="preserve"> PAGEREF _Toc29022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9" w:history="1">
        <w:r>
          <w:rPr>
            <w:rFonts w:ascii="仿宋" w:eastAsia="仿宋" w:hAnsi="仿宋" w:cs="仿宋" w:hint="eastAsia"/>
            <w:lang w:eastAsia="zh-CN"/>
          </w:rPr>
          <w:t>(一)、建设周期</w:t>
        </w:r>
        <w:r>
          <w:tab/>
        </w:r>
        <w:r>
          <w:fldChar w:fldCharType="begin"/>
        </w:r>
        <w:r>
          <w:instrText xml:space="preserve"> PAGEREF _Toc10829 \h </w:instrText>
        </w:r>
        <w:r>
          <w:fldChar w:fldCharType="separate"/>
        </w:r>
        <w:r>
          <w:t>39</w:t>
        </w:r>
        <w:r>
          <w:fldChar w:fldCharType="end"/>
        </w:r>
      </w:hyperlink>
    </w:p>
    <w:p>
      <w:pPr>
        <w:pStyle w:val="TOC2"/>
        <w:tabs>
          <w:tab w:val="right" w:leader="dot" w:pos="8306"/>
        </w:tabs>
      </w:pPr>
      <w:hyperlink w:anchor="_Toc16201" w:history="1">
        <w:r>
          <w:rPr>
            <w:rFonts w:ascii="仿宋" w:eastAsia="仿宋" w:hAnsi="仿宋" w:cs="仿宋" w:hint="eastAsia"/>
            <w:lang w:eastAsia="zh-CN"/>
          </w:rPr>
          <w:t>(二)、建设进度</w:t>
        </w:r>
        <w:r>
          <w:tab/>
        </w:r>
        <w:r>
          <w:fldChar w:fldCharType="begin"/>
        </w:r>
        <w:r>
          <w:instrText xml:space="preserve"> PAGEREF _Toc16201 \h </w:instrText>
        </w:r>
        <w:r>
          <w:fldChar w:fldCharType="separate"/>
        </w:r>
        <w:r>
          <w:t>40</w:t>
        </w:r>
        <w:r>
          <w:fldChar w:fldCharType="end"/>
        </w:r>
      </w:hyperlink>
    </w:p>
    <w:p>
      <w:pPr>
        <w:pStyle w:val="TOC2"/>
        <w:tabs>
          <w:tab w:val="right" w:leader="dot" w:pos="8306"/>
        </w:tabs>
      </w:pPr>
      <w:hyperlink w:anchor="_Toc16811" w:history="1">
        <w:r>
          <w:rPr>
            <w:rFonts w:ascii="仿宋" w:eastAsia="仿宋" w:hAnsi="仿宋" w:cs="仿宋" w:hint="eastAsia"/>
            <w:lang w:eastAsia="zh-CN"/>
          </w:rPr>
          <w:t>(三)、进度安排注意事项</w:t>
        </w:r>
        <w:r>
          <w:tab/>
        </w:r>
        <w:r>
          <w:fldChar w:fldCharType="begin"/>
        </w:r>
        <w:r>
          <w:instrText xml:space="preserve"> PAGEREF _Toc16811 \h </w:instrText>
        </w:r>
        <w:r>
          <w:fldChar w:fldCharType="separate"/>
        </w:r>
        <w:r>
          <w:t>41</w:t>
        </w:r>
        <w:r>
          <w:fldChar w:fldCharType="end"/>
        </w:r>
      </w:hyperlink>
    </w:p>
    <w:p>
      <w:pPr>
        <w:pStyle w:val="TOC2"/>
        <w:tabs>
          <w:tab w:val="right" w:leader="dot" w:pos="8306"/>
        </w:tabs>
      </w:pPr>
      <w:hyperlink w:anchor="_Toc13427" w:history="1">
        <w:r>
          <w:rPr>
            <w:rFonts w:ascii="仿宋" w:eastAsia="仿宋" w:hAnsi="仿宋" w:cs="仿宋" w:hint="eastAsia"/>
            <w:lang w:eastAsia="zh-CN"/>
          </w:rPr>
          <w:t>(四)、人力资源配置</w:t>
        </w:r>
        <w:r>
          <w:tab/>
        </w:r>
        <w:r>
          <w:fldChar w:fldCharType="begin"/>
        </w:r>
        <w:r>
          <w:instrText xml:space="preserve"> PAGEREF _Toc13427 \h </w:instrText>
        </w:r>
        <w:r>
          <w:fldChar w:fldCharType="separate"/>
        </w:r>
        <w:r>
          <w:t>42</w:t>
        </w:r>
        <w:r>
          <w:fldChar w:fldCharType="end"/>
        </w:r>
      </w:hyperlink>
    </w:p>
    <w:p>
      <w:pPr>
        <w:pStyle w:val="TOC1"/>
        <w:tabs>
          <w:tab w:val="right" w:leader="dot" w:pos="8306"/>
        </w:tabs>
      </w:pPr>
      <w:hyperlink w:anchor="_Toc29830" w:history="1">
        <w:r>
          <w:rPr>
            <w:rFonts w:ascii="仿宋" w:eastAsia="仿宋" w:hAnsi="仿宋" w:cs="仿宋" w:hint="eastAsia"/>
            <w:lang w:eastAsia="zh-CN"/>
          </w:rPr>
          <w:t>十二、压缩机油项目经营效益</w:t>
        </w:r>
        <w:r>
          <w:tab/>
        </w:r>
        <w:r>
          <w:fldChar w:fldCharType="begin"/>
        </w:r>
        <w:r>
          <w:instrText xml:space="preserve"> PAGEREF _Toc29830 \h </w:instrText>
        </w:r>
        <w:r>
          <w:fldChar w:fldCharType="separate"/>
        </w:r>
        <w:r>
          <w:t>43</w:t>
        </w:r>
        <w:r>
          <w:fldChar w:fldCharType="end"/>
        </w:r>
      </w:hyperlink>
    </w:p>
    <w:p>
      <w:pPr>
        <w:pStyle w:val="TOC2"/>
        <w:tabs>
          <w:tab w:val="right" w:leader="dot" w:pos="8306"/>
        </w:tabs>
      </w:pPr>
      <w:hyperlink w:anchor="_Toc6264" w:history="1">
        <w:r>
          <w:rPr>
            <w:rFonts w:ascii="仿宋" w:eastAsia="仿宋" w:hAnsi="仿宋" w:cs="仿宋" w:hint="eastAsia"/>
            <w:lang w:eastAsia="zh-CN"/>
          </w:rPr>
          <w:t>(一)、经济评价财务测算</w:t>
        </w:r>
        <w:r>
          <w:tab/>
        </w:r>
        <w:r>
          <w:fldChar w:fldCharType="begin"/>
        </w:r>
        <w:r>
          <w:instrText xml:space="preserve"> PAGEREF _Toc6264 \h </w:instrText>
        </w:r>
        <w:r>
          <w:fldChar w:fldCharType="separate"/>
        </w:r>
        <w:r>
          <w:t>43</w:t>
        </w:r>
        <w:r>
          <w:fldChar w:fldCharType="end"/>
        </w:r>
      </w:hyperlink>
    </w:p>
    <w:p>
      <w:pPr>
        <w:pStyle w:val="TOC2"/>
        <w:tabs>
          <w:tab w:val="right" w:leader="dot" w:pos="8306"/>
        </w:tabs>
      </w:pPr>
      <w:hyperlink w:anchor="_Toc14292" w:history="1">
        <w:r>
          <w:rPr>
            <w:rFonts w:ascii="仿宋" w:eastAsia="仿宋" w:hAnsi="仿宋" w:cs="仿宋" w:hint="eastAsia"/>
            <w:lang w:eastAsia="zh-CN"/>
          </w:rPr>
          <w:t>(二)、压缩机油项目盈利能力分析</w:t>
        </w:r>
        <w:r>
          <w:tab/>
        </w:r>
        <w:r>
          <w:fldChar w:fldCharType="begin"/>
        </w:r>
        <w:r>
          <w:instrText xml:space="preserve"> PAGEREF _Toc14292 \h </w:instrText>
        </w:r>
        <w:r>
          <w:fldChar w:fldCharType="separate"/>
        </w:r>
        <w:r>
          <w:t>45</w:t>
        </w:r>
        <w:r>
          <w:fldChar w:fldCharType="end"/>
        </w:r>
      </w:hyperlink>
    </w:p>
    <w:p>
      <w:pPr>
        <w:pStyle w:val="TOC1"/>
        <w:tabs>
          <w:tab w:val="right" w:leader="dot" w:pos="8306"/>
        </w:tabs>
      </w:pPr>
      <w:hyperlink w:anchor="_Toc20763" w:history="1">
        <w:r>
          <w:rPr>
            <w:rFonts w:ascii="仿宋" w:eastAsia="仿宋" w:hAnsi="仿宋" w:cs="仿宋" w:hint="eastAsia"/>
            <w:lang w:eastAsia="zh-CN"/>
          </w:rPr>
          <w:t>十三、压缩机油项目治理与监督</w:t>
        </w:r>
        <w:r>
          <w:tab/>
        </w:r>
        <w:r>
          <w:fldChar w:fldCharType="begin"/>
        </w:r>
        <w:r>
          <w:instrText xml:space="preserve"> PAGEREF _Toc20763 \h </w:instrText>
        </w:r>
        <w:r>
          <w:fldChar w:fldCharType="separate"/>
        </w:r>
        <w:r>
          <w:t>45</w:t>
        </w:r>
        <w:r>
          <w:fldChar w:fldCharType="end"/>
        </w:r>
      </w:hyperlink>
    </w:p>
    <w:p>
      <w:pPr>
        <w:pStyle w:val="TOC2"/>
        <w:tabs>
          <w:tab w:val="right" w:leader="dot" w:pos="8306"/>
        </w:tabs>
      </w:pPr>
      <w:hyperlink w:anchor="_Toc5219" w:history="1">
        <w:r>
          <w:rPr>
            <w:rFonts w:ascii="仿宋" w:eastAsia="仿宋" w:hAnsi="仿宋" w:cs="仿宋" w:hint="eastAsia"/>
            <w:lang w:eastAsia="zh-CN"/>
          </w:rPr>
          <w:t>(一)、压缩机油项目治理结构</w:t>
        </w:r>
        <w:r>
          <w:tab/>
        </w:r>
        <w:r>
          <w:fldChar w:fldCharType="begin"/>
        </w:r>
        <w:r>
          <w:instrText xml:space="preserve"> PAGEREF _Toc5219 \h </w:instrText>
        </w:r>
        <w:r>
          <w:fldChar w:fldCharType="separate"/>
        </w:r>
        <w:r>
          <w:t>45</w:t>
        </w:r>
        <w:r>
          <w:fldChar w:fldCharType="end"/>
        </w:r>
      </w:hyperlink>
    </w:p>
    <w:p>
      <w:pPr>
        <w:pStyle w:val="TOC2"/>
        <w:tabs>
          <w:tab w:val="right" w:leader="dot" w:pos="8306"/>
        </w:tabs>
      </w:pPr>
      <w:hyperlink w:anchor="_Toc32162" w:history="1">
        <w:r>
          <w:rPr>
            <w:rFonts w:ascii="仿宋" w:eastAsia="仿宋" w:hAnsi="仿宋" w:cs="仿宋" w:hint="eastAsia"/>
            <w:lang w:eastAsia="zh-CN"/>
          </w:rPr>
          <w:t>(二)、监督与审计</w:t>
        </w:r>
        <w:r>
          <w:tab/>
        </w:r>
        <w:r>
          <w:fldChar w:fldCharType="begin"/>
        </w:r>
        <w:r>
          <w:instrText xml:space="preserve"> PAGEREF _Toc32162 \h </w:instrText>
        </w:r>
        <w:r>
          <w:fldChar w:fldCharType="separate"/>
        </w:r>
        <w:r>
          <w:t>47</w:t>
        </w:r>
        <w:r>
          <w:fldChar w:fldCharType="end"/>
        </w:r>
      </w:hyperlink>
    </w:p>
    <w:p>
      <w:pPr>
        <w:pStyle w:val="TOC1"/>
        <w:tabs>
          <w:tab w:val="right" w:leader="dot" w:pos="8306"/>
        </w:tabs>
      </w:pPr>
      <w:hyperlink w:anchor="_Toc18253" w:history="1">
        <w:r>
          <w:rPr>
            <w:rFonts w:ascii="仿宋" w:eastAsia="仿宋" w:hAnsi="仿宋" w:cs="仿宋" w:hint="eastAsia"/>
            <w:lang w:eastAsia="zh-CN"/>
          </w:rPr>
          <w:t>十四、压缩机油项目工程方案分析</w:t>
        </w:r>
        <w:r>
          <w:tab/>
        </w:r>
        <w:r>
          <w:fldChar w:fldCharType="begin"/>
        </w:r>
        <w:r>
          <w:instrText xml:space="preserve"> PAGEREF _Toc18253 \h </w:instrText>
        </w:r>
        <w:r>
          <w:fldChar w:fldCharType="separate"/>
        </w:r>
        <w:r>
          <w:t>48</w:t>
        </w:r>
        <w:r>
          <w:fldChar w:fldCharType="end"/>
        </w:r>
      </w:hyperlink>
    </w:p>
    <w:p>
      <w:pPr>
        <w:pStyle w:val="TOC2"/>
        <w:tabs>
          <w:tab w:val="right" w:leader="dot" w:pos="8306"/>
        </w:tabs>
      </w:pPr>
      <w:hyperlink w:anchor="_Toc15878" w:history="1">
        <w:r>
          <w:rPr>
            <w:rFonts w:ascii="仿宋" w:eastAsia="仿宋" w:hAnsi="仿宋" w:cs="仿宋" w:hint="eastAsia"/>
            <w:lang w:eastAsia="zh-CN"/>
          </w:rPr>
          <w:t>(一)、建筑工程设计原则</w:t>
        </w:r>
        <w:r>
          <w:tab/>
        </w:r>
        <w:r>
          <w:fldChar w:fldCharType="begin"/>
        </w:r>
        <w:r>
          <w:instrText xml:space="preserve"> PAGEREF _Toc15878 \h </w:instrText>
        </w:r>
        <w:r>
          <w:fldChar w:fldCharType="separate"/>
        </w:r>
        <w:r>
          <w:t>48</w:t>
        </w:r>
        <w:r>
          <w:fldChar w:fldCharType="end"/>
        </w:r>
      </w:hyperlink>
    </w:p>
    <w:p>
      <w:pPr>
        <w:pStyle w:val="TOC2"/>
        <w:tabs>
          <w:tab w:val="right" w:leader="dot" w:pos="8306"/>
        </w:tabs>
      </w:pPr>
      <w:hyperlink w:anchor="_Toc29412" w:history="1">
        <w:r>
          <w:rPr>
            <w:rFonts w:ascii="仿宋" w:eastAsia="仿宋" w:hAnsi="仿宋" w:cs="仿宋" w:hint="eastAsia"/>
            <w:lang w:eastAsia="zh-CN"/>
          </w:rPr>
          <w:t>(二)、土建工程建设指标</w:t>
        </w:r>
        <w:r>
          <w:tab/>
        </w:r>
        <w:r>
          <w:fldChar w:fldCharType="begin"/>
        </w:r>
        <w:r>
          <w:instrText xml:space="preserve"> PAGEREF _Toc29412 \h </w:instrText>
        </w:r>
        <w:r>
          <w:fldChar w:fldCharType="separate"/>
        </w:r>
        <w:r>
          <w:t>51</w:t>
        </w:r>
        <w:r>
          <w:fldChar w:fldCharType="end"/>
        </w:r>
      </w:hyperlink>
    </w:p>
    <w:p>
      <w:pPr>
        <w:pStyle w:val="TOC1"/>
        <w:tabs>
          <w:tab w:val="right" w:leader="dot" w:pos="8306"/>
        </w:tabs>
      </w:pPr>
      <w:hyperlink w:anchor="_Toc3226" w:history="1">
        <w:r>
          <w:rPr>
            <w:rFonts w:ascii="仿宋" w:eastAsia="仿宋" w:hAnsi="仿宋" w:cs="仿宋" w:hint="eastAsia"/>
            <w:lang w:eastAsia="zh-CN"/>
          </w:rPr>
          <w:t>十五、利益相关者分析与沟通计划</w:t>
        </w:r>
        <w:r>
          <w:tab/>
        </w:r>
        <w:r>
          <w:fldChar w:fldCharType="begin"/>
        </w:r>
        <w:r>
          <w:instrText xml:space="preserve"> PAGEREF _Toc3226 \h </w:instrText>
        </w:r>
        <w:r>
          <w:fldChar w:fldCharType="separate"/>
        </w:r>
        <w:r>
          <w:t>53</w:t>
        </w:r>
        <w:r>
          <w:fldChar w:fldCharType="end"/>
        </w:r>
      </w:hyperlink>
    </w:p>
    <w:p>
      <w:pPr>
        <w:pStyle w:val="TOC2"/>
        <w:tabs>
          <w:tab w:val="right" w:leader="dot" w:pos="8306"/>
        </w:tabs>
      </w:pPr>
      <w:hyperlink w:anchor="_Toc19508" w:history="1">
        <w:r>
          <w:rPr>
            <w:rFonts w:ascii="仿宋" w:eastAsia="仿宋" w:hAnsi="仿宋" w:cs="仿宋" w:hint="eastAsia"/>
            <w:lang w:eastAsia="zh-CN"/>
          </w:rPr>
          <w:t>(一)、利益相关者分析</w:t>
        </w:r>
        <w:r>
          <w:tab/>
        </w:r>
        <w:r>
          <w:fldChar w:fldCharType="begin"/>
        </w:r>
        <w:r>
          <w:instrText xml:space="preserve"> PAGEREF _Toc19508 \h </w:instrText>
        </w:r>
        <w:r>
          <w:fldChar w:fldCharType="separate"/>
        </w:r>
        <w:r>
          <w:t>53</w:t>
        </w:r>
        <w:r>
          <w:fldChar w:fldCharType="end"/>
        </w:r>
      </w:hyperlink>
    </w:p>
    <w:p>
      <w:pPr>
        <w:pStyle w:val="TOC2"/>
        <w:tabs>
          <w:tab w:val="right" w:leader="dot" w:pos="8306"/>
        </w:tabs>
      </w:pPr>
      <w:hyperlink w:anchor="_Toc1573" w:history="1">
        <w:r>
          <w:rPr>
            <w:rFonts w:ascii="仿宋" w:eastAsia="仿宋" w:hAnsi="仿宋" w:cs="仿宋" w:hint="eastAsia"/>
            <w:lang w:eastAsia="zh-CN"/>
          </w:rPr>
          <w:t>(二)、沟通计划</w:t>
        </w:r>
        <w:r>
          <w:tab/>
        </w:r>
        <w:r>
          <w:fldChar w:fldCharType="begin"/>
        </w:r>
        <w:r>
          <w:instrText xml:space="preserve"> PAGEREF _Toc1573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1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6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压缩机油项目的主要产品是XXXX，预计年产值为XXX万元。这一产品在市场中占据着重要的地位，其广泛的应用范围使得该压缩机油项目的市场前景非常广阔。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缩机油项目的xxx产品作为重要的原材料之一，将在多个领域发挥关键作用。其在建筑、交通、能源等方面的广泛应用将为整个产业链提供强大的支持，形成产业协同效应。压缩机油项目的年产值XXX万XXX万XXX万万元不仅反映了其在市场上的巨大潜力，更预示着它对国民经济的积极贡献。这种关联度高、涉及面广的产业关系，使得该压缩机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总征地面积为XXXX平方米，相当于约XX.XX亩，其中净用地面积为XXXX平方米，红线范围内相当于约XX.XX亩。这一用地规模充分考虑了压缩机油项目的建设需求，保障了压缩机油项目在合适的空间内得以充分发展。压缩机油项目规划的总建筑面积为XXXX平方米，其中主体工程建设占XXXX平方米，计容建筑面积达XXXX平方米。预计建筑工程的投资将达到XXXX万元，为压缩机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计划购置的设备共计XXXX台（套），设备购置费用为XXXX万元。这一设备购置计划充分考虑到压缩机油项目的生产需求和技术要求，确保了压缩机油项目在生产运营中具备先进的技术装备和高效的生产能力。设备的合理配置将为压缩机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计划总投资为XXXX万元，预计年实现营业收入为XXXX万元。这一产能规模的设定旨在确保压缩机油项目能够在投资与回报之间取得平衡，实现长期可持续的发展。压缩机油项目的总投资充分考虑到各个方面的需求，包括用地建设、设备购置等多个环节，以确保压缩机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484"/>
      <w:r>
        <w:rPr>
          <w:rFonts w:ascii="仿宋" w:eastAsia="仿宋" w:hAnsi="仿宋" w:cs="仿宋" w:hint="eastAsia"/>
          <w:sz w:val="28"/>
          <w:lang w:eastAsia="zh-CN"/>
        </w:rPr>
        <w:t>二、压缩机油项目建设单位说明</w:t>
      </w:r>
      <w:bookmarkEnd w:id="5"/>
    </w:p>
    <w:p>
      <w:pPr>
        <w:pStyle w:val="Heading2"/>
        <w:rPr>
          <w:rFonts w:ascii="仿宋" w:eastAsia="仿宋" w:hAnsi="仿宋" w:cs="仿宋" w:hint="eastAsia"/>
          <w:lang w:eastAsia="zh-CN"/>
        </w:rPr>
      </w:pPr>
      <w:bookmarkStart w:id="6" w:name="_Toc16546"/>
      <w:r>
        <w:rPr>
          <w:rFonts w:ascii="仿宋" w:eastAsia="仿宋" w:hAnsi="仿宋" w:cs="仿宋" w:hint="eastAsia"/>
          <w:lang w:eastAsia="zh-CN"/>
        </w:rPr>
        <w:t>(一)、压缩机油项目承办单位基本情况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5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缩机油项目承办单位的XXXX，我们着眼于实现可持续的经济效益。通过技术创新和解决方案的提供，公司预计在压缩机油项目执行期间将获得可观的收入增长。这一收入来源主要包括压缩机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同时，我们注重成本控制和效率提升，以确保压缩机油项目的可持续盈利。透过精细的管理和资源优化，公司期望实现压缩机油项目利润最大化。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缩机油项目实施进行全面的投资评估，包括压缩机油项目启动阶段的资金投入和后续运营成本。通过对压缩机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缩机油项目实施过程中具备足够的资金流动性，公司将进行详尽的现金流分析。这包括资金需求的合理预测、压缩机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064"/>
      <w:r>
        <w:rPr>
          <w:rFonts w:ascii="仿宋" w:eastAsia="仿宋" w:hAnsi="仿宋" w:cs="仿宋" w:hint="eastAsia"/>
          <w:sz w:val="28"/>
          <w:lang w:eastAsia="zh-CN"/>
        </w:rPr>
        <w:t>三、压缩机油项目危机管理</w:t>
      </w:r>
      <w:bookmarkEnd w:id="8"/>
    </w:p>
    <w:p>
      <w:pPr>
        <w:pStyle w:val="Heading2"/>
        <w:rPr>
          <w:rFonts w:ascii="仿宋" w:eastAsia="仿宋" w:hAnsi="仿宋" w:cs="仿宋" w:hint="eastAsia"/>
          <w:lang w:eastAsia="zh-CN"/>
        </w:rPr>
      </w:pPr>
      <w:bookmarkStart w:id="9" w:name="_Toc374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危机管理中，危机预警与识别是确保压缩机油项目稳健运行的核心步骤。通过建立全面的监测机制，压缩机油项目团队旨在及时发现和理解潜在的风险和危机因素，以便采取及时的预防和应对措施，确保压缩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首先，通过深入的风险评估，压缩机油项目团队全面分析了整个压缩机油项目和各个阶段可能存在的威胁。这包括准确评估每个潜在风险的发生概率和可能影响的程度，为后续危机预警提供了有力支持。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缩机油项目团队着重于明确定义压缩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缩机油项目进展的持续监控，团队能够及时发现潜在问题并作出迅速反应。压缩机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在这一阶段，团队的专业素养和反应速度将发挥至关重要的作用，以确保潜在危机能够在初期得到有效的处理，最大程度地减轻负面影响。通过危机预警与识别，压缩机油项目得以更有序、可控地推进。</w:t>
      </w:r>
    </w:p>
    <w:p>
      <w:pPr>
        <w:pStyle w:val="Heading2"/>
        <w:ind w:firstLine="560" w:firstLineChars="200"/>
        <w:rPr>
          <w:rFonts w:ascii="仿宋" w:eastAsia="仿宋" w:hAnsi="仿宋" w:cs="仿宋" w:hint="eastAsia"/>
          <w:sz w:val="28"/>
          <w:lang w:eastAsia="zh-CN"/>
        </w:rPr>
      </w:pPr>
      <w:bookmarkStart w:id="10" w:name="_Toc3236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在危机发生时，压缩机油项目团队立即行动，成立了应急小组。该小组的任务是迅速制定并实施紧急应对措施，以最小化潜在损失。以下是采取的主要措施：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暂停压缩机油项目进度：为遏制危机蔓延，压缩机油项目暂时停止进行，以便全面评估当前状况。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资源重新分配：重新评估压缩机油项目资源的分配，确保最大限度地减小损失。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实时沟通：与关键利益相关者建立实时沟通机制，向他们传递压缩机油项目危机的实际状况，保障压缩机油项目核心利益。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在紧急应对的同时，压缩机油项目团队强调了团队协作和有效沟通的重要性。以下是团队协作的关键举措：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信息共享机制：建立了信息共享平台，确保团队成员能够及时获取压缩机油项目危机的实时信息。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领导者沟通：压缩机油项目领导者通过定期会议和即时沟通工具，指导团队应对危机，保持团队稳定运行。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随着危机得到初步控制，压缩机油项目团队转向制定恢复计划，以确保压缩机油项目能够从中迅速恢复。主要恢复计划包括：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修复受损的进度计划：重新评估压缩机油项目进度，制定修复计划，确保压缩机油项目尽快回归正常进程。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重新调整资源分配：优化资源分配，确保压缩机油项目在有限资源下高效运转。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风险管理机制加强：对压缩机油项目风险进行全面评估，制定更强化的风险管理策略，以预防未来可能的危机。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107"/>
      <w:r>
        <w:rPr>
          <w:rFonts w:ascii="仿宋" w:eastAsia="仿宋" w:hAnsi="仿宋" w:cs="仿宋" w:hint="eastAsia"/>
          <w:sz w:val="28"/>
          <w:lang w:eastAsia="zh-CN"/>
        </w:rPr>
        <w:t>四、压缩机油项目建设背景及必要性分析</w:t>
      </w:r>
      <w:bookmarkEnd w:id="11"/>
    </w:p>
    <w:p>
      <w:pPr>
        <w:pStyle w:val="Heading2"/>
        <w:rPr>
          <w:rFonts w:ascii="仿宋" w:eastAsia="仿宋" w:hAnsi="仿宋" w:cs="仿宋" w:hint="eastAsia"/>
          <w:lang w:eastAsia="zh-CN"/>
        </w:rPr>
      </w:pPr>
      <w:bookmarkStart w:id="12" w:name="_Toc7641"/>
      <w:r>
        <w:rPr>
          <w:rFonts w:ascii="仿宋" w:eastAsia="仿宋" w:hAnsi="仿宋" w:cs="仿宋" w:hint="eastAsia"/>
          <w:lang w:eastAsia="zh-CN"/>
        </w:rPr>
        <w:t>(一)、压缩机油项目背景分析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缩机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缩机油项目在这个潮流中的定位。同时，我们将关注行业内涌现的新兴机遇，以便压缩机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压缩机油项目提供了强大的发展动力。我们将聚焦于行业内最新的技术发展趋势，包括但不限于人工智能、大数据分析、物联网等领域。通过深度的技术研究，我们将确保压缩机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缩机油项目发展的源泉。我们将投入更多的精力对市场需求进行深入剖析，超越表面的需求，深入挖掘潜在的市场痛点和机遇。通过对市场需求的细致了解，压缩机油项目将更有针对性地设计解决方案，满足市场的多样化需求，从而更好地促进压缩机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缩机油项目战略至关重要。我们将对竞争态势进行更为深入的分析，包括但不限于市场份额、产品特点、客户满意度等多个维度。通过深度的竞争分析，压缩机油项目将能够更准确地把握市场脉搏，制定具有竞争力的压缩机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缩机油项目的发展具有直接的影响。我们将进行更为全面的法规和政策分析，了解行业发展中的潜在法律风险和合规挑战。通过充分了解和遵守相关法规，压缩机油项目将确保在法律框架内合法合规运营，为压缩机油项目的稳健发展提供有力支持。</w:t>
      </w:r>
    </w:p>
    <w:p>
      <w:pPr>
        <w:pStyle w:val="Heading2"/>
        <w:ind w:firstLine="560" w:firstLineChars="200"/>
        <w:rPr>
          <w:rFonts w:ascii="仿宋" w:eastAsia="仿宋" w:hAnsi="仿宋" w:cs="仿宋" w:hint="eastAsia"/>
          <w:sz w:val="28"/>
          <w:lang w:eastAsia="zh-CN"/>
        </w:rPr>
      </w:pPr>
      <w:bookmarkStart w:id="13" w:name="_Toc2604"/>
      <w:r>
        <w:rPr>
          <w:rFonts w:ascii="仿宋" w:eastAsia="仿宋" w:hAnsi="仿宋" w:cs="仿宋" w:hint="eastAsia"/>
          <w:sz w:val="28"/>
          <w:lang w:eastAsia="zh-CN"/>
        </w:rPr>
        <w:t>(二)、压缩机油项目建设必要性分析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建设的迫切性源于对行业发展趋势的深刻洞察。我们正处于一个行业变革的时代，科技创新、数字化转型成为企业发展的关键动力。压缩机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建设不仅仅是为了跟上潮流，更是为了通过技术创新推动企业的持续发展。通过引入先进的技术和解决方案，压缩机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缩机油项目的建设成为必然选择，通过提高产品质量、拓展服务领域，从而在竞争中获得更多的机会。压缩机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缩机油项目建设的必要性体现在对客户需求更精准的满足。通过压缩机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建设的背后是对企业持续创新的追求。只有通过不断创新，企业才能在竞争中立于不败之地。压缩机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890"/>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28380"/>
      <w:r>
        <w:rPr>
          <w:rFonts w:ascii="仿宋" w:eastAsia="仿宋" w:hAnsi="仿宋" w:cs="仿宋" w:hint="eastAsia"/>
          <w:lang w:eastAsia="zh-CN"/>
        </w:rPr>
        <w:t>(一)、压缩机油行业分析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行业一直以来都是市场的关注焦点。行业内的发展趋势、竞争态势以及潜在机会都对压缩机油项目的推进产生深远的影响。通过深入研究行业的整体概貌，我们将更好地理解行业的核心特征，为压缩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行业，技术一直是推动创新和发展的关键因素。我们将对当前技术趋势进行详尽分析，包括但不限于人工智能、大数据应用、先进制造技术等。这有助于压缩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缩机油项目成功的基础。我们将对主要竞争对手进行深入研究，包括其市场份额、产品特点、市场定位等。通过全面了解竞争对手的优势和劣势，压缩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011"/>
      <w:r>
        <w:rPr>
          <w:rFonts w:ascii="仿宋" w:eastAsia="仿宋" w:hAnsi="仿宋" w:cs="仿宋" w:hint="eastAsia"/>
          <w:sz w:val="28"/>
          <w:lang w:eastAsia="zh-CN"/>
        </w:rPr>
        <w:t>(二)、压缩机油市场分析预测</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通过对市场规模的深入调研，我们将预测压缩机油市场未来的增长趋势。这包括市场的整体规模、各细分领域的发展趋势等。压缩机油项目可以根据市场的扩张速度和潜在机会，制定更符合市场需求的发展策略。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缩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缩机油项目实施过程中需要充分考虑的因素。我们将对市场风险进行全面评估，包括但不限于政策法规风险、市场竞争风险、技术变革风险等。通过对潜在风险的深入分析，压缩机油项目可以制定相应的风险缓解策略，降低不确定性对压缩机油项目的影响。</w:t>
      </w:r>
    </w:p>
    <w:p>
      <w:pPr>
        <w:pStyle w:val="Heading1"/>
        <w:ind w:firstLine="560" w:firstLineChars="200"/>
        <w:rPr>
          <w:rFonts w:ascii="仿宋" w:eastAsia="仿宋" w:hAnsi="仿宋" w:cs="仿宋" w:hint="eastAsia"/>
          <w:sz w:val="28"/>
          <w:lang w:eastAsia="zh-CN"/>
        </w:rPr>
      </w:pPr>
      <w:bookmarkStart w:id="17" w:name="_Toc31900"/>
      <w:r>
        <w:rPr>
          <w:rFonts w:ascii="仿宋" w:eastAsia="仿宋" w:hAnsi="仿宋" w:cs="仿宋" w:hint="eastAsia"/>
          <w:sz w:val="28"/>
          <w:lang w:eastAsia="zh-CN"/>
        </w:rPr>
        <w:t>六、压缩机油项目文档管理</w:t>
      </w:r>
      <w:bookmarkEnd w:id="17"/>
    </w:p>
    <w:p>
      <w:pPr>
        <w:pStyle w:val="Heading2"/>
        <w:rPr>
          <w:rFonts w:ascii="仿宋" w:eastAsia="仿宋" w:hAnsi="仿宋" w:cs="仿宋" w:hint="eastAsia"/>
          <w:lang w:eastAsia="zh-CN"/>
        </w:rPr>
      </w:pPr>
      <w:bookmarkStart w:id="18" w:name="_Toc2455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压缩机油项目高度重视文档的质量和准确性，以支持压缩机油项目的各项活动和决策。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文档的编制始于压缩机油项目计划的初期，我们制定了详细的文档编制计划，明确了每个文档的内容、格式和编写责任人。在压缩机油项目启动阶段，我们首先编制了压缩机油项目章程，明确定义了压缩机油项目的目标、范围、风险等关键要素。随后，压缩机油项目团队根据计划陆续编制了需求文档、设计文档、测试文档等各类文档，确保压缩机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缩机油项目管理中的重要环节，旨在确保压缩机油项目文档符合质量标准和压缩机油项目需求。在压缩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除了内部审查，我们还进行了外部审查，邀请压缩机油项目相关利益方和专业领域的专家对文档进行独立审查。这有助于获取更全面、客观的反馈，确保压缩机油项目文档不仅符合内部标准，也满足外部需求。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压缩机油项目在文档编制与审查方面建立了严格的管理机制，通过规范的流程和多维度的审查，确保压缩机油项目文档的质量、准确性和可靠性，为压缩机油项目的顺利推进提供了有力支持。</w:t>
      </w:r>
    </w:p>
    <w:p>
      <w:pPr>
        <w:pStyle w:val="Heading2"/>
        <w:ind w:firstLine="560" w:firstLineChars="200"/>
        <w:rPr>
          <w:rFonts w:ascii="仿宋" w:eastAsia="仿宋" w:hAnsi="仿宋" w:cs="仿宋" w:hint="eastAsia"/>
          <w:sz w:val="28"/>
          <w:lang w:eastAsia="zh-CN"/>
        </w:rPr>
      </w:pPr>
      <w:bookmarkStart w:id="19" w:name="_Toc1202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我们通过多渠道发布文档，包括电子邮件、压缩机油项目管理平台、内部网站等，以满足不同团队成员的偏好和需求。多渠道发布确保了信息的全面覆盖。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我们采用了精细的权限控制，确保只有授权人员可以访问敏感信息。这种安全措施保护了压缩机油项目文档的机密性，防止了未经授权的信息泄露。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212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文档存档与归档是压缩机油项目生命周期中一个至关重要的环节，直接关系到压缩机油项目信息的长期保存和历史记录的完整性。在压缩机油项目中，我们实施了一系列有效的文档存档与归档管理策略：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https://d.book118.com/245132023130011041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A0A21"/>
    <w:rsid w:val="21BA0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320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2024-01-10T01:28:00Z</dcterms:created>
  <dcterms:modified xsi:type="dcterms:W3CDTF">2024-01-10T01:29:07Z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A453E8AD04B74FD28F332E6C91C5F805_11</vt:lpwstr>
  </property>
  <property fmtid="{D5CDD505-2E9C-101B-9397-08002B2CF9AE}" pid="3" name="KSOProductBuildVer">
    <vt:lpwstr>2052-12.1.0.16120</vt:lpwstr>
  </property>
</Properties>
</file>