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健康管理服务机构行业相关公司筹备报告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09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_Toc30092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52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_Toc8152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_Toc11032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_Toc24795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_Toc5948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4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_Toc4746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_Toc5375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_Toc370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2" w:history="1">
        <w:r>
          <w:rPr>
            <w:rFonts w:ascii="仿宋" w:eastAsia="仿宋" w:hAnsi="仿宋" w:cs="仿宋" w:hint="eastAsia"/>
            <w:lang w:eastAsia="zh-CN"/>
          </w:rPr>
          <w:t>(七)、健康管理服务机构项目建设必要性分析</w:t>
        </w:r>
        <w:r>
          <w:tab/>
        </w:r>
        <w:r>
          <w:fldChar w:fldCharType="begin"/>
        </w:r>
        <w:r>
          <w:instrText xml:space="preserve"> PAGEREF _Toc11732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44" w:history="1">
        <w:r>
          <w:rPr>
            <w:rFonts w:ascii="仿宋" w:eastAsia="仿宋" w:hAnsi="仿宋" w:cs="仿宋" w:hint="eastAsia"/>
            <w:lang w:eastAsia="zh-CN"/>
          </w:rPr>
          <w:t>二、健康管理服务机构筹建公司基本信息</w:t>
        </w:r>
        <w:r>
          <w:tab/>
        </w:r>
        <w:r>
          <w:fldChar w:fldCharType="begin"/>
        </w:r>
        <w:r>
          <w:instrText xml:space="preserve"> PAGEREF _Toc11244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8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_Toc24218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_Toc23452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_Toc4510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4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_Toc25584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_Toc23972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_Toc30078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05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_Toc23105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_Toc13684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_Toc7187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2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_Toc382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_Toc16275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_Toc19396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_Toc24467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_Toc6128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1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_Toc31918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_Toc10593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_Toc17714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8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_Toc13298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0" w:history="1">
        <w:r>
          <w:rPr>
            <w:rFonts w:ascii="仿宋" w:eastAsia="仿宋" w:hAnsi="仿宋" w:cs="仿宋" w:hint="eastAsia"/>
            <w:lang w:eastAsia="zh-CN"/>
          </w:rPr>
          <w:t>(一)、健康管理服务机构项目选址原则</w:t>
        </w:r>
        <w:r>
          <w:tab/>
        </w:r>
        <w:r>
          <w:fldChar w:fldCharType="begin"/>
        </w:r>
        <w:r>
          <w:instrText xml:space="preserve"> PAGEREF _Toc26950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_Toc11265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_Toc17757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_Toc30612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4" w:history="1">
        <w:r>
          <w:rPr>
            <w:rFonts w:ascii="仿宋" w:eastAsia="仿宋" w:hAnsi="仿宋" w:cs="仿宋" w:hint="eastAsia"/>
            <w:lang w:eastAsia="zh-CN"/>
          </w:rPr>
          <w:t>(五)、健康管理服务机构项目选址综合评价</w:t>
        </w:r>
        <w:r>
          <w:tab/>
        </w:r>
        <w:r>
          <w:fldChar w:fldCharType="begin"/>
        </w:r>
        <w:r>
          <w:instrText xml:space="preserve"> PAGEREF _Toc15674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66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_Toc4566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_Toc13323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_Toc31549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4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_Toc12904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1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_Toc25619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08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_Toc4408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3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_Toc11338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_Toc30918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30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_Toc27309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_Toc15765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_Toc32503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_Toc12463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_Toc3422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_Toc26494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_Toc30595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_Toc24442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_Toc17904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_Toc17452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_Toc20111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_Toc4689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_Toc1976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2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_Toc26924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_Toc13512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_Toc9024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1" w:history="1">
        <w:r>
          <w:rPr>
            <w:rFonts w:ascii="仿宋" w:eastAsia="仿宋" w:hAnsi="仿宋" w:cs="仿宋" w:hint="eastAsia"/>
            <w:lang w:eastAsia="zh-CN"/>
          </w:rPr>
          <w:t>(五)、健康管理服务机构项目总投资</w:t>
        </w:r>
        <w:r>
          <w:tab/>
        </w:r>
        <w:r>
          <w:fldChar w:fldCharType="begin"/>
        </w:r>
        <w:r>
          <w:instrText xml:space="preserve"> PAGEREF _Toc16481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_Toc23055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73" w:history="1">
        <w:r>
          <w:rPr>
            <w:rFonts w:ascii="仿宋" w:eastAsia="仿宋" w:hAnsi="仿宋" w:cs="仿宋" w:hint="eastAsia"/>
            <w:lang w:eastAsia="zh-CN"/>
          </w:rPr>
          <w:t>九、健康管理服务机构项目风险分析</w:t>
        </w:r>
        <w:r>
          <w:tab/>
        </w:r>
        <w:r>
          <w:fldChar w:fldCharType="begin"/>
        </w:r>
        <w:r>
          <w:instrText xml:space="preserve"> PAGEREF _Toc31173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5" w:history="1">
        <w:r>
          <w:rPr>
            <w:rFonts w:ascii="仿宋" w:eastAsia="仿宋" w:hAnsi="仿宋" w:cs="仿宋" w:hint="eastAsia"/>
            <w:lang w:eastAsia="zh-CN"/>
          </w:rPr>
          <w:t>(一)、健康管理服务机构项目风险分析</w:t>
        </w:r>
        <w:r>
          <w:tab/>
        </w:r>
        <w:r>
          <w:fldChar w:fldCharType="begin"/>
        </w:r>
        <w:r>
          <w:instrText xml:space="preserve"> PAGEREF _Toc21645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5" w:history="1">
        <w:r>
          <w:rPr>
            <w:rFonts w:ascii="仿宋" w:eastAsia="仿宋" w:hAnsi="仿宋" w:cs="仿宋" w:hint="eastAsia"/>
            <w:lang w:eastAsia="zh-CN"/>
          </w:rPr>
          <w:t>(二)、健康管理服务机构项目风险对策</w:t>
        </w:r>
        <w:r>
          <w:tab/>
        </w:r>
        <w:r>
          <w:fldChar w:fldCharType="begin"/>
        </w:r>
        <w:r>
          <w:instrText xml:space="preserve"> PAGEREF _Toc21995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80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_Toc7780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6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_Toc6706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_Toc13896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_Toc17906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_Toc29667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23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_Toc31023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4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_Toc2594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_Toc18996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_Toc28907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75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_Toc18675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1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_Toc6531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6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_Toc9806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_Toc11055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93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_Toc26293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09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152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03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4795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https://d.book118.com/245132130023011100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健康管理服务机构行业相关公司筹备报告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健康管理服务机构行业相关公司筹备报告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健康管理服务机构行业相关公司筹备报告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健康管理服务机构行业相关公司筹备报告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健康管理服务机构行业相关公司筹备报告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45132130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2024-01-04T10:50:00Z</dcterms:created>
  <dcterms:modified xsi:type="dcterms:W3CDTF">2024-01-04T10:50:56Z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F68F0B30698B4987909205EEBF57623F_11</vt:lpwstr>
  </property>
  <property fmtid="{D5CDD505-2E9C-101B-9397-08002B2CF9AE}" pid="3" name="KSOProductBuildVer">
    <vt:lpwstr>2052-12.1.0.16120</vt:lpwstr>
  </property>
</Properties>
</file>