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7" w:history="1">
        <w:r>
          <w:rPr>
            <w:rFonts w:ascii="仿宋" w:eastAsia="仿宋" w:hAnsi="仿宋" w:cs="仿宋" w:hint="eastAsia"/>
            <w:lang w:eastAsia="zh-CN"/>
          </w:rPr>
          <w:t>概论</w:t>
        </w:r>
        <w:r>
          <w:tab/>
        </w:r>
        <w:r>
          <w:fldChar w:fldCharType="begin"/>
        </w:r>
        <w:r>
          <w:instrText xml:space="preserve"> PAGEREF _Toc11607 \h </w:instrText>
        </w:r>
        <w:r>
          <w:fldChar w:fldCharType="separate"/>
        </w:r>
        <w:r>
          <w:t>3</w:t>
        </w:r>
        <w:r>
          <w:fldChar w:fldCharType="end"/>
        </w:r>
      </w:hyperlink>
    </w:p>
    <w:p>
      <w:pPr>
        <w:pStyle w:val="TOC1"/>
        <w:tabs>
          <w:tab w:val="right" w:leader="dot" w:pos="8306"/>
        </w:tabs>
      </w:pPr>
      <w:hyperlink w:anchor="_Toc11513" w:history="1">
        <w:r>
          <w:rPr>
            <w:rFonts w:ascii="仿宋" w:eastAsia="仿宋" w:hAnsi="仿宋" w:cs="仿宋" w:hint="eastAsia"/>
            <w:lang w:eastAsia="zh-CN"/>
          </w:rPr>
          <w:t>一、金融软件项目文档管理</w:t>
        </w:r>
        <w:r>
          <w:tab/>
        </w:r>
        <w:r>
          <w:fldChar w:fldCharType="begin"/>
        </w:r>
        <w:r>
          <w:instrText xml:space="preserve"> PAGEREF _Toc11513 \h </w:instrText>
        </w:r>
        <w:r>
          <w:fldChar w:fldCharType="separate"/>
        </w:r>
        <w:r>
          <w:t>3</w:t>
        </w:r>
        <w:r>
          <w:fldChar w:fldCharType="end"/>
        </w:r>
      </w:hyperlink>
    </w:p>
    <w:p>
      <w:pPr>
        <w:pStyle w:val="TOC2"/>
        <w:tabs>
          <w:tab w:val="right" w:leader="dot" w:pos="8306"/>
        </w:tabs>
      </w:pPr>
      <w:hyperlink w:anchor="_Toc20849" w:history="1">
        <w:r>
          <w:rPr>
            <w:rFonts w:ascii="仿宋" w:eastAsia="仿宋" w:hAnsi="仿宋" w:cs="仿宋" w:hint="eastAsia"/>
            <w:lang w:eastAsia="zh-CN"/>
          </w:rPr>
          <w:t>(一)、文档编制与审查</w:t>
        </w:r>
        <w:r>
          <w:tab/>
        </w:r>
        <w:r>
          <w:fldChar w:fldCharType="begin"/>
        </w:r>
        <w:r>
          <w:instrText xml:space="preserve"> PAGEREF _Toc20849 \h </w:instrText>
        </w:r>
        <w:r>
          <w:fldChar w:fldCharType="separate"/>
        </w:r>
        <w:r>
          <w:t>3</w:t>
        </w:r>
        <w:r>
          <w:fldChar w:fldCharType="end"/>
        </w:r>
      </w:hyperlink>
    </w:p>
    <w:p>
      <w:pPr>
        <w:pStyle w:val="TOC2"/>
        <w:tabs>
          <w:tab w:val="right" w:leader="dot" w:pos="8306"/>
        </w:tabs>
      </w:pPr>
      <w:hyperlink w:anchor="_Toc17121" w:history="1">
        <w:r>
          <w:rPr>
            <w:rFonts w:ascii="仿宋" w:eastAsia="仿宋" w:hAnsi="仿宋" w:cs="仿宋" w:hint="eastAsia"/>
            <w:lang w:eastAsia="zh-CN"/>
          </w:rPr>
          <w:t>(二)、文档发布与分发</w:t>
        </w:r>
        <w:r>
          <w:tab/>
        </w:r>
        <w:r>
          <w:fldChar w:fldCharType="begin"/>
        </w:r>
        <w:r>
          <w:instrText xml:space="preserve"> PAGEREF _Toc17121 \h </w:instrText>
        </w:r>
        <w:r>
          <w:fldChar w:fldCharType="separate"/>
        </w:r>
        <w:r>
          <w:t>4</w:t>
        </w:r>
        <w:r>
          <w:fldChar w:fldCharType="end"/>
        </w:r>
      </w:hyperlink>
    </w:p>
    <w:p>
      <w:pPr>
        <w:pStyle w:val="TOC2"/>
        <w:tabs>
          <w:tab w:val="right" w:leader="dot" w:pos="8306"/>
        </w:tabs>
      </w:pPr>
      <w:hyperlink w:anchor="_Toc14138" w:history="1">
        <w:r>
          <w:rPr>
            <w:rFonts w:ascii="仿宋" w:eastAsia="仿宋" w:hAnsi="仿宋" w:cs="仿宋" w:hint="eastAsia"/>
            <w:lang w:eastAsia="zh-CN"/>
          </w:rPr>
          <w:t>(三)、文档存档与归档</w:t>
        </w:r>
        <w:r>
          <w:tab/>
        </w:r>
        <w:r>
          <w:fldChar w:fldCharType="begin"/>
        </w:r>
        <w:r>
          <w:instrText xml:space="preserve"> PAGEREF _Toc14138 \h </w:instrText>
        </w:r>
        <w:r>
          <w:fldChar w:fldCharType="separate"/>
        </w:r>
        <w:r>
          <w:t>5</w:t>
        </w:r>
        <w:r>
          <w:fldChar w:fldCharType="end"/>
        </w:r>
      </w:hyperlink>
    </w:p>
    <w:p>
      <w:pPr>
        <w:pStyle w:val="TOC1"/>
        <w:tabs>
          <w:tab w:val="right" w:leader="dot" w:pos="8306"/>
        </w:tabs>
      </w:pPr>
      <w:hyperlink w:anchor="_Toc4258" w:history="1">
        <w:r>
          <w:rPr>
            <w:rFonts w:ascii="仿宋" w:eastAsia="仿宋" w:hAnsi="仿宋" w:cs="仿宋" w:hint="eastAsia"/>
            <w:lang w:eastAsia="zh-CN"/>
          </w:rPr>
          <w:t>二、工艺说明</w:t>
        </w:r>
        <w:r>
          <w:tab/>
        </w:r>
        <w:r>
          <w:fldChar w:fldCharType="begin"/>
        </w:r>
        <w:r>
          <w:instrText xml:space="preserve"> PAGEREF _Toc4258 \h </w:instrText>
        </w:r>
        <w:r>
          <w:fldChar w:fldCharType="separate"/>
        </w:r>
        <w:r>
          <w:t>6</w:t>
        </w:r>
        <w:r>
          <w:fldChar w:fldCharType="end"/>
        </w:r>
      </w:hyperlink>
    </w:p>
    <w:p>
      <w:pPr>
        <w:pStyle w:val="TOC2"/>
        <w:tabs>
          <w:tab w:val="right" w:leader="dot" w:pos="8306"/>
        </w:tabs>
      </w:pPr>
      <w:hyperlink w:anchor="_Toc28607" w:history="1">
        <w:r>
          <w:rPr>
            <w:rFonts w:ascii="仿宋" w:eastAsia="仿宋" w:hAnsi="仿宋" w:cs="仿宋" w:hint="eastAsia"/>
            <w:lang w:eastAsia="zh-CN"/>
          </w:rPr>
          <w:t>(一)、技术管理特点</w:t>
        </w:r>
        <w:r>
          <w:tab/>
        </w:r>
        <w:r>
          <w:fldChar w:fldCharType="begin"/>
        </w:r>
        <w:r>
          <w:instrText xml:space="preserve"> PAGEREF _Toc28607 \h </w:instrText>
        </w:r>
        <w:r>
          <w:fldChar w:fldCharType="separate"/>
        </w:r>
        <w:r>
          <w:t>6</w:t>
        </w:r>
        <w:r>
          <w:fldChar w:fldCharType="end"/>
        </w:r>
      </w:hyperlink>
    </w:p>
    <w:p>
      <w:pPr>
        <w:pStyle w:val="TOC2"/>
        <w:tabs>
          <w:tab w:val="right" w:leader="dot" w:pos="8306"/>
        </w:tabs>
      </w:pPr>
      <w:hyperlink w:anchor="_Toc9309" w:history="1">
        <w:r>
          <w:rPr>
            <w:rFonts w:ascii="仿宋" w:eastAsia="仿宋" w:hAnsi="仿宋" w:cs="仿宋" w:hint="eastAsia"/>
            <w:lang w:eastAsia="zh-CN"/>
          </w:rPr>
          <w:t>(二)、金融软件项目工艺技术设计方案</w:t>
        </w:r>
        <w:r>
          <w:tab/>
        </w:r>
        <w:r>
          <w:fldChar w:fldCharType="begin"/>
        </w:r>
        <w:r>
          <w:instrText xml:space="preserve"> PAGEREF _Toc9309 \h </w:instrText>
        </w:r>
        <w:r>
          <w:fldChar w:fldCharType="separate"/>
        </w:r>
        <w:r>
          <w:t>7</w:t>
        </w:r>
        <w:r>
          <w:fldChar w:fldCharType="end"/>
        </w:r>
      </w:hyperlink>
    </w:p>
    <w:p>
      <w:pPr>
        <w:pStyle w:val="TOC2"/>
        <w:tabs>
          <w:tab w:val="right" w:leader="dot" w:pos="8306"/>
        </w:tabs>
      </w:pPr>
      <w:hyperlink w:anchor="_Toc5337" w:history="1">
        <w:r>
          <w:rPr>
            <w:rFonts w:ascii="仿宋" w:eastAsia="仿宋" w:hAnsi="仿宋" w:cs="仿宋" w:hint="eastAsia"/>
            <w:lang w:eastAsia="zh-CN"/>
          </w:rPr>
          <w:t>(三)、设备选型方案</w:t>
        </w:r>
        <w:r>
          <w:tab/>
        </w:r>
        <w:r>
          <w:fldChar w:fldCharType="begin"/>
        </w:r>
        <w:r>
          <w:instrText xml:space="preserve"> PAGEREF _Toc5337 \h </w:instrText>
        </w:r>
        <w:r>
          <w:fldChar w:fldCharType="separate"/>
        </w:r>
        <w:r>
          <w:t>9</w:t>
        </w:r>
        <w:r>
          <w:fldChar w:fldCharType="end"/>
        </w:r>
      </w:hyperlink>
    </w:p>
    <w:p>
      <w:pPr>
        <w:pStyle w:val="TOC1"/>
        <w:tabs>
          <w:tab w:val="right" w:leader="dot" w:pos="8306"/>
        </w:tabs>
      </w:pPr>
      <w:hyperlink w:anchor="_Toc19410" w:history="1">
        <w:r>
          <w:rPr>
            <w:rFonts w:ascii="仿宋" w:eastAsia="仿宋" w:hAnsi="仿宋" w:cs="仿宋" w:hint="eastAsia"/>
            <w:lang w:eastAsia="zh-CN"/>
          </w:rPr>
          <w:t>三、产品规划分析</w:t>
        </w:r>
        <w:r>
          <w:tab/>
        </w:r>
        <w:r>
          <w:fldChar w:fldCharType="begin"/>
        </w:r>
        <w:r>
          <w:instrText xml:space="preserve"> PAGEREF _Toc19410 \h </w:instrText>
        </w:r>
        <w:r>
          <w:fldChar w:fldCharType="separate"/>
        </w:r>
        <w:r>
          <w:t>10</w:t>
        </w:r>
        <w:r>
          <w:fldChar w:fldCharType="end"/>
        </w:r>
      </w:hyperlink>
    </w:p>
    <w:p>
      <w:pPr>
        <w:pStyle w:val="TOC2"/>
        <w:tabs>
          <w:tab w:val="right" w:leader="dot" w:pos="8306"/>
        </w:tabs>
      </w:pPr>
      <w:hyperlink w:anchor="_Toc13132" w:history="1">
        <w:r>
          <w:rPr>
            <w:rFonts w:ascii="仿宋" w:eastAsia="仿宋" w:hAnsi="仿宋" w:cs="仿宋" w:hint="eastAsia"/>
            <w:lang w:eastAsia="zh-CN"/>
          </w:rPr>
          <w:t>(一)、产品规划</w:t>
        </w:r>
        <w:r>
          <w:tab/>
        </w:r>
        <w:r>
          <w:fldChar w:fldCharType="begin"/>
        </w:r>
        <w:r>
          <w:instrText xml:space="preserve"> PAGEREF _Toc13132 \h </w:instrText>
        </w:r>
        <w:r>
          <w:fldChar w:fldCharType="separate"/>
        </w:r>
        <w:r>
          <w:t>10</w:t>
        </w:r>
        <w:r>
          <w:fldChar w:fldCharType="end"/>
        </w:r>
      </w:hyperlink>
    </w:p>
    <w:p>
      <w:pPr>
        <w:pStyle w:val="TOC2"/>
        <w:tabs>
          <w:tab w:val="right" w:leader="dot" w:pos="8306"/>
        </w:tabs>
      </w:pPr>
      <w:hyperlink w:anchor="_Toc9881" w:history="1">
        <w:r>
          <w:rPr>
            <w:rFonts w:ascii="仿宋" w:eastAsia="仿宋" w:hAnsi="仿宋" w:cs="仿宋" w:hint="eastAsia"/>
            <w:lang w:eastAsia="zh-CN"/>
          </w:rPr>
          <w:t>(二)、建设规模</w:t>
        </w:r>
        <w:r>
          <w:tab/>
        </w:r>
        <w:r>
          <w:fldChar w:fldCharType="begin"/>
        </w:r>
        <w:r>
          <w:instrText xml:space="preserve"> PAGEREF _Toc9881 \h </w:instrText>
        </w:r>
        <w:r>
          <w:fldChar w:fldCharType="separate"/>
        </w:r>
        <w:r>
          <w:t>11</w:t>
        </w:r>
        <w:r>
          <w:fldChar w:fldCharType="end"/>
        </w:r>
      </w:hyperlink>
    </w:p>
    <w:p>
      <w:pPr>
        <w:pStyle w:val="TOC1"/>
        <w:tabs>
          <w:tab w:val="right" w:leader="dot" w:pos="8306"/>
        </w:tabs>
      </w:pPr>
      <w:hyperlink w:anchor="_Toc8883" w:history="1">
        <w:r>
          <w:rPr>
            <w:rFonts w:ascii="仿宋" w:eastAsia="仿宋" w:hAnsi="仿宋" w:cs="仿宋" w:hint="eastAsia"/>
            <w:lang w:eastAsia="zh-CN"/>
          </w:rPr>
          <w:t>四、金融软件项目建设背景及必要性分析</w:t>
        </w:r>
        <w:r>
          <w:tab/>
        </w:r>
        <w:r>
          <w:fldChar w:fldCharType="begin"/>
        </w:r>
        <w:r>
          <w:instrText xml:space="preserve"> PAGEREF _Toc8883 \h </w:instrText>
        </w:r>
        <w:r>
          <w:fldChar w:fldCharType="separate"/>
        </w:r>
        <w:r>
          <w:t>12</w:t>
        </w:r>
        <w:r>
          <w:fldChar w:fldCharType="end"/>
        </w:r>
      </w:hyperlink>
    </w:p>
    <w:p>
      <w:pPr>
        <w:pStyle w:val="TOC2"/>
        <w:tabs>
          <w:tab w:val="right" w:leader="dot" w:pos="8306"/>
        </w:tabs>
      </w:pPr>
      <w:hyperlink w:anchor="_Toc29401" w:history="1">
        <w:r>
          <w:rPr>
            <w:rFonts w:ascii="仿宋" w:eastAsia="仿宋" w:hAnsi="仿宋" w:cs="仿宋" w:hint="eastAsia"/>
            <w:lang w:eastAsia="zh-CN"/>
          </w:rPr>
          <w:t>(一)、金融软件项目背景分析</w:t>
        </w:r>
        <w:r>
          <w:tab/>
        </w:r>
        <w:r>
          <w:fldChar w:fldCharType="begin"/>
        </w:r>
        <w:r>
          <w:instrText xml:space="preserve"> PAGEREF _Toc29401 \h </w:instrText>
        </w:r>
        <w:r>
          <w:fldChar w:fldCharType="separate"/>
        </w:r>
        <w:r>
          <w:t>12</w:t>
        </w:r>
        <w:r>
          <w:fldChar w:fldCharType="end"/>
        </w:r>
      </w:hyperlink>
    </w:p>
    <w:p>
      <w:pPr>
        <w:pStyle w:val="TOC2"/>
        <w:tabs>
          <w:tab w:val="right" w:leader="dot" w:pos="8306"/>
        </w:tabs>
      </w:pPr>
      <w:hyperlink w:anchor="_Toc8636" w:history="1">
        <w:r>
          <w:rPr>
            <w:rFonts w:ascii="仿宋" w:eastAsia="仿宋" w:hAnsi="仿宋" w:cs="仿宋" w:hint="eastAsia"/>
            <w:lang w:eastAsia="zh-CN"/>
          </w:rPr>
          <w:t>(二)、金融软件项目建设必要性分析</w:t>
        </w:r>
        <w:r>
          <w:tab/>
        </w:r>
        <w:r>
          <w:fldChar w:fldCharType="begin"/>
        </w:r>
        <w:r>
          <w:instrText xml:space="preserve"> PAGEREF _Toc8636 \h </w:instrText>
        </w:r>
        <w:r>
          <w:fldChar w:fldCharType="separate"/>
        </w:r>
        <w:r>
          <w:t>14</w:t>
        </w:r>
        <w:r>
          <w:fldChar w:fldCharType="end"/>
        </w:r>
      </w:hyperlink>
    </w:p>
    <w:p>
      <w:pPr>
        <w:pStyle w:val="TOC1"/>
        <w:tabs>
          <w:tab w:val="right" w:leader="dot" w:pos="8306"/>
        </w:tabs>
      </w:pPr>
      <w:hyperlink w:anchor="_Toc12544" w:history="1">
        <w:r>
          <w:rPr>
            <w:rFonts w:ascii="仿宋" w:eastAsia="仿宋" w:hAnsi="仿宋" w:cs="仿宋" w:hint="eastAsia"/>
            <w:lang w:eastAsia="zh-CN"/>
          </w:rPr>
          <w:t>五、金融软件项目建设单位说明</w:t>
        </w:r>
        <w:r>
          <w:tab/>
        </w:r>
        <w:r>
          <w:fldChar w:fldCharType="begin"/>
        </w:r>
        <w:r>
          <w:instrText xml:space="preserve"> PAGEREF _Toc12544 \h </w:instrText>
        </w:r>
        <w:r>
          <w:fldChar w:fldCharType="separate"/>
        </w:r>
        <w:r>
          <w:t>15</w:t>
        </w:r>
        <w:r>
          <w:fldChar w:fldCharType="end"/>
        </w:r>
      </w:hyperlink>
    </w:p>
    <w:p>
      <w:pPr>
        <w:pStyle w:val="TOC2"/>
        <w:tabs>
          <w:tab w:val="right" w:leader="dot" w:pos="8306"/>
        </w:tabs>
      </w:pPr>
      <w:hyperlink w:anchor="_Toc409" w:history="1">
        <w:r>
          <w:rPr>
            <w:rFonts w:ascii="仿宋" w:eastAsia="仿宋" w:hAnsi="仿宋" w:cs="仿宋" w:hint="eastAsia"/>
            <w:lang w:eastAsia="zh-CN"/>
          </w:rPr>
          <w:t>(一)、金融软件项目承办单位基本情况</w:t>
        </w:r>
        <w:r>
          <w:tab/>
        </w:r>
        <w:r>
          <w:fldChar w:fldCharType="begin"/>
        </w:r>
        <w:r>
          <w:instrText xml:space="preserve"> PAGEREF _Toc409 \h </w:instrText>
        </w:r>
        <w:r>
          <w:fldChar w:fldCharType="separate"/>
        </w:r>
        <w:r>
          <w:t>15</w:t>
        </w:r>
        <w:r>
          <w:fldChar w:fldCharType="end"/>
        </w:r>
      </w:hyperlink>
    </w:p>
    <w:p>
      <w:pPr>
        <w:pStyle w:val="TOC2"/>
        <w:tabs>
          <w:tab w:val="right" w:leader="dot" w:pos="8306"/>
        </w:tabs>
      </w:pPr>
      <w:hyperlink w:anchor="_Toc24084" w:history="1">
        <w:r>
          <w:rPr>
            <w:rFonts w:ascii="仿宋" w:eastAsia="仿宋" w:hAnsi="仿宋" w:cs="仿宋" w:hint="eastAsia"/>
            <w:lang w:eastAsia="zh-CN"/>
          </w:rPr>
          <w:t>(二)、公司经济效益分析</w:t>
        </w:r>
        <w:r>
          <w:tab/>
        </w:r>
        <w:r>
          <w:fldChar w:fldCharType="begin"/>
        </w:r>
        <w:r>
          <w:instrText xml:space="preserve"> PAGEREF _Toc24084 \h </w:instrText>
        </w:r>
        <w:r>
          <w:fldChar w:fldCharType="separate"/>
        </w:r>
        <w:r>
          <w:t>15</w:t>
        </w:r>
        <w:r>
          <w:fldChar w:fldCharType="end"/>
        </w:r>
      </w:hyperlink>
    </w:p>
    <w:p>
      <w:pPr>
        <w:pStyle w:val="TOC1"/>
        <w:tabs>
          <w:tab w:val="right" w:leader="dot" w:pos="8306"/>
        </w:tabs>
      </w:pPr>
      <w:hyperlink w:anchor="_Toc16770" w:history="1">
        <w:r>
          <w:rPr>
            <w:rFonts w:ascii="仿宋" w:eastAsia="仿宋" w:hAnsi="仿宋" w:cs="仿宋" w:hint="eastAsia"/>
            <w:lang w:eastAsia="zh-CN"/>
          </w:rPr>
          <w:t>六、金融软件项目概论</w:t>
        </w:r>
        <w:r>
          <w:tab/>
        </w:r>
        <w:r>
          <w:fldChar w:fldCharType="begin"/>
        </w:r>
        <w:r>
          <w:instrText xml:space="preserve"> PAGEREF _Toc16770 \h </w:instrText>
        </w:r>
        <w:r>
          <w:fldChar w:fldCharType="separate"/>
        </w:r>
        <w:r>
          <w:t>16</w:t>
        </w:r>
        <w:r>
          <w:fldChar w:fldCharType="end"/>
        </w:r>
      </w:hyperlink>
    </w:p>
    <w:p>
      <w:pPr>
        <w:pStyle w:val="TOC2"/>
        <w:tabs>
          <w:tab w:val="right" w:leader="dot" w:pos="8306"/>
        </w:tabs>
      </w:pPr>
      <w:hyperlink w:anchor="_Toc16774" w:history="1">
        <w:r>
          <w:rPr>
            <w:rFonts w:ascii="仿宋" w:eastAsia="仿宋" w:hAnsi="仿宋" w:cs="仿宋" w:hint="eastAsia"/>
            <w:lang w:eastAsia="zh-CN"/>
          </w:rPr>
          <w:t>(一)、金融软件项目概况</w:t>
        </w:r>
        <w:r>
          <w:tab/>
        </w:r>
        <w:r>
          <w:fldChar w:fldCharType="begin"/>
        </w:r>
        <w:r>
          <w:instrText xml:space="preserve"> PAGEREF _Toc16774 \h </w:instrText>
        </w:r>
        <w:r>
          <w:fldChar w:fldCharType="separate"/>
        </w:r>
        <w:r>
          <w:t>16</w:t>
        </w:r>
        <w:r>
          <w:fldChar w:fldCharType="end"/>
        </w:r>
      </w:hyperlink>
    </w:p>
    <w:p>
      <w:pPr>
        <w:pStyle w:val="TOC2"/>
        <w:tabs>
          <w:tab w:val="right" w:leader="dot" w:pos="8306"/>
        </w:tabs>
      </w:pPr>
      <w:hyperlink w:anchor="_Toc17343" w:history="1">
        <w:r>
          <w:rPr>
            <w:rFonts w:ascii="仿宋" w:eastAsia="仿宋" w:hAnsi="仿宋" w:cs="仿宋" w:hint="eastAsia"/>
            <w:lang w:eastAsia="zh-CN"/>
          </w:rPr>
          <w:t>(二)、金融软件项目目标</w:t>
        </w:r>
        <w:r>
          <w:tab/>
        </w:r>
        <w:r>
          <w:fldChar w:fldCharType="begin"/>
        </w:r>
        <w:r>
          <w:instrText xml:space="preserve"> PAGEREF _Toc17343 \h </w:instrText>
        </w:r>
        <w:r>
          <w:fldChar w:fldCharType="separate"/>
        </w:r>
        <w:r>
          <w:t>19</w:t>
        </w:r>
        <w:r>
          <w:fldChar w:fldCharType="end"/>
        </w:r>
      </w:hyperlink>
    </w:p>
    <w:p>
      <w:pPr>
        <w:pStyle w:val="TOC2"/>
        <w:tabs>
          <w:tab w:val="right" w:leader="dot" w:pos="8306"/>
        </w:tabs>
      </w:pPr>
      <w:hyperlink w:anchor="_Toc29366" w:history="1">
        <w:r>
          <w:rPr>
            <w:rFonts w:ascii="仿宋" w:eastAsia="仿宋" w:hAnsi="仿宋" w:cs="仿宋" w:hint="eastAsia"/>
            <w:lang w:eastAsia="zh-CN"/>
          </w:rPr>
          <w:t>(三)、金融软件项目提出的理由</w:t>
        </w:r>
        <w:r>
          <w:tab/>
        </w:r>
        <w:r>
          <w:fldChar w:fldCharType="begin"/>
        </w:r>
        <w:r>
          <w:instrText xml:space="preserve"> PAGEREF _Toc29366 \h </w:instrText>
        </w:r>
        <w:r>
          <w:fldChar w:fldCharType="separate"/>
        </w:r>
        <w:r>
          <w:t>19</w:t>
        </w:r>
        <w:r>
          <w:fldChar w:fldCharType="end"/>
        </w:r>
      </w:hyperlink>
    </w:p>
    <w:p>
      <w:pPr>
        <w:pStyle w:val="TOC2"/>
        <w:tabs>
          <w:tab w:val="right" w:leader="dot" w:pos="8306"/>
        </w:tabs>
      </w:pPr>
      <w:hyperlink w:anchor="_Toc20377" w:history="1">
        <w:r>
          <w:rPr>
            <w:rFonts w:ascii="仿宋" w:eastAsia="仿宋" w:hAnsi="仿宋" w:cs="仿宋" w:hint="eastAsia"/>
            <w:lang w:eastAsia="zh-CN"/>
          </w:rPr>
          <w:t>(四)、金融软件项目意义</w:t>
        </w:r>
        <w:r>
          <w:tab/>
        </w:r>
        <w:r>
          <w:fldChar w:fldCharType="begin"/>
        </w:r>
        <w:r>
          <w:instrText xml:space="preserve"> PAGEREF _Toc20377 \h </w:instrText>
        </w:r>
        <w:r>
          <w:fldChar w:fldCharType="separate"/>
        </w:r>
        <w:r>
          <w:t>21</w:t>
        </w:r>
        <w:r>
          <w:fldChar w:fldCharType="end"/>
        </w:r>
      </w:hyperlink>
    </w:p>
    <w:p>
      <w:pPr>
        <w:pStyle w:val="TOC2"/>
        <w:tabs>
          <w:tab w:val="right" w:leader="dot" w:pos="8306"/>
        </w:tabs>
      </w:pPr>
      <w:hyperlink w:anchor="_Toc7052" w:history="1">
        <w:r>
          <w:rPr>
            <w:rFonts w:ascii="仿宋" w:eastAsia="仿宋" w:hAnsi="仿宋" w:cs="仿宋" w:hint="eastAsia"/>
            <w:lang w:eastAsia="zh-CN"/>
          </w:rPr>
          <w:t>(五)、金融软件项目背景</w:t>
        </w:r>
        <w:r>
          <w:tab/>
        </w:r>
        <w:r>
          <w:fldChar w:fldCharType="begin"/>
        </w:r>
        <w:r>
          <w:instrText xml:space="preserve"> PAGEREF _Toc7052 \h </w:instrText>
        </w:r>
        <w:r>
          <w:fldChar w:fldCharType="separate"/>
        </w:r>
        <w:r>
          <w:t>22</w:t>
        </w:r>
        <w:r>
          <w:fldChar w:fldCharType="end"/>
        </w:r>
      </w:hyperlink>
    </w:p>
    <w:p>
      <w:pPr>
        <w:pStyle w:val="TOC1"/>
        <w:tabs>
          <w:tab w:val="right" w:leader="dot" w:pos="8306"/>
        </w:tabs>
      </w:pPr>
      <w:hyperlink w:anchor="_Toc28692" w:history="1">
        <w:r>
          <w:rPr>
            <w:rFonts w:ascii="仿宋" w:eastAsia="仿宋" w:hAnsi="仿宋" w:cs="仿宋" w:hint="eastAsia"/>
            <w:lang w:eastAsia="zh-CN"/>
          </w:rPr>
          <w:t>七、金融软件项目计划安排</w:t>
        </w:r>
        <w:r>
          <w:tab/>
        </w:r>
        <w:r>
          <w:fldChar w:fldCharType="begin"/>
        </w:r>
        <w:r>
          <w:instrText xml:space="preserve"> PAGEREF _Toc28692 \h </w:instrText>
        </w:r>
        <w:r>
          <w:fldChar w:fldCharType="separate"/>
        </w:r>
        <w:r>
          <w:t>23</w:t>
        </w:r>
        <w:r>
          <w:fldChar w:fldCharType="end"/>
        </w:r>
      </w:hyperlink>
    </w:p>
    <w:p>
      <w:pPr>
        <w:pStyle w:val="TOC2"/>
        <w:tabs>
          <w:tab w:val="right" w:leader="dot" w:pos="8306"/>
        </w:tabs>
      </w:pPr>
      <w:hyperlink w:anchor="_Toc26824" w:history="1">
        <w:r>
          <w:rPr>
            <w:rFonts w:ascii="仿宋" w:eastAsia="仿宋" w:hAnsi="仿宋" w:cs="仿宋" w:hint="eastAsia"/>
            <w:lang w:eastAsia="zh-CN"/>
          </w:rPr>
          <w:t>(一)、建设周期</w:t>
        </w:r>
        <w:r>
          <w:tab/>
        </w:r>
        <w:r>
          <w:fldChar w:fldCharType="begin"/>
        </w:r>
        <w:r>
          <w:instrText xml:space="preserve"> PAGEREF _Toc26824 \h </w:instrText>
        </w:r>
        <w:r>
          <w:fldChar w:fldCharType="separate"/>
        </w:r>
        <w:r>
          <w:t>23</w:t>
        </w:r>
        <w:r>
          <w:fldChar w:fldCharType="end"/>
        </w:r>
      </w:hyperlink>
    </w:p>
    <w:p>
      <w:pPr>
        <w:pStyle w:val="TOC2"/>
        <w:tabs>
          <w:tab w:val="right" w:leader="dot" w:pos="8306"/>
        </w:tabs>
      </w:pPr>
      <w:hyperlink w:anchor="_Toc32116" w:history="1">
        <w:r>
          <w:rPr>
            <w:rFonts w:ascii="仿宋" w:eastAsia="仿宋" w:hAnsi="仿宋" w:cs="仿宋" w:hint="eastAsia"/>
            <w:lang w:eastAsia="zh-CN"/>
          </w:rPr>
          <w:t>(二)、建设进度</w:t>
        </w:r>
        <w:r>
          <w:tab/>
        </w:r>
        <w:r>
          <w:fldChar w:fldCharType="begin"/>
        </w:r>
        <w:r>
          <w:instrText xml:space="preserve"> PAGEREF _Toc32116 \h </w:instrText>
        </w:r>
        <w:r>
          <w:fldChar w:fldCharType="separate"/>
        </w:r>
        <w:r>
          <w:t>24</w:t>
        </w:r>
        <w:r>
          <w:fldChar w:fldCharType="end"/>
        </w:r>
      </w:hyperlink>
    </w:p>
    <w:p>
      <w:pPr>
        <w:pStyle w:val="TOC2"/>
        <w:tabs>
          <w:tab w:val="right" w:leader="dot" w:pos="8306"/>
        </w:tabs>
      </w:pPr>
      <w:hyperlink w:anchor="_Toc24067" w:history="1">
        <w:r>
          <w:rPr>
            <w:rFonts w:ascii="仿宋" w:eastAsia="仿宋" w:hAnsi="仿宋" w:cs="仿宋" w:hint="eastAsia"/>
            <w:lang w:eastAsia="zh-CN"/>
          </w:rPr>
          <w:t>(三)、进度安排注意事项</w:t>
        </w:r>
        <w:r>
          <w:tab/>
        </w:r>
        <w:r>
          <w:fldChar w:fldCharType="begin"/>
        </w:r>
        <w:r>
          <w:instrText xml:space="preserve"> PAGEREF _Toc24067 \h </w:instrText>
        </w:r>
        <w:r>
          <w:fldChar w:fldCharType="separate"/>
        </w:r>
        <w:r>
          <w:t>25</w:t>
        </w:r>
        <w:r>
          <w:fldChar w:fldCharType="end"/>
        </w:r>
      </w:hyperlink>
    </w:p>
    <w:p>
      <w:pPr>
        <w:pStyle w:val="TOC2"/>
        <w:tabs>
          <w:tab w:val="right" w:leader="dot" w:pos="8306"/>
        </w:tabs>
      </w:pPr>
      <w:hyperlink w:anchor="_Toc20431" w:history="1">
        <w:r>
          <w:rPr>
            <w:rFonts w:ascii="仿宋" w:eastAsia="仿宋" w:hAnsi="仿宋" w:cs="仿宋" w:hint="eastAsia"/>
            <w:lang w:eastAsia="zh-CN"/>
          </w:rPr>
          <w:t>(四)、人力资源配置</w:t>
        </w:r>
        <w:r>
          <w:tab/>
        </w:r>
        <w:r>
          <w:fldChar w:fldCharType="begin"/>
        </w:r>
        <w:r>
          <w:instrText xml:space="preserve"> PAGEREF _Toc20431 \h </w:instrText>
        </w:r>
        <w:r>
          <w:fldChar w:fldCharType="separate"/>
        </w:r>
        <w:r>
          <w:t>26</w:t>
        </w:r>
        <w:r>
          <w:fldChar w:fldCharType="end"/>
        </w:r>
      </w:hyperlink>
    </w:p>
    <w:p>
      <w:pPr>
        <w:pStyle w:val="TOC1"/>
        <w:tabs>
          <w:tab w:val="right" w:leader="dot" w:pos="8306"/>
        </w:tabs>
      </w:pPr>
      <w:hyperlink w:anchor="_Toc12911" w:history="1">
        <w:r>
          <w:rPr>
            <w:rFonts w:ascii="仿宋" w:eastAsia="仿宋" w:hAnsi="仿宋" w:cs="仿宋" w:hint="eastAsia"/>
            <w:lang w:eastAsia="zh-CN"/>
          </w:rPr>
          <w:t>八、金融软件项目经营效益</w:t>
        </w:r>
        <w:r>
          <w:tab/>
        </w:r>
        <w:r>
          <w:fldChar w:fldCharType="begin"/>
        </w:r>
        <w:r>
          <w:instrText xml:space="preserve"> PAGEREF _Toc12911 \h </w:instrText>
        </w:r>
        <w:r>
          <w:fldChar w:fldCharType="separate"/>
        </w:r>
        <w:r>
          <w:t>27</w:t>
        </w:r>
        <w:r>
          <w:fldChar w:fldCharType="end"/>
        </w:r>
      </w:hyperlink>
    </w:p>
    <w:p>
      <w:pPr>
        <w:pStyle w:val="TOC2"/>
        <w:tabs>
          <w:tab w:val="right" w:leader="dot" w:pos="8306"/>
        </w:tabs>
      </w:pPr>
      <w:hyperlink w:anchor="_Toc19255" w:history="1">
        <w:r>
          <w:rPr>
            <w:rFonts w:ascii="仿宋" w:eastAsia="仿宋" w:hAnsi="仿宋" w:cs="仿宋" w:hint="eastAsia"/>
            <w:lang w:eastAsia="zh-CN"/>
          </w:rPr>
          <w:t>(一)、经济评价财务测算</w:t>
        </w:r>
        <w:r>
          <w:tab/>
        </w:r>
        <w:r>
          <w:fldChar w:fldCharType="begin"/>
        </w:r>
        <w:r>
          <w:instrText xml:space="preserve"> PAGEREF _Toc19255 \h </w:instrText>
        </w:r>
        <w:r>
          <w:fldChar w:fldCharType="separate"/>
        </w:r>
        <w:r>
          <w:t>27</w:t>
        </w:r>
        <w:r>
          <w:fldChar w:fldCharType="end"/>
        </w:r>
      </w:hyperlink>
    </w:p>
    <w:p>
      <w:pPr>
        <w:pStyle w:val="TOC2"/>
        <w:tabs>
          <w:tab w:val="right" w:leader="dot" w:pos="8306"/>
        </w:tabs>
      </w:pPr>
      <w:hyperlink w:anchor="_Toc17621" w:history="1">
        <w:r>
          <w:rPr>
            <w:rFonts w:ascii="仿宋" w:eastAsia="仿宋" w:hAnsi="仿宋" w:cs="仿宋" w:hint="eastAsia"/>
            <w:lang w:eastAsia="zh-CN"/>
          </w:rPr>
          <w:t>(二)、金融软件项目盈利能力分析</w:t>
        </w:r>
        <w:r>
          <w:tab/>
        </w:r>
        <w:r>
          <w:fldChar w:fldCharType="begin"/>
        </w:r>
        <w:r>
          <w:instrText xml:space="preserve"> PAGEREF _Toc17621 \h </w:instrText>
        </w:r>
        <w:r>
          <w:fldChar w:fldCharType="separate"/>
        </w:r>
        <w:r>
          <w:t>28</w:t>
        </w:r>
        <w:r>
          <w:fldChar w:fldCharType="end"/>
        </w:r>
      </w:hyperlink>
    </w:p>
    <w:p>
      <w:pPr>
        <w:pStyle w:val="TOC1"/>
        <w:tabs>
          <w:tab w:val="right" w:leader="dot" w:pos="8306"/>
        </w:tabs>
      </w:pPr>
      <w:hyperlink w:anchor="_Toc14922" w:history="1">
        <w:r>
          <w:rPr>
            <w:rFonts w:ascii="仿宋" w:eastAsia="仿宋" w:hAnsi="仿宋" w:cs="仿宋" w:hint="eastAsia"/>
            <w:lang w:eastAsia="zh-CN"/>
          </w:rPr>
          <w:t>九、金融软件项目财务管理</w:t>
        </w:r>
        <w:r>
          <w:tab/>
        </w:r>
        <w:r>
          <w:fldChar w:fldCharType="begin"/>
        </w:r>
        <w:r>
          <w:instrText xml:space="preserve"> PAGEREF _Toc14922 \h </w:instrText>
        </w:r>
        <w:r>
          <w:fldChar w:fldCharType="separate"/>
        </w:r>
        <w:r>
          <w:t>29</w:t>
        </w:r>
        <w:r>
          <w:fldChar w:fldCharType="end"/>
        </w:r>
      </w:hyperlink>
    </w:p>
    <w:p>
      <w:pPr>
        <w:pStyle w:val="TOC2"/>
        <w:tabs>
          <w:tab w:val="right" w:leader="dot" w:pos="8306"/>
        </w:tabs>
      </w:pPr>
      <w:hyperlink w:anchor="_Toc26734" w:history="1">
        <w:r>
          <w:rPr>
            <w:rFonts w:ascii="仿宋" w:eastAsia="仿宋" w:hAnsi="仿宋" w:cs="仿宋" w:hint="eastAsia"/>
            <w:lang w:eastAsia="zh-CN"/>
          </w:rPr>
          <w:t>(一)、资金需求大</w:t>
        </w:r>
        <w:r>
          <w:tab/>
        </w:r>
        <w:r>
          <w:fldChar w:fldCharType="begin"/>
        </w:r>
        <w:r>
          <w:instrText xml:space="preserve"> PAGEREF _Toc26734 \h </w:instrText>
        </w:r>
        <w:r>
          <w:fldChar w:fldCharType="separate"/>
        </w:r>
        <w:r>
          <w:t>29</w:t>
        </w:r>
        <w:r>
          <w:fldChar w:fldCharType="end"/>
        </w:r>
      </w:hyperlink>
    </w:p>
    <w:p>
      <w:pPr>
        <w:pStyle w:val="TOC2"/>
        <w:tabs>
          <w:tab w:val="right" w:leader="dot" w:pos="8306"/>
        </w:tabs>
      </w:pPr>
      <w:hyperlink w:anchor="_Toc21031" w:history="1">
        <w:r>
          <w:rPr>
            <w:rFonts w:ascii="仿宋" w:eastAsia="仿宋" w:hAnsi="仿宋" w:cs="仿宋" w:hint="eastAsia"/>
            <w:lang w:eastAsia="zh-CN"/>
          </w:rPr>
          <w:t>(二)、研发周期长</w:t>
        </w:r>
        <w:r>
          <w:tab/>
        </w:r>
        <w:r>
          <w:fldChar w:fldCharType="begin"/>
        </w:r>
        <w:r>
          <w:instrText xml:space="preserve"> PAGEREF _Toc21031 \h </w:instrText>
        </w:r>
        <w:r>
          <w:fldChar w:fldCharType="separate"/>
        </w:r>
        <w:r>
          <w:t>30</w:t>
        </w:r>
        <w:r>
          <w:fldChar w:fldCharType="end"/>
        </w:r>
      </w:hyperlink>
    </w:p>
    <w:p>
      <w:pPr>
        <w:pStyle w:val="TOC2"/>
        <w:tabs>
          <w:tab w:val="right" w:leader="dot" w:pos="8306"/>
        </w:tabs>
      </w:pPr>
      <w:hyperlink w:anchor="_Toc6528" w:history="1">
        <w:r>
          <w:rPr>
            <w:rFonts w:ascii="仿宋" w:eastAsia="仿宋" w:hAnsi="仿宋" w:cs="仿宋" w:hint="eastAsia"/>
            <w:lang w:eastAsia="zh-CN"/>
          </w:rPr>
          <w:t>(三)、市场风险大</w:t>
        </w:r>
        <w:r>
          <w:tab/>
        </w:r>
        <w:r>
          <w:fldChar w:fldCharType="begin"/>
        </w:r>
        <w:r>
          <w:instrText xml:space="preserve"> PAGEREF _Toc6528 \h </w:instrText>
        </w:r>
        <w:r>
          <w:fldChar w:fldCharType="separate"/>
        </w:r>
        <w:r>
          <w:t>31</w:t>
        </w:r>
        <w:r>
          <w:fldChar w:fldCharType="end"/>
        </w:r>
      </w:hyperlink>
    </w:p>
    <w:p>
      <w:pPr>
        <w:pStyle w:val="TOC2"/>
        <w:tabs>
          <w:tab w:val="right" w:leader="dot" w:pos="8306"/>
        </w:tabs>
      </w:pPr>
      <w:hyperlink w:anchor="_Toc21268" w:history="1">
        <w:r>
          <w:rPr>
            <w:rFonts w:ascii="仿宋" w:eastAsia="仿宋" w:hAnsi="仿宋" w:cs="仿宋" w:hint="eastAsia"/>
            <w:lang w:eastAsia="zh-CN"/>
          </w:rPr>
          <w:t>(四)、利润率高</w:t>
        </w:r>
        <w:r>
          <w:tab/>
        </w:r>
        <w:r>
          <w:fldChar w:fldCharType="begin"/>
        </w:r>
        <w:r>
          <w:instrText xml:space="preserve"> PAGEREF _Toc21268 \h </w:instrText>
        </w:r>
        <w:r>
          <w:fldChar w:fldCharType="separate"/>
        </w:r>
        <w:r>
          <w:t>34</w:t>
        </w:r>
        <w:r>
          <w:fldChar w:fldCharType="end"/>
        </w:r>
      </w:hyperlink>
    </w:p>
    <w:p>
      <w:pPr>
        <w:pStyle w:val="TOC1"/>
        <w:tabs>
          <w:tab w:val="right" w:leader="dot" w:pos="8306"/>
        </w:tabs>
      </w:pPr>
      <w:hyperlink w:anchor="_Toc24555" w:history="1">
        <w:r>
          <w:rPr>
            <w:rFonts w:ascii="仿宋" w:eastAsia="仿宋" w:hAnsi="仿宋" w:cs="仿宋" w:hint="eastAsia"/>
            <w:lang w:eastAsia="zh-CN"/>
          </w:rPr>
          <w:t>十、金融软件项目投资规划</w:t>
        </w:r>
        <w:r>
          <w:tab/>
        </w:r>
        <w:r>
          <w:fldChar w:fldCharType="begin"/>
        </w:r>
        <w:r>
          <w:instrText xml:space="preserve"> PAGEREF _Toc24555 \h </w:instrText>
        </w:r>
        <w:r>
          <w:fldChar w:fldCharType="separate"/>
        </w:r>
        <w:r>
          <w:t>36</w:t>
        </w:r>
        <w:r>
          <w:fldChar w:fldCharType="end"/>
        </w:r>
      </w:hyperlink>
    </w:p>
    <w:p>
      <w:pPr>
        <w:pStyle w:val="TOC2"/>
        <w:tabs>
          <w:tab w:val="right" w:leader="dot" w:pos="8306"/>
        </w:tabs>
      </w:pPr>
      <w:hyperlink w:anchor="_Toc4959" w:history="1">
        <w:r>
          <w:rPr>
            <w:rFonts w:ascii="仿宋" w:eastAsia="仿宋" w:hAnsi="仿宋" w:cs="仿宋" w:hint="eastAsia"/>
            <w:lang w:eastAsia="zh-CN"/>
          </w:rPr>
          <w:t>(一)、金融软件项目总投资估算</w:t>
        </w:r>
        <w:r>
          <w:tab/>
        </w:r>
        <w:r>
          <w:fldChar w:fldCharType="begin"/>
        </w:r>
        <w:r>
          <w:instrText xml:space="preserve"> PAGEREF _Toc4959 \h </w:instrText>
        </w:r>
        <w:r>
          <w:fldChar w:fldCharType="separate"/>
        </w:r>
        <w:r>
          <w:t>36</w:t>
        </w:r>
        <w:r>
          <w:fldChar w:fldCharType="end"/>
        </w:r>
      </w:hyperlink>
    </w:p>
    <w:p>
      <w:pPr>
        <w:pStyle w:val="TOC2"/>
        <w:tabs>
          <w:tab w:val="right" w:leader="dot" w:pos="8306"/>
        </w:tabs>
      </w:pPr>
      <w:hyperlink w:anchor="_Toc5892" w:history="1">
        <w:r>
          <w:rPr>
            <w:rFonts w:ascii="仿宋" w:eastAsia="仿宋" w:hAnsi="仿宋" w:cs="仿宋" w:hint="eastAsia"/>
            <w:lang w:eastAsia="zh-CN"/>
          </w:rPr>
          <w:t>(二)、资金筹措</w:t>
        </w:r>
        <w:r>
          <w:tab/>
        </w:r>
        <w:r>
          <w:fldChar w:fldCharType="begin"/>
        </w:r>
        <w:r>
          <w:instrText xml:space="preserve"> PAGEREF _Toc5892 \h </w:instrText>
        </w:r>
        <w:r>
          <w:fldChar w:fldCharType="separate"/>
        </w:r>
        <w:r>
          <w:t>37</w:t>
        </w:r>
        <w:r>
          <w:fldChar w:fldCharType="end"/>
        </w:r>
      </w:hyperlink>
    </w:p>
    <w:p>
      <w:pPr>
        <w:pStyle w:val="TOC1"/>
        <w:tabs>
          <w:tab w:val="right" w:leader="dot" w:pos="8306"/>
        </w:tabs>
      </w:pPr>
      <w:hyperlink w:anchor="_Toc28226" w:history="1">
        <w:r>
          <w:rPr>
            <w:rFonts w:ascii="仿宋" w:eastAsia="仿宋" w:hAnsi="仿宋" w:cs="仿宋" w:hint="eastAsia"/>
            <w:lang w:eastAsia="zh-CN"/>
          </w:rPr>
          <w:t>十一、生产安全保护</w:t>
        </w:r>
        <w:r>
          <w:tab/>
        </w:r>
        <w:r>
          <w:fldChar w:fldCharType="begin"/>
        </w:r>
        <w:r>
          <w:instrText xml:space="preserve"> PAGEREF _Toc28226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30" w:history="1">
        <w:r>
          <w:rPr>
            <w:rFonts w:ascii="仿宋" w:eastAsia="仿宋" w:hAnsi="仿宋" w:cs="仿宋" w:hint="eastAsia"/>
            <w:lang w:eastAsia="zh-CN"/>
          </w:rPr>
          <w:t>(一)、消防安全</w:t>
        </w:r>
        <w:r>
          <w:tab/>
        </w:r>
        <w:r>
          <w:fldChar w:fldCharType="begin"/>
        </w:r>
        <w:r>
          <w:instrText xml:space="preserve"> PAGEREF _Toc19830 \h </w:instrText>
        </w:r>
        <w:r>
          <w:fldChar w:fldCharType="separate"/>
        </w:r>
        <w:r>
          <w:t>38</w:t>
        </w:r>
        <w:r>
          <w:fldChar w:fldCharType="end"/>
        </w:r>
      </w:hyperlink>
    </w:p>
    <w:p>
      <w:pPr>
        <w:pStyle w:val="TOC2"/>
        <w:tabs>
          <w:tab w:val="right" w:leader="dot" w:pos="8306"/>
        </w:tabs>
      </w:pPr>
      <w:hyperlink w:anchor="_Toc7878" w:history="1">
        <w:r>
          <w:rPr>
            <w:rFonts w:ascii="仿宋" w:eastAsia="仿宋" w:hAnsi="仿宋" w:cs="仿宋" w:hint="eastAsia"/>
            <w:lang w:eastAsia="zh-CN"/>
          </w:rPr>
          <w:t>(二)、防火防爆总图布置措施</w:t>
        </w:r>
        <w:r>
          <w:tab/>
        </w:r>
        <w:r>
          <w:fldChar w:fldCharType="begin"/>
        </w:r>
        <w:r>
          <w:instrText xml:space="preserve"> PAGEREF _Toc7878 \h </w:instrText>
        </w:r>
        <w:r>
          <w:fldChar w:fldCharType="separate"/>
        </w:r>
        <w:r>
          <w:t>40</w:t>
        </w:r>
        <w:r>
          <w:fldChar w:fldCharType="end"/>
        </w:r>
      </w:hyperlink>
    </w:p>
    <w:p>
      <w:pPr>
        <w:pStyle w:val="TOC2"/>
        <w:tabs>
          <w:tab w:val="right" w:leader="dot" w:pos="8306"/>
        </w:tabs>
      </w:pPr>
      <w:hyperlink w:anchor="_Toc17664" w:history="1">
        <w:r>
          <w:rPr>
            <w:rFonts w:ascii="仿宋" w:eastAsia="仿宋" w:hAnsi="仿宋" w:cs="仿宋" w:hint="eastAsia"/>
            <w:lang w:eastAsia="zh-CN"/>
          </w:rPr>
          <w:t>(三)、自然灾害防范措施</w:t>
        </w:r>
        <w:r>
          <w:tab/>
        </w:r>
        <w:r>
          <w:fldChar w:fldCharType="begin"/>
        </w:r>
        <w:r>
          <w:instrText xml:space="preserve"> PAGEREF _Toc17664 \h </w:instrText>
        </w:r>
        <w:r>
          <w:fldChar w:fldCharType="separate"/>
        </w:r>
        <w:r>
          <w:t>40</w:t>
        </w:r>
        <w:r>
          <w:fldChar w:fldCharType="end"/>
        </w:r>
      </w:hyperlink>
    </w:p>
    <w:p>
      <w:pPr>
        <w:pStyle w:val="TOC2"/>
        <w:tabs>
          <w:tab w:val="right" w:leader="dot" w:pos="8306"/>
        </w:tabs>
      </w:pPr>
      <w:hyperlink w:anchor="_Toc3845" w:history="1">
        <w:r>
          <w:rPr>
            <w:rFonts w:ascii="仿宋" w:eastAsia="仿宋" w:hAnsi="仿宋" w:cs="仿宋" w:hint="eastAsia"/>
            <w:lang w:eastAsia="zh-CN"/>
          </w:rPr>
          <w:t>(四)、安全色及安全标志使用要求</w:t>
        </w:r>
        <w:r>
          <w:tab/>
        </w:r>
        <w:r>
          <w:fldChar w:fldCharType="begin"/>
        </w:r>
        <w:r>
          <w:instrText xml:space="preserve"> PAGEREF _Toc3845 \h </w:instrText>
        </w:r>
        <w:r>
          <w:fldChar w:fldCharType="separate"/>
        </w:r>
        <w:r>
          <w:t>41</w:t>
        </w:r>
        <w:r>
          <w:fldChar w:fldCharType="end"/>
        </w:r>
      </w:hyperlink>
    </w:p>
    <w:p>
      <w:pPr>
        <w:pStyle w:val="TOC2"/>
        <w:tabs>
          <w:tab w:val="right" w:leader="dot" w:pos="8306"/>
        </w:tabs>
      </w:pPr>
      <w:hyperlink w:anchor="_Toc6471" w:history="1">
        <w:r>
          <w:rPr>
            <w:rFonts w:ascii="仿宋" w:eastAsia="仿宋" w:hAnsi="仿宋" w:cs="仿宋" w:hint="eastAsia"/>
            <w:lang w:eastAsia="zh-CN"/>
          </w:rPr>
          <w:t>(五)、防尘防毒措施</w:t>
        </w:r>
        <w:r>
          <w:tab/>
        </w:r>
        <w:r>
          <w:fldChar w:fldCharType="begin"/>
        </w:r>
        <w:r>
          <w:instrText xml:space="preserve"> PAGEREF _Toc6471 \h </w:instrText>
        </w:r>
        <w:r>
          <w:fldChar w:fldCharType="separate"/>
        </w:r>
        <w:r>
          <w:t>42</w:t>
        </w:r>
        <w:r>
          <w:fldChar w:fldCharType="end"/>
        </w:r>
      </w:hyperlink>
    </w:p>
    <w:p>
      <w:pPr>
        <w:pStyle w:val="TOC2"/>
        <w:tabs>
          <w:tab w:val="right" w:leader="dot" w:pos="8306"/>
        </w:tabs>
      </w:pPr>
      <w:hyperlink w:anchor="_Toc9789" w:history="1">
        <w:r>
          <w:rPr>
            <w:rFonts w:ascii="仿宋" w:eastAsia="仿宋" w:hAnsi="仿宋" w:cs="仿宋" w:hint="eastAsia"/>
            <w:lang w:eastAsia="zh-CN"/>
          </w:rPr>
          <w:t>(六)、防静电、触电防护及防雷措施</w:t>
        </w:r>
        <w:r>
          <w:tab/>
        </w:r>
        <w:r>
          <w:fldChar w:fldCharType="begin"/>
        </w:r>
        <w:r>
          <w:instrText xml:space="preserve"> PAGEREF _Toc9789 \h </w:instrText>
        </w:r>
        <w:r>
          <w:fldChar w:fldCharType="separate"/>
        </w:r>
        <w:r>
          <w:t>43</w:t>
        </w:r>
        <w:r>
          <w:fldChar w:fldCharType="end"/>
        </w:r>
      </w:hyperlink>
    </w:p>
    <w:p>
      <w:pPr>
        <w:pStyle w:val="TOC2"/>
        <w:tabs>
          <w:tab w:val="right" w:leader="dot" w:pos="8306"/>
        </w:tabs>
      </w:pPr>
      <w:hyperlink w:anchor="_Toc3608" w:history="1">
        <w:r>
          <w:rPr>
            <w:rFonts w:ascii="仿宋" w:eastAsia="仿宋" w:hAnsi="仿宋" w:cs="仿宋" w:hint="eastAsia"/>
            <w:lang w:eastAsia="zh-CN"/>
          </w:rPr>
          <w:t>(七)、机械设备安全保障措施</w:t>
        </w:r>
        <w:r>
          <w:tab/>
        </w:r>
        <w:r>
          <w:fldChar w:fldCharType="begin"/>
        </w:r>
        <w:r>
          <w:instrText xml:space="preserve"> PAGEREF _Toc3608 \h </w:instrText>
        </w:r>
        <w:r>
          <w:fldChar w:fldCharType="separate"/>
        </w:r>
        <w:r>
          <w:t>45</w:t>
        </w:r>
        <w:r>
          <w:fldChar w:fldCharType="end"/>
        </w:r>
      </w:hyperlink>
    </w:p>
    <w:p>
      <w:pPr>
        <w:pStyle w:val="TOC1"/>
        <w:tabs>
          <w:tab w:val="right" w:leader="dot" w:pos="8306"/>
        </w:tabs>
      </w:pPr>
      <w:hyperlink w:anchor="_Toc13442" w:history="1">
        <w:r>
          <w:rPr>
            <w:rFonts w:ascii="仿宋" w:eastAsia="仿宋" w:hAnsi="仿宋" w:cs="仿宋" w:hint="eastAsia"/>
            <w:lang w:eastAsia="zh-CN"/>
          </w:rPr>
          <w:t>十二、金融软件项目社会影响</w:t>
        </w:r>
        <w:r>
          <w:tab/>
        </w:r>
        <w:r>
          <w:fldChar w:fldCharType="begin"/>
        </w:r>
        <w:r>
          <w:instrText xml:space="preserve"> PAGEREF _Toc13442 \h </w:instrText>
        </w:r>
        <w:r>
          <w:fldChar w:fldCharType="separate"/>
        </w:r>
        <w:r>
          <w:t>46</w:t>
        </w:r>
        <w:r>
          <w:fldChar w:fldCharType="end"/>
        </w:r>
      </w:hyperlink>
    </w:p>
    <w:p>
      <w:pPr>
        <w:pStyle w:val="TOC2"/>
        <w:tabs>
          <w:tab w:val="right" w:leader="dot" w:pos="8306"/>
        </w:tabs>
      </w:pPr>
      <w:hyperlink w:anchor="_Toc18631" w:history="1">
        <w:r>
          <w:rPr>
            <w:rFonts w:ascii="仿宋" w:eastAsia="仿宋" w:hAnsi="仿宋" w:cs="仿宋" w:hint="eastAsia"/>
            <w:lang w:eastAsia="zh-CN"/>
          </w:rPr>
          <w:t>(一)、社会责任与义务</w:t>
        </w:r>
        <w:r>
          <w:tab/>
        </w:r>
        <w:r>
          <w:fldChar w:fldCharType="begin"/>
        </w:r>
        <w:r>
          <w:instrText xml:space="preserve"> PAGEREF _Toc18631 \h </w:instrText>
        </w:r>
        <w:r>
          <w:fldChar w:fldCharType="separate"/>
        </w:r>
        <w:r>
          <w:t>46</w:t>
        </w:r>
        <w:r>
          <w:fldChar w:fldCharType="end"/>
        </w:r>
      </w:hyperlink>
    </w:p>
    <w:p>
      <w:pPr>
        <w:pStyle w:val="TOC2"/>
        <w:tabs>
          <w:tab w:val="right" w:leader="dot" w:pos="8306"/>
        </w:tabs>
      </w:pPr>
      <w:hyperlink w:anchor="_Toc20765" w:history="1">
        <w:r>
          <w:rPr>
            <w:rFonts w:ascii="仿宋" w:eastAsia="仿宋" w:hAnsi="仿宋" w:cs="仿宋" w:hint="eastAsia"/>
            <w:lang w:eastAsia="zh-CN"/>
          </w:rPr>
          <w:t>(二)、社会参与与沟通</w:t>
        </w:r>
        <w:r>
          <w:tab/>
        </w:r>
        <w:r>
          <w:fldChar w:fldCharType="begin"/>
        </w:r>
        <w:r>
          <w:instrText xml:space="preserve"> PAGEREF _Toc20765 \h </w:instrText>
        </w:r>
        <w:r>
          <w:fldChar w:fldCharType="separate"/>
        </w:r>
        <w:r>
          <w:t>47</w:t>
        </w:r>
        <w:r>
          <w:fldChar w:fldCharType="end"/>
        </w:r>
      </w:hyperlink>
    </w:p>
    <w:p>
      <w:pPr>
        <w:pStyle w:val="TOC1"/>
        <w:tabs>
          <w:tab w:val="right" w:leader="dot" w:pos="8306"/>
        </w:tabs>
      </w:pPr>
      <w:hyperlink w:anchor="_Toc5529" w:history="1">
        <w:r>
          <w:rPr>
            <w:rFonts w:ascii="仿宋" w:eastAsia="仿宋" w:hAnsi="仿宋" w:cs="仿宋" w:hint="eastAsia"/>
            <w:lang w:eastAsia="zh-CN"/>
          </w:rPr>
          <w:t>十三、金融软件项目实施保障措施</w:t>
        </w:r>
        <w:r>
          <w:tab/>
        </w:r>
        <w:r>
          <w:fldChar w:fldCharType="begin"/>
        </w:r>
        <w:r>
          <w:instrText xml:space="preserve"> PAGEREF _Toc5529 \h </w:instrText>
        </w:r>
        <w:r>
          <w:fldChar w:fldCharType="separate"/>
        </w:r>
        <w:r>
          <w:t>48</w:t>
        </w:r>
        <w:r>
          <w:fldChar w:fldCharType="end"/>
        </w:r>
      </w:hyperlink>
    </w:p>
    <w:p>
      <w:pPr>
        <w:pStyle w:val="TOC2"/>
        <w:tabs>
          <w:tab w:val="right" w:leader="dot" w:pos="8306"/>
        </w:tabs>
      </w:pPr>
      <w:hyperlink w:anchor="_Toc26845" w:history="1">
        <w:r>
          <w:rPr>
            <w:rFonts w:ascii="仿宋" w:eastAsia="仿宋" w:hAnsi="仿宋" w:cs="仿宋" w:hint="eastAsia"/>
            <w:lang w:eastAsia="zh-CN"/>
          </w:rPr>
          <w:t>(一)、金融软件项目实施保障机制</w:t>
        </w:r>
        <w:r>
          <w:tab/>
        </w:r>
        <w:r>
          <w:fldChar w:fldCharType="begin"/>
        </w:r>
        <w:r>
          <w:instrText xml:space="preserve"> PAGEREF _Toc26845 \h </w:instrText>
        </w:r>
        <w:r>
          <w:fldChar w:fldCharType="separate"/>
        </w:r>
        <w:r>
          <w:t>48</w:t>
        </w:r>
        <w:r>
          <w:fldChar w:fldCharType="end"/>
        </w:r>
      </w:hyperlink>
    </w:p>
    <w:p>
      <w:pPr>
        <w:pStyle w:val="TOC2"/>
        <w:tabs>
          <w:tab w:val="right" w:leader="dot" w:pos="8306"/>
        </w:tabs>
      </w:pPr>
      <w:hyperlink w:anchor="_Toc8531" w:history="1">
        <w:r>
          <w:rPr>
            <w:rFonts w:ascii="仿宋" w:eastAsia="仿宋" w:hAnsi="仿宋" w:cs="仿宋" w:hint="eastAsia"/>
            <w:lang w:eastAsia="zh-CN"/>
          </w:rPr>
          <w:t>(二)、金融软件项目法律合规要求</w:t>
        </w:r>
        <w:r>
          <w:tab/>
        </w:r>
        <w:r>
          <w:fldChar w:fldCharType="begin"/>
        </w:r>
        <w:r>
          <w:instrText xml:space="preserve"> PAGEREF _Toc8531 \h </w:instrText>
        </w:r>
        <w:r>
          <w:fldChar w:fldCharType="separate"/>
        </w:r>
        <w:r>
          <w:t>51</w:t>
        </w:r>
        <w:r>
          <w:fldChar w:fldCharType="end"/>
        </w:r>
      </w:hyperlink>
    </w:p>
    <w:p>
      <w:pPr>
        <w:pStyle w:val="TOC2"/>
        <w:tabs>
          <w:tab w:val="right" w:leader="dot" w:pos="8306"/>
        </w:tabs>
      </w:pPr>
      <w:hyperlink w:anchor="_Toc25568" w:history="1">
        <w:r>
          <w:rPr>
            <w:rFonts w:ascii="仿宋" w:eastAsia="仿宋" w:hAnsi="仿宋" w:cs="仿宋" w:hint="eastAsia"/>
            <w:lang w:eastAsia="zh-CN"/>
          </w:rPr>
          <w:t>(三)、金融软件项目合同管理与法律事务</w:t>
        </w:r>
        <w:r>
          <w:tab/>
        </w:r>
        <w:r>
          <w:fldChar w:fldCharType="begin"/>
        </w:r>
        <w:r>
          <w:instrText xml:space="preserve"> PAGEREF _Toc25568 \h </w:instrText>
        </w:r>
        <w:r>
          <w:fldChar w:fldCharType="separate"/>
        </w:r>
        <w:r>
          <w:t>55</w:t>
        </w:r>
        <w:r>
          <w:fldChar w:fldCharType="end"/>
        </w:r>
      </w:hyperlink>
    </w:p>
    <w:p>
      <w:pPr>
        <w:pStyle w:val="TOC2"/>
        <w:tabs>
          <w:tab w:val="right" w:leader="dot" w:pos="8306"/>
        </w:tabs>
      </w:pPr>
      <w:hyperlink w:anchor="_Toc4192" w:history="1">
        <w:r>
          <w:rPr>
            <w:rFonts w:ascii="仿宋" w:eastAsia="仿宋" w:hAnsi="仿宋" w:cs="仿宋" w:hint="eastAsia"/>
            <w:lang w:eastAsia="zh-CN"/>
          </w:rPr>
          <w:t>(四)、金融软件项目知识产权保护策略</w:t>
        </w:r>
        <w:r>
          <w:tab/>
        </w:r>
        <w:r>
          <w:fldChar w:fldCharType="begin"/>
        </w:r>
        <w:r>
          <w:instrText xml:space="preserve"> PAGEREF _Toc4192 \h </w:instrText>
        </w:r>
        <w:r>
          <w:fldChar w:fldCharType="separate"/>
        </w:r>
        <w:r>
          <w:t>62</w:t>
        </w:r>
        <w:r>
          <w:fldChar w:fldCharType="end"/>
        </w:r>
      </w:hyperlink>
    </w:p>
    <w:p>
      <w:pPr>
        <w:pStyle w:val="TOC1"/>
        <w:tabs>
          <w:tab w:val="right" w:leader="dot" w:pos="8306"/>
        </w:tabs>
      </w:pPr>
      <w:hyperlink w:anchor="_Toc18071" w:history="1">
        <w:r>
          <w:rPr>
            <w:rFonts w:ascii="仿宋" w:eastAsia="仿宋" w:hAnsi="仿宋" w:cs="仿宋" w:hint="eastAsia"/>
            <w:lang w:eastAsia="zh-CN"/>
          </w:rPr>
          <w:t>十四、金融软件项目变更管理</w:t>
        </w:r>
        <w:r>
          <w:tab/>
        </w:r>
        <w:r>
          <w:fldChar w:fldCharType="begin"/>
        </w:r>
        <w:r>
          <w:instrText xml:space="preserve"> PAGEREF _Toc18071 \h </w:instrText>
        </w:r>
        <w:r>
          <w:fldChar w:fldCharType="separate"/>
        </w:r>
        <w:r>
          <w:t>64</w:t>
        </w:r>
        <w:r>
          <w:fldChar w:fldCharType="end"/>
        </w:r>
      </w:hyperlink>
    </w:p>
    <w:p>
      <w:pPr>
        <w:pStyle w:val="TOC2"/>
        <w:tabs>
          <w:tab w:val="right" w:leader="dot" w:pos="8306"/>
        </w:tabs>
      </w:pPr>
      <w:hyperlink w:anchor="_Toc26684" w:history="1">
        <w:r>
          <w:rPr>
            <w:rFonts w:ascii="仿宋" w:eastAsia="仿宋" w:hAnsi="仿宋" w:cs="仿宋" w:hint="eastAsia"/>
            <w:lang w:eastAsia="zh-CN"/>
          </w:rPr>
          <w:t>(一)、变更申请与评估</w:t>
        </w:r>
        <w:r>
          <w:tab/>
        </w:r>
        <w:r>
          <w:fldChar w:fldCharType="begin"/>
        </w:r>
        <w:r>
          <w:instrText xml:space="preserve"> PAGEREF _Toc26684 \h </w:instrText>
        </w:r>
        <w:r>
          <w:fldChar w:fldCharType="separate"/>
        </w:r>
        <w:r>
          <w:t>64</w:t>
        </w:r>
        <w:r>
          <w:fldChar w:fldCharType="end"/>
        </w:r>
      </w:hyperlink>
    </w:p>
    <w:p>
      <w:pPr>
        <w:pStyle w:val="TOC2"/>
        <w:tabs>
          <w:tab w:val="right" w:leader="dot" w:pos="8306"/>
        </w:tabs>
      </w:pPr>
      <w:hyperlink w:anchor="_Toc4126" w:history="1">
        <w:r>
          <w:rPr>
            <w:rFonts w:ascii="仿宋" w:eastAsia="仿宋" w:hAnsi="仿宋" w:cs="仿宋" w:hint="eastAsia"/>
            <w:lang w:eastAsia="zh-CN"/>
          </w:rPr>
          <w:t>(二)、变更实施与控制</w:t>
        </w:r>
        <w:r>
          <w:tab/>
        </w:r>
        <w:r>
          <w:fldChar w:fldCharType="begin"/>
        </w:r>
        <w:r>
          <w:instrText xml:space="preserve"> PAGEREF _Toc4126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13"/>
      <w:r>
        <w:rPr>
          <w:rFonts w:ascii="仿宋" w:eastAsia="仿宋" w:hAnsi="仿宋" w:cs="仿宋" w:hint="eastAsia"/>
          <w:sz w:val="28"/>
          <w:lang w:eastAsia="zh-CN"/>
        </w:rPr>
        <w:t>一、金融软件项目文档管理</w:t>
      </w:r>
      <w:bookmarkEnd w:id="2"/>
    </w:p>
    <w:p>
      <w:pPr>
        <w:pStyle w:val="Heading2"/>
        <w:rPr>
          <w:rFonts w:ascii="仿宋" w:eastAsia="仿宋" w:hAnsi="仿宋" w:cs="仿宋" w:hint="eastAsia"/>
          <w:lang w:eastAsia="zh-CN"/>
        </w:rPr>
      </w:pPr>
      <w:bookmarkStart w:id="3" w:name="_Toc2084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金融软件项目高度重视文档的质量和准确性，以支持金融软件项目的各项活动和决策。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文档的编制始于金融软件项目计划的初期，我们制定了详细的文档编制计划，明确了每个文档的内容、格式和编写责任人。在金融软件项目启动阶段，我们首先编制了金融软件项目章程，明确定义了金融软件项目的目标、范围、风险等关键要素。随后，金融软件项目团队根据计划陆续编制了需求文档、设计文档、测试文档等各类文档，确保金融软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融软件项目管理中的重要环节，旨在确保金融软件项目文档符合质量标准和金融软件项目需求。在金融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除了内部审查，我们还进行了外部审查，邀请金融软件项目相关利益方和专业领域的专家对文档进行独立审查。这有助于获取更全面、客观的反馈，确保金融软件项目文档不仅符合内部标准，也满足外部需求。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金融软件项目在文档编制与审查方面建立了严格的管理机制，通过规范的流程和多维度的审查，确保金融软件项目文档的质量、准确性和可靠性，为金融软件项目的顺利推进提供了有力支持。</w:t>
      </w:r>
    </w:p>
    <w:p>
      <w:pPr>
        <w:pStyle w:val="Heading2"/>
        <w:ind w:firstLine="560" w:firstLineChars="200"/>
        <w:rPr>
          <w:rFonts w:ascii="仿宋" w:eastAsia="仿宋" w:hAnsi="仿宋" w:cs="仿宋" w:hint="eastAsia"/>
          <w:sz w:val="28"/>
          <w:lang w:eastAsia="zh-CN"/>
        </w:rPr>
      </w:pPr>
      <w:bookmarkStart w:id="4" w:name="_Toc1712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在金融软件项目中，我们致力于优化文档发布与分发过程，以确保信息的高效传递和团队间协作的顺畅进行。以下是我们采取的关键优化策略：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我们通过多渠道发布文档，包括电子邮件、金融软件项目管理平台、内部网站等，以满足不同团队成员的偏好和需求。多渠道发布确保了信息的全面覆盖。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我们采用了精细的权限控制，确保只有授权人员可以访问敏感信息。这种安全措施保护了金融软件项目文档的机密性，防止了未经授权的信息泄露。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1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文档存档与归档是金融软件项目生命周期中一个至关重要的环节，直接关系到金融软件项目信息的长期保存和历史记录的完整性。在金融软件项目中，我们实施了一系列有效的文档存档与归档管理策略：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25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60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的技术管理特点体现在其创新导向。通过引入最先进的技术趋势和解决方案，金融软件项目致力于提升科技含量、提高质量和效率水平。这意味着我们将采用最新的工具和方法，确保金融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软件项目技术管理的显著特征。通过整合不同领域的技术资源，我们实现了跨学科的协同工作。这有助于优化技术架构，提高整体效能。此外，整合性策略还促进了不同技术团队之间的紧密沟通和高效合作，确保金融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软件项目所采用的技术。通过不断优化技术方案，金融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软件项目团队将在金融软件项目初期识别可能的技术风险，并采取相应的预防和应对措施。通过建立健全的风险评估机制，金融软件项目能够在实施过程中及时发现并解决潜在的技术问题，保障金融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软件项目中，技术将成为金融软件项目成功的有力支持。这一深度剖析揭示了技术管理在金融软件项目实施中的关键作用，为金融软件项目的技术基础奠定了坚实的基础。</w:t>
      </w:r>
    </w:p>
    <w:p>
      <w:pPr>
        <w:pStyle w:val="Heading2"/>
        <w:ind w:firstLine="560" w:firstLineChars="200"/>
        <w:rPr>
          <w:rFonts w:ascii="仿宋" w:eastAsia="仿宋" w:hAnsi="仿宋" w:cs="仿宋" w:hint="eastAsia"/>
          <w:sz w:val="28"/>
          <w:lang w:eastAsia="zh-CN"/>
        </w:rPr>
      </w:pPr>
      <w:bookmarkStart w:id="8" w:name="_Toc9309"/>
      <w:r>
        <w:rPr>
          <w:rFonts w:ascii="仿宋" w:eastAsia="仿宋" w:hAnsi="仿宋" w:cs="仿宋" w:hint="eastAsia"/>
          <w:sz w:val="28"/>
          <w:lang w:eastAsia="zh-CN"/>
        </w:rPr>
        <w:t>(二)、金融软件项目工艺技术设计方案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软件项目将严格按照相关行业规范要求进行组织。通过有效控制产品质量，金融软件项目将致力于为顾客提供优质的金融软件项目产品和良好的服务。这体现了金融软件项目对于生产活动合规性和质量标准的高度重视，为金融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软件项目注重生态效益和清洁生产原则。金融软件项目建设将紧密结合地方特色经济发展，与社会经济发展规划和区域环境保护规划方案相协调一致。通过与当地区域自然生态系统的结合，金融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软件项目产品具有多样化的客户需求和个性化的特点。因此，金融软件项目产品规格品种多样，且单批生产数量较小。为满足这一特点，金融软件项目承办单位将建设先进的柔性制造生产线。通过广泛应用柔性制造技术，金融软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软件项目采用的技术具有较高的技术含量和自动化水平，处于国内先进水平。这一技术选用不仅体现了对生产效率、质量和环境友好性的高标准要求，同时为金融软件项目的可持续发展奠定了坚实的基础。</w:t>
      </w:r>
    </w:p>
    <w:p>
      <w:pPr>
        <w:pStyle w:val="Heading2"/>
        <w:ind w:firstLine="560" w:firstLineChars="200"/>
        <w:rPr>
          <w:rFonts w:ascii="仿宋" w:eastAsia="仿宋" w:hAnsi="仿宋" w:cs="仿宋" w:hint="eastAsia"/>
          <w:sz w:val="28"/>
          <w:lang w:eastAsia="zh-CN"/>
        </w:rPr>
      </w:pPr>
      <w:bookmarkStart w:id="9" w:name="_Toc533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为确保金融软件项目的高效生产和技术实施，我们制定了一套精心设计的设备选型方案，以满足金融软件项目生产、质量和环保的要求。该方案的主要特点如下：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941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13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金融软件项目的主要产品是XXXX，预计年产值为XXX万元。这一产品在市场中占据着重要的地位，其广泛的应用范围使得该金融软件项目的市场前景非常广阔。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融软件项目的xxx产品作为重要的原材料之一，将在多个领域发挥关键作用。其在建筑、交通、能源等方面的广泛应用将为整个产业链提供强大的支持，形成产业协同效应。金融软件项目的年产值XXX万XXX万XXX万万元不仅反映了其在市场上的巨大潜力，更预示着它对国民经济的积极贡献。这种关联度高、涉及面广的产业关系，使得该金融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881"/>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总征地面积为XXXX平方米，相当于约XX.XX亩，其中净用地面积为XXXX平方米，红线范围内相当于约XX.XX亩。这一用地规模充分考虑了金融软件项目的建设需求，保障了金融软件项目在合适的空间内得以充分发展。金融软件项目规划的总建筑面积为XXXX平方米，其中主体工程建设占XXXX平方米，计容建筑面积达XXXX平方米。预计建筑工程的投资将达到XXXX万元，为金融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计划购置的设备共计XXXX台（套），设备购置费用为XXXX万元。这一设备购置计划充分考虑到金融软件项目的生产需求和技术要求，确保了金融软件项目在生产运营中具备先进的技术装备和高效的生产能力。设备的合理配置将为金融软件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计划总投资为XXXX万元，预计年实现营业收入为XXXX万元。这一产能规模的设定旨在确保金融软件项目能够在投资与回报之间取得平衡，实现长期可持续的发展。金融软件项目的总投资充分考虑到各个方面的需求，包括用地建设、设备购置等多个环节，以确保金融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8883"/>
      <w:r>
        <w:rPr>
          <w:rFonts w:ascii="仿宋" w:eastAsia="仿宋" w:hAnsi="仿宋" w:cs="仿宋" w:hint="eastAsia"/>
          <w:sz w:val="28"/>
          <w:lang w:eastAsia="zh-CN"/>
        </w:rPr>
        <w:t>四、金融软件项目建设背景及必要性分析</w:t>
      </w:r>
      <w:bookmarkEnd w:id="13"/>
    </w:p>
    <w:p>
      <w:pPr>
        <w:pStyle w:val="Heading2"/>
        <w:rPr>
          <w:rFonts w:ascii="仿宋" w:eastAsia="仿宋" w:hAnsi="仿宋" w:cs="仿宋" w:hint="eastAsia"/>
          <w:lang w:eastAsia="zh-CN"/>
        </w:rPr>
      </w:pPr>
      <w:bookmarkStart w:id="14" w:name="_Toc29401"/>
      <w:r>
        <w:rPr>
          <w:rFonts w:ascii="仿宋" w:eastAsia="仿宋" w:hAnsi="仿宋" w:cs="仿宋" w:hint="eastAsia"/>
          <w:lang w:eastAsia="zh-CN"/>
        </w:rPr>
        <w:t>(一)、金融软件项目背景分析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软件项目在这个潮流中的定位。同时，我们将关注行业内涌现的新兴机遇，以便金融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软件项目提供了强大的发展动力。我们将聚焦于行业内最新的技术发展趋势，包括但不限于人工智能、大数据分析、物联网等领域。通过深度的技术研究，我们将确保金融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软件项目发展的源泉。我们将投入更多的精力对市场需求进行深入剖析，超越表面的需求，深入挖掘潜在的市场痛点和机遇。通过对市场需求的细致了解，金融软件项目将更有针对性地设计解决方案，满足市场的多样化需求，从而更好地促进金融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软件项目战略至关重要。我们将对竞争态势进行更为深入的分析，包括但不限于市场份额、产品特点、客户满意度等多个维度。通过深度的竞争分析，金融软件项目将能够更准确地把握市场脉搏，制定具有竞争力的金融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金融软件项目的发展具有直接的影响。我们将进行更为全面的法规和政策分析，了解行业发展中的潜在法律风险和合规挑战。通过充分了解和遵守相关法规，金融软件项目将确保在法律框架内合法合规运营，为金融软件项目的稳健发展提供有力支持。</w:t>
      </w:r>
    </w:p>
    <w:p>
      <w:pPr>
        <w:pStyle w:val="Heading2"/>
        <w:ind w:firstLine="560" w:firstLineChars="200"/>
        <w:rPr>
          <w:rFonts w:ascii="仿宋" w:eastAsia="仿宋" w:hAnsi="仿宋" w:cs="仿宋" w:hint="eastAsia"/>
          <w:sz w:val="28"/>
          <w:lang w:eastAsia="zh-CN"/>
        </w:rPr>
      </w:pPr>
      <w:bookmarkStart w:id="15" w:name="_Toc8636"/>
      <w:r>
        <w:rPr>
          <w:rFonts w:ascii="仿宋" w:eastAsia="仿宋" w:hAnsi="仿宋" w:cs="仿宋" w:hint="eastAsia"/>
          <w:sz w:val="28"/>
          <w:lang w:eastAsia="zh-CN"/>
        </w:rPr>
        <w:t>(二)、金融软件项目建设必要性分析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建设的迫切性源于对行业发展趋势的深刻洞察。我们正处于一个行业变革的时代，科技创新、数字化转型成为企业发展的关键动力。金融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建设不仅仅是为了跟上潮流，更是为了通过技术创新推动企业的持续发展。通过引入先进的技术和解决方案，金融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软件项目的建设成为必然选择，通过提高产品质量、拓展服务领域，从而在竞争中获得更多的机会。金融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金融软件项目建设的必要性体现在对客户需求更精准的满足。通过金融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软件项目建设的背后是对企业持续创新的追求。只有通过不断创新，企业才能在竞争中立于不败之地。金融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2544"/>
      <w:r>
        <w:rPr>
          <w:rFonts w:ascii="仿宋" w:eastAsia="仿宋" w:hAnsi="仿宋" w:cs="仿宋" w:hint="eastAsia"/>
          <w:sz w:val="28"/>
          <w:lang w:eastAsia="zh-CN"/>
        </w:rPr>
        <w:t>五、金融软件项目建设单位说明</w:t>
      </w:r>
      <w:bookmarkEnd w:id="16"/>
    </w:p>
    <w:p>
      <w:pPr>
        <w:pStyle w:val="Heading2"/>
        <w:rPr>
          <w:rFonts w:ascii="仿宋" w:eastAsia="仿宋" w:hAnsi="仿宋" w:cs="仿宋" w:hint="eastAsia"/>
          <w:lang w:eastAsia="zh-CN"/>
        </w:rPr>
      </w:pPr>
      <w:bookmarkStart w:id="17" w:name="_Toc409"/>
      <w:r>
        <w:rPr>
          <w:rFonts w:ascii="仿宋" w:eastAsia="仿宋" w:hAnsi="仿宋" w:cs="仿宋" w:hint="eastAsia"/>
          <w:lang w:eastAsia="zh-CN"/>
        </w:rPr>
        <w:t>(一)、金融软件项目承办单位基本情况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08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融软件项目承办单位的XXXX，我们着眼于实现可持续的经济效益。通过技术创新和解决方案的提供，公司预计在金融软件项目执行期间将获得可观的收入增长。这一收入来源主要包括金融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同时，我们注重成本控制和效率提升，以确保金融软件项目的可持续盈利。透过精细的管理和资源优化，公司期望实现金融软件项目利润最大化。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融软件项目实施进行全面的投资评估，包括金融软件项目启动阶段的资金投入和后续运营成本。通过对金融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融软件项目实施过程中具备足够的资金流动性，公司将进行详尽的现金流分析。这包括资金需求的合理预测、金融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6770"/>
      <w:r>
        <w:rPr>
          <w:rFonts w:ascii="仿宋" w:eastAsia="仿宋" w:hAnsi="仿宋" w:cs="仿宋" w:hint="eastAsia"/>
          <w:sz w:val="28"/>
          <w:lang w:eastAsia="zh-CN"/>
        </w:rPr>
        <w:t>六、金融软件项目概论</w:t>
      </w:r>
      <w:bookmarkEnd w:id="19"/>
    </w:p>
    <w:p>
      <w:pPr>
        <w:pStyle w:val="Heading2"/>
        <w:rPr>
          <w:rFonts w:ascii="仿宋" w:eastAsia="仿宋" w:hAnsi="仿宋" w:cs="仿宋" w:hint="eastAsia"/>
          <w:lang w:eastAsia="zh-CN"/>
        </w:rPr>
      </w:pPr>
      <w:bookmarkStart w:id="20" w:name="_Toc16774"/>
      <w:r>
        <w:rPr>
          <w:rFonts w:ascii="仿宋" w:eastAsia="仿宋" w:hAnsi="仿宋" w:cs="仿宋" w:hint="eastAsia"/>
          <w:lang w:eastAsia="zh-CN"/>
        </w:rPr>
        <w:t>(一)、金融软件项目概况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https://d.book118.com/245204223340011041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71361"/>
    <w:rsid w:val="772713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0422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2024-01-12T06:48:00Z</dcterms:created>
  <dcterms:modified xsi:type="dcterms:W3CDTF">2024-01-12T06:48:57Z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9A4FD95535394EBC891A72039BA5C328_11</vt:lpwstr>
  </property>
  <property fmtid="{D5CDD505-2E9C-101B-9397-08002B2CF9AE}" pid="3" name="KSOProductBuildVer">
    <vt:lpwstr>2052-12.1.0.16120</vt:lpwstr>
  </property>
</Properties>
</file>