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市场管理服务项目招商引资推介报告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9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6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_Toc10796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_Toc22131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_Toc19760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1" w:history="1">
        <w:r>
          <w:rPr>
            <w:rFonts w:ascii="仿宋" w:eastAsia="仿宋" w:hAnsi="仿宋" w:cs="仿宋" w:hint="eastAsia"/>
            <w:lang w:eastAsia="zh-CN"/>
          </w:rPr>
          <w:t>二、市场管理服务项目工程设计研究</w:t>
        </w:r>
        <w:r>
          <w:tab/>
        </w:r>
        <w:r>
          <w:fldChar w:fldCharType="begin"/>
        </w:r>
        <w:r>
          <w:instrText xml:space="preserve"> PAGEREF _Toc7921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(二)、市场管理服务项目工程建设标准规范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7" w:history="1">
        <w:r>
          <w:rPr>
            <w:rFonts w:ascii="仿宋" w:eastAsia="仿宋" w:hAnsi="仿宋" w:cs="仿宋" w:hint="eastAsia"/>
            <w:lang w:eastAsia="zh-CN"/>
          </w:rPr>
          <w:t>(三)、市场管理服务项目总平面设计要求</w:t>
        </w:r>
        <w:r>
          <w:tab/>
        </w:r>
        <w:r>
          <w:fldChar w:fldCharType="begin"/>
        </w:r>
        <w:r>
          <w:instrText xml:space="preserve"> PAGEREF _Toc20767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_Toc15055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_Toc26454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_Toc560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" w:history="1">
        <w:r>
          <w:rPr>
            <w:rFonts w:ascii="仿宋" w:eastAsia="仿宋" w:hAnsi="仿宋" w:cs="仿宋" w:hint="eastAsia"/>
            <w:lang w:eastAsia="zh-CN"/>
          </w:rPr>
          <w:t>三、市场管理服务项目选址研究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3" w:history="1">
        <w:r>
          <w:rPr>
            <w:rFonts w:ascii="仿宋" w:eastAsia="仿宋" w:hAnsi="仿宋" w:cs="仿宋" w:hint="eastAsia"/>
            <w:lang w:eastAsia="zh-CN"/>
          </w:rPr>
          <w:t>(一)、市场管理服务项目选址的指导原则</w:t>
        </w:r>
        <w:r>
          <w:tab/>
        </w:r>
        <w:r>
          <w:fldChar w:fldCharType="begin"/>
        </w:r>
        <w:r>
          <w:instrText xml:space="preserve"> PAGEREF _Toc30143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6" w:history="1">
        <w:r>
          <w:rPr>
            <w:rFonts w:ascii="仿宋" w:eastAsia="仿宋" w:hAnsi="仿宋" w:cs="仿宋" w:hint="eastAsia"/>
            <w:lang w:eastAsia="zh-CN"/>
          </w:rPr>
          <w:t>(二)、市场管理服务项目选址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6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_Toc23006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2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_Toc11722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5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1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_Toc7381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3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_Toc25233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8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_Toc29738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72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_Toc24872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8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_Toc5698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6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0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9" w:history="1">
        <w:r>
          <w:rPr>
            <w:rFonts w:ascii="仿宋" w:eastAsia="仿宋" w:hAnsi="仿宋" w:cs="仿宋" w:hint="eastAsia"/>
            <w:lang w:eastAsia="zh-CN"/>
          </w:rPr>
          <w:t>(四)、市场管理服务项目建设对区域经济的短期与长期影响</w:t>
        </w:r>
        <w:r>
          <w:tab/>
        </w:r>
        <w:r>
          <w:fldChar w:fldCharType="begin"/>
        </w:r>
        <w:r>
          <w:instrText xml:space="preserve"> PAGEREF _Toc30669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0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_Toc15170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3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_Toc14533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3" w:history="1">
        <w:r>
          <w:rPr>
            <w:rFonts w:ascii="仿宋" w:eastAsia="仿宋" w:hAnsi="仿宋" w:cs="仿宋" w:hint="eastAsia"/>
            <w:lang w:eastAsia="zh-CN"/>
          </w:rPr>
          <w:t>(八)、市场管理服务项目建设的经济效益与环境效益权衡分析</w:t>
        </w:r>
        <w:r>
          <w:tab/>
        </w:r>
        <w:r>
          <w:fldChar w:fldCharType="begin"/>
        </w:r>
        <w:r>
          <w:instrText xml:space="preserve"> PAGEREF _Toc29123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5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_Toc27045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8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_Toc13088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5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_Toc13885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4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_Toc26844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9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_Toc13879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_Toc29137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5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_Toc28885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7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_Toc13827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717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_Toc22717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9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_Toc12019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2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_Toc29072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(三)、市场管理服务项目地能源消耗与供应状况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1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_Toc16021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5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_Toc24395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_Toc27088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_Toc1915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5" w:history="1">
        <w:r>
          <w:rPr>
            <w:rFonts w:ascii="仿宋" w:eastAsia="仿宋" w:hAnsi="仿宋" w:cs="仿宋" w:hint="eastAsia"/>
            <w:lang w:eastAsia="zh-CN"/>
          </w:rPr>
          <w:t>七、市场管理服务项目投资方案分析</w:t>
        </w:r>
        <w:r>
          <w:tab/>
        </w:r>
        <w:r>
          <w:fldChar w:fldCharType="begin"/>
        </w:r>
        <w:r>
          <w:instrText xml:space="preserve"> PAGEREF _Toc11575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0" w:history="1">
        <w:r>
          <w:rPr>
            <w:rFonts w:ascii="仿宋" w:eastAsia="仿宋" w:hAnsi="仿宋" w:cs="仿宋" w:hint="eastAsia"/>
            <w:lang w:eastAsia="zh-CN"/>
          </w:rPr>
          <w:t>(一)、市场管理服务项目估算说明</w:t>
        </w:r>
        <w:r>
          <w:tab/>
        </w:r>
        <w:r>
          <w:fldChar w:fldCharType="begin"/>
        </w:r>
        <w:r>
          <w:instrText xml:space="preserve"> PAGEREF _Toc23670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6" w:history="1">
        <w:r>
          <w:rPr>
            <w:rFonts w:ascii="仿宋" w:eastAsia="仿宋" w:hAnsi="仿宋" w:cs="仿宋" w:hint="eastAsia"/>
            <w:lang w:eastAsia="zh-CN"/>
          </w:rPr>
          <w:t>(二)、市场管理服务项目总投资估算</w:t>
        </w:r>
        <w:r>
          <w:tab/>
        </w:r>
        <w:r>
          <w:fldChar w:fldCharType="begin"/>
        </w:r>
        <w:r>
          <w:instrText xml:space="preserve"> PAGEREF _Toc22356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_Toc12246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4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_Toc9564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1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_Toc4041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6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0" w:history="1">
        <w:r>
          <w:rPr>
            <w:rFonts w:ascii="仿宋" w:eastAsia="仿宋" w:hAnsi="仿宋" w:cs="仿宋" w:hint="eastAsia"/>
            <w:lang w:eastAsia="zh-CN"/>
          </w:rPr>
          <w:t>(七)、市场管理服务项目建设风险及控制手段</w:t>
        </w:r>
        <w:r>
          <w:tab/>
        </w:r>
        <w:r>
          <w:fldChar w:fldCharType="begin"/>
        </w:r>
        <w:r>
          <w:instrText xml:space="preserve"> PAGEREF _Toc30090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5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_Toc24975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2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_Toc23462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9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_Toc15839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九、市场管理服务项目可行性研究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_Toc2327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4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_Toc18774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1" w:history="1">
        <w:r>
          <w:rPr>
            <w:rFonts w:ascii="仿宋" w:eastAsia="仿宋" w:hAnsi="仿宋" w:cs="仿宋" w:hint="eastAsia"/>
            <w:lang w:eastAsia="zh-CN"/>
          </w:rPr>
          <w:t>十、市场管理服务项目招投标方案</w:t>
        </w:r>
        <w:r>
          <w:tab/>
        </w:r>
        <w:r>
          <w:fldChar w:fldCharType="begin"/>
        </w:r>
        <w:r>
          <w:instrText xml:space="preserve"> PAGEREF _Toc6871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8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_Toc10898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_Toc17504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8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_Toc27878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2" w:history="1">
        <w:r>
          <w:rPr>
            <w:rFonts w:ascii="仿宋" w:eastAsia="仿宋" w:hAnsi="仿宋" w:cs="仿宋" w:hint="eastAsia"/>
            <w:lang w:eastAsia="zh-CN"/>
          </w:rPr>
          <w:t>(四)、市场管理服务项目招投标要求</w:t>
        </w:r>
        <w:r>
          <w:tab/>
        </w:r>
        <w:r>
          <w:fldChar w:fldCharType="begin"/>
        </w:r>
        <w:r>
          <w:instrText xml:space="preserve"> PAGEREF _Toc24242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(五)、市场管理服务项目招标方式和招标程序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6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_Toc20566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9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市场管理服务项目的招商引资。项目市场管理服务是一项具有巨大市场潜力的创业项目，专注于某一特定行业的技术创新和发展。本文档将详细展示项目市场管理服务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796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3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市场管理服务项目的核心产品为高品质精胺。鉴于当前的市场环境，预计年产值将达到惊人的XXXX万元。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市场管理服务项目产品将主要以国内销售为主，同时积极拓展国际市场。随着我们加大产品宣传力度，降低产品价格，提高产品质量，以及增加产品多样性，我们相信市场管理服务项目产品将会更受市场欢迎。市场需求的分析表明，国内外市场对市场管理服务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https://d.book118.com/245210204132011043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市场管理服务项目招商引资推介报告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市场管理服务项目招商引资推介报告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市场管理服务项目招商引资推介报告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市场管理服务项目招商引资推介报告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417254"/>
    <w:rsid w:val="454172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521020413201104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2024-01-11T16:03:00Z</dcterms:created>
  <dcterms:modified xsi:type="dcterms:W3CDTF">2024-01-11T16:04:07Z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7D37F766817041F3AD416FD773334C65_11</vt:lpwstr>
  </property>
  <property fmtid="{D5CDD505-2E9C-101B-9397-08002B2CF9AE}" pid="3" name="KSOProductBuildVer">
    <vt:lpwstr>2052-12.1.0.16120</vt:lpwstr>
  </property>
</Properties>
</file>