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机器视觉产业项目规划设计蓝图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7" w:history="1">
        <w:r>
          <w:rPr>
            <w:rFonts w:ascii="仿宋" w:eastAsia="仿宋" w:hAnsi="仿宋" w:cs="仿宋" w:hint="eastAsia"/>
            <w:lang w:eastAsia="zh-CN"/>
          </w:rPr>
          <w:t>概论</w:t>
        </w:r>
        <w:r>
          <w:tab/>
        </w:r>
        <w:r>
          <w:fldChar w:fldCharType="begin"/>
        </w:r>
        <w:r>
          <w:instrText xml:space="preserve"> PAGEREF _Toc4147 \h </w:instrText>
        </w:r>
        <w:r>
          <w:fldChar w:fldCharType="separate"/>
        </w:r>
        <w:r>
          <w:t>3</w:t>
        </w:r>
        <w:r>
          <w:fldChar w:fldCharType="end"/>
        </w:r>
      </w:hyperlink>
    </w:p>
    <w:p>
      <w:pPr>
        <w:pStyle w:val="TOC1"/>
        <w:tabs>
          <w:tab w:val="right" w:leader="dot" w:pos="8306"/>
        </w:tabs>
      </w:pPr>
      <w:hyperlink w:anchor="_Toc9337" w:history="1">
        <w:r>
          <w:rPr>
            <w:rFonts w:ascii="仿宋" w:eastAsia="仿宋" w:hAnsi="仿宋" w:cs="仿宋" w:hint="eastAsia"/>
            <w:lang w:eastAsia="zh-CN"/>
          </w:rPr>
          <w:t>一、市场分析、调研</w:t>
        </w:r>
        <w:r>
          <w:tab/>
        </w:r>
        <w:r>
          <w:fldChar w:fldCharType="begin"/>
        </w:r>
        <w:r>
          <w:instrText xml:space="preserve"> PAGEREF _Toc9337 \h </w:instrText>
        </w:r>
        <w:r>
          <w:fldChar w:fldCharType="separate"/>
        </w:r>
        <w:r>
          <w:t>3</w:t>
        </w:r>
        <w:r>
          <w:fldChar w:fldCharType="end"/>
        </w:r>
      </w:hyperlink>
    </w:p>
    <w:p>
      <w:pPr>
        <w:pStyle w:val="TOC2"/>
        <w:tabs>
          <w:tab w:val="right" w:leader="dot" w:pos="8306"/>
        </w:tabs>
      </w:pPr>
      <w:hyperlink w:anchor="_Toc12503" w:history="1">
        <w:r>
          <w:rPr>
            <w:rFonts w:ascii="仿宋" w:eastAsia="仿宋" w:hAnsi="仿宋" w:cs="仿宋" w:hint="eastAsia"/>
            <w:lang w:eastAsia="zh-CN"/>
          </w:rPr>
          <w:t>(一)、机器视觉产业行业分析</w:t>
        </w:r>
        <w:r>
          <w:tab/>
        </w:r>
        <w:r>
          <w:fldChar w:fldCharType="begin"/>
        </w:r>
        <w:r>
          <w:instrText xml:space="preserve"> PAGEREF _Toc12503 \h </w:instrText>
        </w:r>
        <w:r>
          <w:fldChar w:fldCharType="separate"/>
        </w:r>
        <w:r>
          <w:t>3</w:t>
        </w:r>
        <w:r>
          <w:fldChar w:fldCharType="end"/>
        </w:r>
      </w:hyperlink>
    </w:p>
    <w:p>
      <w:pPr>
        <w:pStyle w:val="TOC2"/>
        <w:tabs>
          <w:tab w:val="right" w:leader="dot" w:pos="8306"/>
        </w:tabs>
      </w:pPr>
      <w:hyperlink w:anchor="_Toc24730" w:history="1">
        <w:r>
          <w:rPr>
            <w:rFonts w:ascii="仿宋" w:eastAsia="仿宋" w:hAnsi="仿宋" w:cs="仿宋" w:hint="eastAsia"/>
            <w:lang w:eastAsia="zh-CN"/>
          </w:rPr>
          <w:t>(二)、机器视觉产业市场分析预测</w:t>
        </w:r>
        <w:r>
          <w:tab/>
        </w:r>
        <w:r>
          <w:fldChar w:fldCharType="begin"/>
        </w:r>
        <w:r>
          <w:instrText xml:space="preserve"> PAGEREF _Toc24730 \h </w:instrText>
        </w:r>
        <w:r>
          <w:fldChar w:fldCharType="separate"/>
        </w:r>
        <w:r>
          <w:t>4</w:t>
        </w:r>
        <w:r>
          <w:fldChar w:fldCharType="end"/>
        </w:r>
      </w:hyperlink>
    </w:p>
    <w:p>
      <w:pPr>
        <w:pStyle w:val="TOC1"/>
        <w:tabs>
          <w:tab w:val="right" w:leader="dot" w:pos="8306"/>
        </w:tabs>
      </w:pPr>
      <w:hyperlink w:anchor="_Toc366" w:history="1">
        <w:r>
          <w:rPr>
            <w:rFonts w:ascii="仿宋" w:eastAsia="仿宋" w:hAnsi="仿宋" w:cs="仿宋" w:hint="eastAsia"/>
            <w:lang w:eastAsia="zh-CN"/>
          </w:rPr>
          <w:t>二、工艺说明</w:t>
        </w:r>
        <w:r>
          <w:tab/>
        </w:r>
        <w:r>
          <w:fldChar w:fldCharType="begin"/>
        </w:r>
        <w:r>
          <w:instrText xml:space="preserve"> PAGEREF _Toc366 \h </w:instrText>
        </w:r>
        <w:r>
          <w:fldChar w:fldCharType="separate"/>
        </w:r>
        <w:r>
          <w:t>5</w:t>
        </w:r>
        <w:r>
          <w:fldChar w:fldCharType="end"/>
        </w:r>
      </w:hyperlink>
    </w:p>
    <w:p>
      <w:pPr>
        <w:pStyle w:val="TOC2"/>
        <w:tabs>
          <w:tab w:val="right" w:leader="dot" w:pos="8306"/>
        </w:tabs>
      </w:pPr>
      <w:hyperlink w:anchor="_Toc17035" w:history="1">
        <w:r>
          <w:rPr>
            <w:rFonts w:ascii="仿宋" w:eastAsia="仿宋" w:hAnsi="仿宋" w:cs="仿宋" w:hint="eastAsia"/>
            <w:lang w:eastAsia="zh-CN"/>
          </w:rPr>
          <w:t>(一)、技术管理特点</w:t>
        </w:r>
        <w:r>
          <w:tab/>
        </w:r>
        <w:r>
          <w:fldChar w:fldCharType="begin"/>
        </w:r>
        <w:r>
          <w:instrText xml:space="preserve"> PAGEREF _Toc17035 \h </w:instrText>
        </w:r>
        <w:r>
          <w:fldChar w:fldCharType="separate"/>
        </w:r>
        <w:r>
          <w:t>5</w:t>
        </w:r>
        <w:r>
          <w:fldChar w:fldCharType="end"/>
        </w:r>
      </w:hyperlink>
    </w:p>
    <w:p>
      <w:pPr>
        <w:pStyle w:val="TOC2"/>
        <w:tabs>
          <w:tab w:val="right" w:leader="dot" w:pos="8306"/>
        </w:tabs>
      </w:pPr>
      <w:hyperlink w:anchor="_Toc14482" w:history="1">
        <w:r>
          <w:rPr>
            <w:rFonts w:ascii="仿宋" w:eastAsia="仿宋" w:hAnsi="仿宋" w:cs="仿宋" w:hint="eastAsia"/>
            <w:lang w:eastAsia="zh-CN"/>
          </w:rPr>
          <w:t>(二)、机器视觉产业项目工艺技术设计方案</w:t>
        </w:r>
        <w:r>
          <w:tab/>
        </w:r>
        <w:r>
          <w:fldChar w:fldCharType="begin"/>
        </w:r>
        <w:r>
          <w:instrText xml:space="preserve"> PAGEREF _Toc14482 \h </w:instrText>
        </w:r>
        <w:r>
          <w:fldChar w:fldCharType="separate"/>
        </w:r>
        <w:r>
          <w:t>6</w:t>
        </w:r>
        <w:r>
          <w:fldChar w:fldCharType="end"/>
        </w:r>
      </w:hyperlink>
    </w:p>
    <w:p>
      <w:pPr>
        <w:pStyle w:val="TOC2"/>
        <w:tabs>
          <w:tab w:val="right" w:leader="dot" w:pos="8306"/>
        </w:tabs>
      </w:pPr>
      <w:hyperlink w:anchor="_Toc32212" w:history="1">
        <w:r>
          <w:rPr>
            <w:rFonts w:ascii="仿宋" w:eastAsia="仿宋" w:hAnsi="仿宋" w:cs="仿宋" w:hint="eastAsia"/>
            <w:lang w:eastAsia="zh-CN"/>
          </w:rPr>
          <w:t>(三)、设备选型方案</w:t>
        </w:r>
        <w:r>
          <w:tab/>
        </w:r>
        <w:r>
          <w:fldChar w:fldCharType="begin"/>
        </w:r>
        <w:r>
          <w:instrText xml:space="preserve"> PAGEREF _Toc32212 \h </w:instrText>
        </w:r>
        <w:r>
          <w:fldChar w:fldCharType="separate"/>
        </w:r>
        <w:r>
          <w:t>7</w:t>
        </w:r>
        <w:r>
          <w:fldChar w:fldCharType="end"/>
        </w:r>
      </w:hyperlink>
    </w:p>
    <w:p>
      <w:pPr>
        <w:pStyle w:val="TOC1"/>
        <w:tabs>
          <w:tab w:val="right" w:leader="dot" w:pos="8306"/>
        </w:tabs>
      </w:pPr>
      <w:hyperlink w:anchor="_Toc32189" w:history="1">
        <w:r>
          <w:rPr>
            <w:rFonts w:ascii="仿宋" w:eastAsia="仿宋" w:hAnsi="仿宋" w:cs="仿宋" w:hint="eastAsia"/>
            <w:lang w:eastAsia="zh-CN"/>
          </w:rPr>
          <w:t>三、产品规划分析</w:t>
        </w:r>
        <w:r>
          <w:tab/>
        </w:r>
        <w:r>
          <w:fldChar w:fldCharType="begin"/>
        </w:r>
        <w:r>
          <w:instrText xml:space="preserve"> PAGEREF _Toc32189 \h </w:instrText>
        </w:r>
        <w:r>
          <w:fldChar w:fldCharType="separate"/>
        </w:r>
        <w:r>
          <w:t>8</w:t>
        </w:r>
        <w:r>
          <w:fldChar w:fldCharType="end"/>
        </w:r>
      </w:hyperlink>
    </w:p>
    <w:p>
      <w:pPr>
        <w:pStyle w:val="TOC2"/>
        <w:tabs>
          <w:tab w:val="right" w:leader="dot" w:pos="8306"/>
        </w:tabs>
      </w:pPr>
      <w:hyperlink w:anchor="_Toc32228" w:history="1">
        <w:r>
          <w:rPr>
            <w:rFonts w:ascii="仿宋" w:eastAsia="仿宋" w:hAnsi="仿宋" w:cs="仿宋" w:hint="eastAsia"/>
            <w:lang w:eastAsia="zh-CN"/>
          </w:rPr>
          <w:t>(一)、产品规划</w:t>
        </w:r>
        <w:r>
          <w:tab/>
        </w:r>
        <w:r>
          <w:fldChar w:fldCharType="begin"/>
        </w:r>
        <w:r>
          <w:instrText xml:space="preserve"> PAGEREF _Toc32228 \h </w:instrText>
        </w:r>
        <w:r>
          <w:fldChar w:fldCharType="separate"/>
        </w:r>
        <w:r>
          <w:t>8</w:t>
        </w:r>
        <w:r>
          <w:fldChar w:fldCharType="end"/>
        </w:r>
      </w:hyperlink>
    </w:p>
    <w:p>
      <w:pPr>
        <w:pStyle w:val="TOC2"/>
        <w:tabs>
          <w:tab w:val="right" w:leader="dot" w:pos="8306"/>
        </w:tabs>
      </w:pPr>
      <w:hyperlink w:anchor="_Toc28920" w:history="1">
        <w:r>
          <w:rPr>
            <w:rFonts w:ascii="仿宋" w:eastAsia="仿宋" w:hAnsi="仿宋" w:cs="仿宋" w:hint="eastAsia"/>
            <w:lang w:eastAsia="zh-CN"/>
          </w:rPr>
          <w:t>(二)、建设规模</w:t>
        </w:r>
        <w:r>
          <w:tab/>
        </w:r>
        <w:r>
          <w:fldChar w:fldCharType="begin"/>
        </w:r>
        <w:r>
          <w:instrText xml:space="preserve"> PAGEREF _Toc28920 \h </w:instrText>
        </w:r>
        <w:r>
          <w:fldChar w:fldCharType="separate"/>
        </w:r>
        <w:r>
          <w:t>9</w:t>
        </w:r>
        <w:r>
          <w:fldChar w:fldCharType="end"/>
        </w:r>
      </w:hyperlink>
    </w:p>
    <w:p>
      <w:pPr>
        <w:pStyle w:val="TOC1"/>
        <w:tabs>
          <w:tab w:val="right" w:leader="dot" w:pos="8306"/>
        </w:tabs>
      </w:pPr>
      <w:hyperlink w:anchor="_Toc9110" w:history="1">
        <w:r>
          <w:rPr>
            <w:rFonts w:ascii="仿宋" w:eastAsia="仿宋" w:hAnsi="仿宋" w:cs="仿宋" w:hint="eastAsia"/>
            <w:lang w:eastAsia="zh-CN"/>
          </w:rPr>
          <w:t>四、机器视觉产业项目绩效评估</w:t>
        </w:r>
        <w:r>
          <w:tab/>
        </w:r>
        <w:r>
          <w:fldChar w:fldCharType="begin"/>
        </w:r>
        <w:r>
          <w:instrText xml:space="preserve"> PAGEREF _Toc9110 \h </w:instrText>
        </w:r>
        <w:r>
          <w:fldChar w:fldCharType="separate"/>
        </w:r>
        <w:r>
          <w:t>10</w:t>
        </w:r>
        <w:r>
          <w:fldChar w:fldCharType="end"/>
        </w:r>
      </w:hyperlink>
    </w:p>
    <w:p>
      <w:pPr>
        <w:pStyle w:val="TOC2"/>
        <w:tabs>
          <w:tab w:val="right" w:leader="dot" w:pos="8306"/>
        </w:tabs>
      </w:pPr>
      <w:hyperlink w:anchor="_Toc29914" w:history="1">
        <w:r>
          <w:rPr>
            <w:rFonts w:ascii="仿宋" w:eastAsia="仿宋" w:hAnsi="仿宋" w:cs="仿宋" w:hint="eastAsia"/>
            <w:lang w:eastAsia="zh-CN"/>
          </w:rPr>
          <w:t>(一)、绩效评估指标</w:t>
        </w:r>
        <w:r>
          <w:tab/>
        </w:r>
        <w:r>
          <w:fldChar w:fldCharType="begin"/>
        </w:r>
        <w:r>
          <w:instrText xml:space="preserve"> PAGEREF _Toc29914 \h </w:instrText>
        </w:r>
        <w:r>
          <w:fldChar w:fldCharType="separate"/>
        </w:r>
        <w:r>
          <w:t>10</w:t>
        </w:r>
        <w:r>
          <w:fldChar w:fldCharType="end"/>
        </w:r>
      </w:hyperlink>
    </w:p>
    <w:p>
      <w:pPr>
        <w:pStyle w:val="TOC2"/>
        <w:tabs>
          <w:tab w:val="right" w:leader="dot" w:pos="8306"/>
        </w:tabs>
      </w:pPr>
      <w:hyperlink w:anchor="_Toc24484" w:history="1">
        <w:r>
          <w:rPr>
            <w:rFonts w:ascii="仿宋" w:eastAsia="仿宋" w:hAnsi="仿宋" w:cs="仿宋" w:hint="eastAsia"/>
            <w:lang w:eastAsia="zh-CN"/>
          </w:rPr>
          <w:t>(二)、绩效评估方法</w:t>
        </w:r>
        <w:r>
          <w:tab/>
        </w:r>
        <w:r>
          <w:fldChar w:fldCharType="begin"/>
        </w:r>
        <w:r>
          <w:instrText xml:space="preserve"> PAGEREF _Toc24484 \h </w:instrText>
        </w:r>
        <w:r>
          <w:fldChar w:fldCharType="separate"/>
        </w:r>
        <w:r>
          <w:t>11</w:t>
        </w:r>
        <w:r>
          <w:fldChar w:fldCharType="end"/>
        </w:r>
      </w:hyperlink>
    </w:p>
    <w:p>
      <w:pPr>
        <w:pStyle w:val="TOC2"/>
        <w:tabs>
          <w:tab w:val="right" w:leader="dot" w:pos="8306"/>
        </w:tabs>
      </w:pPr>
      <w:hyperlink w:anchor="_Toc30130" w:history="1">
        <w:r>
          <w:rPr>
            <w:rFonts w:ascii="仿宋" w:eastAsia="仿宋" w:hAnsi="仿宋" w:cs="仿宋" w:hint="eastAsia"/>
            <w:lang w:eastAsia="zh-CN"/>
          </w:rPr>
          <w:t>(三)、绩效评估周期</w:t>
        </w:r>
        <w:r>
          <w:tab/>
        </w:r>
        <w:r>
          <w:fldChar w:fldCharType="begin"/>
        </w:r>
        <w:r>
          <w:instrText xml:space="preserve"> PAGEREF _Toc30130 \h </w:instrText>
        </w:r>
        <w:r>
          <w:fldChar w:fldCharType="separate"/>
        </w:r>
        <w:r>
          <w:t>13</w:t>
        </w:r>
        <w:r>
          <w:fldChar w:fldCharType="end"/>
        </w:r>
      </w:hyperlink>
    </w:p>
    <w:p>
      <w:pPr>
        <w:pStyle w:val="TOC1"/>
        <w:tabs>
          <w:tab w:val="right" w:leader="dot" w:pos="8306"/>
        </w:tabs>
      </w:pPr>
      <w:hyperlink w:anchor="_Toc6583" w:history="1">
        <w:r>
          <w:rPr>
            <w:rFonts w:ascii="仿宋" w:eastAsia="仿宋" w:hAnsi="仿宋" w:cs="仿宋" w:hint="eastAsia"/>
            <w:lang w:eastAsia="zh-CN"/>
          </w:rPr>
          <w:t>五、机器视觉产业项目概论</w:t>
        </w:r>
        <w:r>
          <w:tab/>
        </w:r>
        <w:r>
          <w:fldChar w:fldCharType="begin"/>
        </w:r>
        <w:r>
          <w:instrText xml:space="preserve"> PAGEREF _Toc6583 \h </w:instrText>
        </w:r>
        <w:r>
          <w:fldChar w:fldCharType="separate"/>
        </w:r>
        <w:r>
          <w:t>14</w:t>
        </w:r>
        <w:r>
          <w:fldChar w:fldCharType="end"/>
        </w:r>
      </w:hyperlink>
    </w:p>
    <w:p>
      <w:pPr>
        <w:pStyle w:val="TOC2"/>
        <w:tabs>
          <w:tab w:val="right" w:leader="dot" w:pos="8306"/>
        </w:tabs>
      </w:pPr>
      <w:hyperlink w:anchor="_Toc32465" w:history="1">
        <w:r>
          <w:rPr>
            <w:rFonts w:ascii="仿宋" w:eastAsia="仿宋" w:hAnsi="仿宋" w:cs="仿宋" w:hint="eastAsia"/>
            <w:lang w:eastAsia="zh-CN"/>
          </w:rPr>
          <w:t>(一)、机器视觉产业项目概况</w:t>
        </w:r>
        <w:r>
          <w:tab/>
        </w:r>
        <w:r>
          <w:fldChar w:fldCharType="begin"/>
        </w:r>
        <w:r>
          <w:instrText xml:space="preserve"> PAGEREF _Toc32465 \h </w:instrText>
        </w:r>
        <w:r>
          <w:fldChar w:fldCharType="separate"/>
        </w:r>
        <w:r>
          <w:t>14</w:t>
        </w:r>
        <w:r>
          <w:fldChar w:fldCharType="end"/>
        </w:r>
      </w:hyperlink>
    </w:p>
    <w:p>
      <w:pPr>
        <w:pStyle w:val="TOC2"/>
        <w:tabs>
          <w:tab w:val="right" w:leader="dot" w:pos="8306"/>
        </w:tabs>
      </w:pPr>
      <w:hyperlink w:anchor="_Toc4345" w:history="1">
        <w:r>
          <w:rPr>
            <w:rFonts w:ascii="仿宋" w:eastAsia="仿宋" w:hAnsi="仿宋" w:cs="仿宋" w:hint="eastAsia"/>
            <w:lang w:eastAsia="zh-CN"/>
          </w:rPr>
          <w:t>(二)、机器视觉产业项目目标</w:t>
        </w:r>
        <w:r>
          <w:tab/>
        </w:r>
        <w:r>
          <w:fldChar w:fldCharType="begin"/>
        </w:r>
        <w:r>
          <w:instrText xml:space="preserve"> PAGEREF _Toc4345 \h </w:instrText>
        </w:r>
        <w:r>
          <w:fldChar w:fldCharType="separate"/>
        </w:r>
        <w:r>
          <w:t>16</w:t>
        </w:r>
        <w:r>
          <w:fldChar w:fldCharType="end"/>
        </w:r>
      </w:hyperlink>
    </w:p>
    <w:p>
      <w:pPr>
        <w:pStyle w:val="TOC2"/>
        <w:tabs>
          <w:tab w:val="right" w:leader="dot" w:pos="8306"/>
        </w:tabs>
      </w:pPr>
      <w:hyperlink w:anchor="_Toc14156" w:history="1">
        <w:r>
          <w:rPr>
            <w:rFonts w:ascii="仿宋" w:eastAsia="仿宋" w:hAnsi="仿宋" w:cs="仿宋" w:hint="eastAsia"/>
            <w:lang w:eastAsia="zh-CN"/>
          </w:rPr>
          <w:t>(三)、机器视觉产业项目提出的理由</w:t>
        </w:r>
        <w:r>
          <w:tab/>
        </w:r>
        <w:r>
          <w:fldChar w:fldCharType="begin"/>
        </w:r>
        <w:r>
          <w:instrText xml:space="preserve"> PAGEREF _Toc14156 \h </w:instrText>
        </w:r>
        <w:r>
          <w:fldChar w:fldCharType="separate"/>
        </w:r>
        <w:r>
          <w:t>17</w:t>
        </w:r>
        <w:r>
          <w:fldChar w:fldCharType="end"/>
        </w:r>
      </w:hyperlink>
    </w:p>
    <w:p>
      <w:pPr>
        <w:pStyle w:val="TOC2"/>
        <w:tabs>
          <w:tab w:val="right" w:leader="dot" w:pos="8306"/>
        </w:tabs>
      </w:pPr>
      <w:hyperlink w:anchor="_Toc2656" w:history="1">
        <w:r>
          <w:rPr>
            <w:rFonts w:ascii="仿宋" w:eastAsia="仿宋" w:hAnsi="仿宋" w:cs="仿宋" w:hint="eastAsia"/>
            <w:lang w:eastAsia="zh-CN"/>
          </w:rPr>
          <w:t>(四)、机器视觉产业项目意义</w:t>
        </w:r>
        <w:r>
          <w:tab/>
        </w:r>
        <w:r>
          <w:fldChar w:fldCharType="begin"/>
        </w:r>
        <w:r>
          <w:instrText xml:space="preserve"> PAGEREF _Toc2656 \h </w:instrText>
        </w:r>
        <w:r>
          <w:fldChar w:fldCharType="separate"/>
        </w:r>
        <w:r>
          <w:t>19</w:t>
        </w:r>
        <w:r>
          <w:fldChar w:fldCharType="end"/>
        </w:r>
      </w:hyperlink>
    </w:p>
    <w:p>
      <w:pPr>
        <w:pStyle w:val="TOC2"/>
        <w:tabs>
          <w:tab w:val="right" w:leader="dot" w:pos="8306"/>
        </w:tabs>
      </w:pPr>
      <w:hyperlink w:anchor="_Toc27059" w:history="1">
        <w:r>
          <w:rPr>
            <w:rFonts w:ascii="仿宋" w:eastAsia="仿宋" w:hAnsi="仿宋" w:cs="仿宋" w:hint="eastAsia"/>
            <w:lang w:eastAsia="zh-CN"/>
          </w:rPr>
          <w:t>(五)、机器视觉产业项目背景</w:t>
        </w:r>
        <w:r>
          <w:tab/>
        </w:r>
        <w:r>
          <w:fldChar w:fldCharType="begin"/>
        </w:r>
        <w:r>
          <w:instrText xml:space="preserve"> PAGEREF _Toc27059 \h </w:instrText>
        </w:r>
        <w:r>
          <w:fldChar w:fldCharType="separate"/>
        </w:r>
        <w:r>
          <w:t>19</w:t>
        </w:r>
        <w:r>
          <w:fldChar w:fldCharType="end"/>
        </w:r>
      </w:hyperlink>
    </w:p>
    <w:p>
      <w:pPr>
        <w:pStyle w:val="TOC1"/>
        <w:tabs>
          <w:tab w:val="right" w:leader="dot" w:pos="8306"/>
        </w:tabs>
      </w:pPr>
      <w:hyperlink w:anchor="_Toc507" w:history="1">
        <w:r>
          <w:rPr>
            <w:rFonts w:ascii="仿宋" w:eastAsia="仿宋" w:hAnsi="仿宋" w:cs="仿宋" w:hint="eastAsia"/>
            <w:lang w:eastAsia="zh-CN"/>
          </w:rPr>
          <w:t>六、机器视觉产业项目建设单位说明</w:t>
        </w:r>
        <w:r>
          <w:tab/>
        </w:r>
        <w:r>
          <w:fldChar w:fldCharType="begin"/>
        </w:r>
        <w:r>
          <w:instrText xml:space="preserve"> PAGEREF _Toc507 \h </w:instrText>
        </w:r>
        <w:r>
          <w:fldChar w:fldCharType="separate"/>
        </w:r>
        <w:r>
          <w:t>20</w:t>
        </w:r>
        <w:r>
          <w:fldChar w:fldCharType="end"/>
        </w:r>
      </w:hyperlink>
    </w:p>
    <w:p>
      <w:pPr>
        <w:pStyle w:val="TOC2"/>
        <w:tabs>
          <w:tab w:val="right" w:leader="dot" w:pos="8306"/>
        </w:tabs>
      </w:pPr>
      <w:hyperlink w:anchor="_Toc5770" w:history="1">
        <w:r>
          <w:rPr>
            <w:rFonts w:ascii="仿宋" w:eastAsia="仿宋" w:hAnsi="仿宋" w:cs="仿宋" w:hint="eastAsia"/>
            <w:lang w:eastAsia="zh-CN"/>
          </w:rPr>
          <w:t>(一)、机器视觉产业项目承办单位基本情况</w:t>
        </w:r>
        <w:r>
          <w:tab/>
        </w:r>
        <w:r>
          <w:fldChar w:fldCharType="begin"/>
        </w:r>
        <w:r>
          <w:instrText xml:space="preserve"> PAGEREF _Toc5770 \h </w:instrText>
        </w:r>
        <w:r>
          <w:fldChar w:fldCharType="separate"/>
        </w:r>
        <w:r>
          <w:t>20</w:t>
        </w:r>
        <w:r>
          <w:fldChar w:fldCharType="end"/>
        </w:r>
      </w:hyperlink>
    </w:p>
    <w:p>
      <w:pPr>
        <w:pStyle w:val="TOC2"/>
        <w:tabs>
          <w:tab w:val="right" w:leader="dot" w:pos="8306"/>
        </w:tabs>
      </w:pPr>
      <w:hyperlink w:anchor="_Toc18" w:history="1">
        <w:r>
          <w:rPr>
            <w:rFonts w:ascii="仿宋" w:eastAsia="仿宋" w:hAnsi="仿宋" w:cs="仿宋" w:hint="eastAsia"/>
            <w:lang w:eastAsia="zh-CN"/>
          </w:rPr>
          <w:t>(二)、公司经济效益分析</w:t>
        </w:r>
        <w:r>
          <w:tab/>
        </w:r>
        <w:r>
          <w:fldChar w:fldCharType="begin"/>
        </w:r>
        <w:r>
          <w:instrText xml:space="preserve"> PAGEREF _Toc18 \h </w:instrText>
        </w:r>
        <w:r>
          <w:fldChar w:fldCharType="separate"/>
        </w:r>
        <w:r>
          <w:t>21</w:t>
        </w:r>
        <w:r>
          <w:fldChar w:fldCharType="end"/>
        </w:r>
      </w:hyperlink>
    </w:p>
    <w:p>
      <w:pPr>
        <w:pStyle w:val="TOC1"/>
        <w:tabs>
          <w:tab w:val="right" w:leader="dot" w:pos="8306"/>
        </w:tabs>
      </w:pPr>
      <w:hyperlink w:anchor="_Toc20365" w:history="1">
        <w:r>
          <w:rPr>
            <w:rFonts w:ascii="仿宋" w:eastAsia="仿宋" w:hAnsi="仿宋" w:cs="仿宋" w:hint="eastAsia"/>
            <w:lang w:eastAsia="zh-CN"/>
          </w:rPr>
          <w:t>七、机器视觉产业项目财务管理</w:t>
        </w:r>
        <w:r>
          <w:tab/>
        </w:r>
        <w:r>
          <w:fldChar w:fldCharType="begin"/>
        </w:r>
        <w:r>
          <w:instrText xml:space="preserve"> PAGEREF _Toc20365 \h </w:instrText>
        </w:r>
        <w:r>
          <w:fldChar w:fldCharType="separate"/>
        </w:r>
        <w:r>
          <w:t>22</w:t>
        </w:r>
        <w:r>
          <w:fldChar w:fldCharType="end"/>
        </w:r>
      </w:hyperlink>
    </w:p>
    <w:p>
      <w:pPr>
        <w:pStyle w:val="TOC2"/>
        <w:tabs>
          <w:tab w:val="right" w:leader="dot" w:pos="8306"/>
        </w:tabs>
      </w:pPr>
      <w:hyperlink w:anchor="_Toc30677" w:history="1">
        <w:r>
          <w:rPr>
            <w:rFonts w:ascii="仿宋" w:eastAsia="仿宋" w:hAnsi="仿宋" w:cs="仿宋" w:hint="eastAsia"/>
            <w:lang w:eastAsia="zh-CN"/>
          </w:rPr>
          <w:t>(一)、资金需求大</w:t>
        </w:r>
        <w:r>
          <w:tab/>
        </w:r>
        <w:r>
          <w:fldChar w:fldCharType="begin"/>
        </w:r>
        <w:r>
          <w:instrText xml:space="preserve"> PAGEREF _Toc30677 \h </w:instrText>
        </w:r>
        <w:r>
          <w:fldChar w:fldCharType="separate"/>
        </w:r>
        <w:r>
          <w:t>22</w:t>
        </w:r>
        <w:r>
          <w:fldChar w:fldCharType="end"/>
        </w:r>
      </w:hyperlink>
    </w:p>
    <w:p>
      <w:pPr>
        <w:pStyle w:val="TOC2"/>
        <w:tabs>
          <w:tab w:val="right" w:leader="dot" w:pos="8306"/>
        </w:tabs>
      </w:pPr>
      <w:hyperlink w:anchor="_Toc18944" w:history="1">
        <w:r>
          <w:rPr>
            <w:rFonts w:ascii="仿宋" w:eastAsia="仿宋" w:hAnsi="仿宋" w:cs="仿宋" w:hint="eastAsia"/>
            <w:lang w:eastAsia="zh-CN"/>
          </w:rPr>
          <w:t>(二)、研发周期长</w:t>
        </w:r>
        <w:r>
          <w:tab/>
        </w:r>
        <w:r>
          <w:fldChar w:fldCharType="begin"/>
        </w:r>
        <w:r>
          <w:instrText xml:space="preserve"> PAGEREF _Toc18944 \h </w:instrText>
        </w:r>
        <w:r>
          <w:fldChar w:fldCharType="separate"/>
        </w:r>
        <w:r>
          <w:t>23</w:t>
        </w:r>
        <w:r>
          <w:fldChar w:fldCharType="end"/>
        </w:r>
      </w:hyperlink>
    </w:p>
    <w:p>
      <w:pPr>
        <w:pStyle w:val="TOC2"/>
        <w:tabs>
          <w:tab w:val="right" w:leader="dot" w:pos="8306"/>
        </w:tabs>
      </w:pPr>
      <w:hyperlink w:anchor="_Toc1258" w:history="1">
        <w:r>
          <w:rPr>
            <w:rFonts w:ascii="仿宋" w:eastAsia="仿宋" w:hAnsi="仿宋" w:cs="仿宋" w:hint="eastAsia"/>
            <w:lang w:eastAsia="zh-CN"/>
          </w:rPr>
          <w:t>(三)、市场风险大</w:t>
        </w:r>
        <w:r>
          <w:tab/>
        </w:r>
        <w:r>
          <w:fldChar w:fldCharType="begin"/>
        </w:r>
        <w:r>
          <w:instrText xml:space="preserve"> PAGEREF _Toc1258 \h </w:instrText>
        </w:r>
        <w:r>
          <w:fldChar w:fldCharType="separate"/>
        </w:r>
        <w:r>
          <w:t>24</w:t>
        </w:r>
        <w:r>
          <w:fldChar w:fldCharType="end"/>
        </w:r>
      </w:hyperlink>
    </w:p>
    <w:p>
      <w:pPr>
        <w:pStyle w:val="TOC2"/>
        <w:tabs>
          <w:tab w:val="right" w:leader="dot" w:pos="8306"/>
        </w:tabs>
      </w:pPr>
      <w:hyperlink w:anchor="_Toc18587" w:history="1">
        <w:r>
          <w:rPr>
            <w:rFonts w:ascii="仿宋" w:eastAsia="仿宋" w:hAnsi="仿宋" w:cs="仿宋" w:hint="eastAsia"/>
            <w:lang w:eastAsia="zh-CN"/>
          </w:rPr>
          <w:t>(四)、利润率高</w:t>
        </w:r>
        <w:r>
          <w:tab/>
        </w:r>
        <w:r>
          <w:fldChar w:fldCharType="begin"/>
        </w:r>
        <w:r>
          <w:instrText xml:space="preserve"> PAGEREF _Toc18587 \h </w:instrText>
        </w:r>
        <w:r>
          <w:fldChar w:fldCharType="separate"/>
        </w:r>
        <w:r>
          <w:t>27</w:t>
        </w:r>
        <w:r>
          <w:fldChar w:fldCharType="end"/>
        </w:r>
      </w:hyperlink>
    </w:p>
    <w:p>
      <w:pPr>
        <w:pStyle w:val="TOC1"/>
        <w:tabs>
          <w:tab w:val="right" w:leader="dot" w:pos="8306"/>
        </w:tabs>
      </w:pPr>
      <w:hyperlink w:anchor="_Toc17958" w:history="1">
        <w:r>
          <w:rPr>
            <w:rFonts w:ascii="仿宋" w:eastAsia="仿宋" w:hAnsi="仿宋" w:cs="仿宋" w:hint="eastAsia"/>
            <w:lang w:eastAsia="zh-CN"/>
          </w:rPr>
          <w:t>八、机器视觉产业项目环境影响分析</w:t>
        </w:r>
        <w:r>
          <w:tab/>
        </w:r>
        <w:r>
          <w:fldChar w:fldCharType="begin"/>
        </w:r>
        <w:r>
          <w:instrText xml:space="preserve"> PAGEREF _Toc17958 \h </w:instrText>
        </w:r>
        <w:r>
          <w:fldChar w:fldCharType="separate"/>
        </w:r>
        <w:r>
          <w:t>29</w:t>
        </w:r>
        <w:r>
          <w:fldChar w:fldCharType="end"/>
        </w:r>
      </w:hyperlink>
    </w:p>
    <w:p>
      <w:pPr>
        <w:pStyle w:val="TOC2"/>
        <w:tabs>
          <w:tab w:val="right" w:leader="dot" w:pos="8306"/>
        </w:tabs>
      </w:pPr>
      <w:hyperlink w:anchor="_Toc16861" w:history="1">
        <w:r>
          <w:rPr>
            <w:rFonts w:ascii="仿宋" w:eastAsia="仿宋" w:hAnsi="仿宋" w:cs="仿宋" w:hint="eastAsia"/>
            <w:lang w:eastAsia="zh-CN"/>
          </w:rPr>
          <w:t>(一)、建设区域环境质量现状</w:t>
        </w:r>
        <w:r>
          <w:tab/>
        </w:r>
        <w:r>
          <w:fldChar w:fldCharType="begin"/>
        </w:r>
        <w:r>
          <w:instrText xml:space="preserve"> PAGEREF _Toc16861 \h </w:instrText>
        </w:r>
        <w:r>
          <w:fldChar w:fldCharType="separate"/>
        </w:r>
        <w:r>
          <w:t>29</w:t>
        </w:r>
        <w:r>
          <w:fldChar w:fldCharType="end"/>
        </w:r>
      </w:hyperlink>
    </w:p>
    <w:p>
      <w:pPr>
        <w:pStyle w:val="TOC2"/>
        <w:tabs>
          <w:tab w:val="right" w:leader="dot" w:pos="8306"/>
        </w:tabs>
      </w:pPr>
      <w:hyperlink w:anchor="_Toc18212" w:history="1">
        <w:r>
          <w:rPr>
            <w:rFonts w:ascii="仿宋" w:eastAsia="仿宋" w:hAnsi="仿宋" w:cs="仿宋" w:hint="eastAsia"/>
            <w:lang w:eastAsia="zh-CN"/>
          </w:rPr>
          <w:t>(二)、建设期环境保护</w:t>
        </w:r>
        <w:r>
          <w:tab/>
        </w:r>
        <w:r>
          <w:fldChar w:fldCharType="begin"/>
        </w:r>
        <w:r>
          <w:instrText xml:space="preserve"> PAGEREF _Toc18212 \h </w:instrText>
        </w:r>
        <w:r>
          <w:fldChar w:fldCharType="separate"/>
        </w:r>
        <w:r>
          <w:t>30</w:t>
        </w:r>
        <w:r>
          <w:fldChar w:fldCharType="end"/>
        </w:r>
      </w:hyperlink>
    </w:p>
    <w:p>
      <w:pPr>
        <w:pStyle w:val="TOC2"/>
        <w:tabs>
          <w:tab w:val="right" w:leader="dot" w:pos="8306"/>
        </w:tabs>
      </w:pPr>
      <w:hyperlink w:anchor="_Toc3514" w:history="1">
        <w:r>
          <w:rPr>
            <w:rFonts w:ascii="仿宋" w:eastAsia="仿宋" w:hAnsi="仿宋" w:cs="仿宋" w:hint="eastAsia"/>
            <w:lang w:eastAsia="zh-CN"/>
          </w:rPr>
          <w:t>(三)、运营期环境保护</w:t>
        </w:r>
        <w:r>
          <w:tab/>
        </w:r>
        <w:r>
          <w:fldChar w:fldCharType="begin"/>
        </w:r>
        <w:r>
          <w:instrText xml:space="preserve"> PAGEREF _Toc3514 \h </w:instrText>
        </w:r>
        <w:r>
          <w:fldChar w:fldCharType="separate"/>
        </w:r>
        <w:r>
          <w:t>32</w:t>
        </w:r>
        <w:r>
          <w:fldChar w:fldCharType="end"/>
        </w:r>
      </w:hyperlink>
    </w:p>
    <w:p>
      <w:pPr>
        <w:pStyle w:val="TOC2"/>
        <w:tabs>
          <w:tab w:val="right" w:leader="dot" w:pos="8306"/>
        </w:tabs>
      </w:pPr>
      <w:hyperlink w:anchor="_Toc14247" w:history="1">
        <w:r>
          <w:rPr>
            <w:rFonts w:ascii="仿宋" w:eastAsia="仿宋" w:hAnsi="仿宋" w:cs="仿宋" w:hint="eastAsia"/>
            <w:lang w:eastAsia="zh-CN"/>
          </w:rPr>
          <w:t>(四)、机器视觉产业项目建设对区域经济的影响</w:t>
        </w:r>
        <w:r>
          <w:tab/>
        </w:r>
        <w:r>
          <w:fldChar w:fldCharType="begin"/>
        </w:r>
        <w:r>
          <w:instrText xml:space="preserve"> PAGEREF _Toc14247 \h </w:instrText>
        </w:r>
        <w:r>
          <w:fldChar w:fldCharType="separate"/>
        </w:r>
        <w:r>
          <w:t>33</w:t>
        </w:r>
        <w:r>
          <w:fldChar w:fldCharType="end"/>
        </w:r>
      </w:hyperlink>
    </w:p>
    <w:p>
      <w:pPr>
        <w:pStyle w:val="TOC2"/>
        <w:tabs>
          <w:tab w:val="right" w:leader="dot" w:pos="8306"/>
        </w:tabs>
      </w:pPr>
      <w:hyperlink w:anchor="_Toc32264" w:history="1">
        <w:r>
          <w:rPr>
            <w:rFonts w:ascii="仿宋" w:eastAsia="仿宋" w:hAnsi="仿宋" w:cs="仿宋" w:hint="eastAsia"/>
            <w:lang w:eastAsia="zh-CN"/>
          </w:rPr>
          <w:t>(五)、废弃物处理</w:t>
        </w:r>
        <w:r>
          <w:tab/>
        </w:r>
        <w:r>
          <w:fldChar w:fldCharType="begin"/>
        </w:r>
        <w:r>
          <w:instrText xml:space="preserve"> PAGEREF _Toc32264 \h </w:instrText>
        </w:r>
        <w:r>
          <w:fldChar w:fldCharType="separate"/>
        </w:r>
        <w:r>
          <w:t>35</w:t>
        </w:r>
        <w:r>
          <w:fldChar w:fldCharType="end"/>
        </w:r>
      </w:hyperlink>
    </w:p>
    <w:p>
      <w:pPr>
        <w:pStyle w:val="TOC2"/>
        <w:tabs>
          <w:tab w:val="right" w:leader="dot" w:pos="8306"/>
        </w:tabs>
      </w:pPr>
      <w:hyperlink w:anchor="_Toc26335" w:history="1">
        <w:r>
          <w:rPr>
            <w:rFonts w:ascii="仿宋" w:eastAsia="仿宋" w:hAnsi="仿宋" w:cs="仿宋" w:hint="eastAsia"/>
            <w:lang w:eastAsia="zh-CN"/>
          </w:rPr>
          <w:t>(六)、特殊环境影响分析</w:t>
        </w:r>
        <w:r>
          <w:tab/>
        </w:r>
        <w:r>
          <w:fldChar w:fldCharType="begin"/>
        </w:r>
        <w:r>
          <w:instrText xml:space="preserve"> PAGEREF _Toc26335 \h </w:instrText>
        </w:r>
        <w:r>
          <w:fldChar w:fldCharType="separate"/>
        </w:r>
        <w:r>
          <w:t>36</w:t>
        </w:r>
        <w:r>
          <w:fldChar w:fldCharType="end"/>
        </w:r>
      </w:hyperlink>
    </w:p>
    <w:p>
      <w:pPr>
        <w:pStyle w:val="TOC2"/>
        <w:tabs>
          <w:tab w:val="right" w:leader="dot" w:pos="8306"/>
        </w:tabs>
      </w:pPr>
      <w:hyperlink w:anchor="_Toc7964" w:history="1">
        <w:r>
          <w:rPr>
            <w:rFonts w:ascii="仿宋" w:eastAsia="仿宋" w:hAnsi="仿宋" w:cs="仿宋" w:hint="eastAsia"/>
            <w:lang w:eastAsia="zh-CN"/>
          </w:rPr>
          <w:t>(七)、清洁生产</w:t>
        </w:r>
        <w:r>
          <w:tab/>
        </w:r>
        <w:r>
          <w:fldChar w:fldCharType="begin"/>
        </w:r>
        <w:r>
          <w:instrText xml:space="preserve"> PAGEREF _Toc7964 \h </w:instrText>
        </w:r>
        <w:r>
          <w:fldChar w:fldCharType="separate"/>
        </w:r>
        <w:r>
          <w:t>37</w:t>
        </w:r>
        <w:r>
          <w:fldChar w:fldCharType="end"/>
        </w:r>
      </w:hyperlink>
    </w:p>
    <w:p>
      <w:pPr>
        <w:pStyle w:val="TOC2"/>
        <w:tabs>
          <w:tab w:val="right" w:leader="dot" w:pos="8306"/>
        </w:tabs>
      </w:pPr>
      <w:hyperlink w:anchor="_Toc27149" w:history="1">
        <w:r>
          <w:rPr>
            <w:rFonts w:ascii="仿宋" w:eastAsia="仿宋" w:hAnsi="仿宋" w:cs="仿宋" w:hint="eastAsia"/>
            <w:lang w:eastAsia="zh-CN"/>
          </w:rPr>
          <w:t>(八)、环境保护综合评价</w:t>
        </w:r>
        <w:r>
          <w:tab/>
        </w:r>
        <w:r>
          <w:fldChar w:fldCharType="begin"/>
        </w:r>
        <w:r>
          <w:instrText xml:space="preserve"> PAGEREF _Toc27149 \h </w:instrText>
        </w:r>
        <w:r>
          <w:fldChar w:fldCharType="separate"/>
        </w:r>
        <w:r>
          <w:t>39</w:t>
        </w:r>
        <w:r>
          <w:fldChar w:fldCharType="end"/>
        </w:r>
      </w:hyperlink>
    </w:p>
    <w:p>
      <w:pPr>
        <w:pStyle w:val="TOC1"/>
        <w:tabs>
          <w:tab w:val="right" w:leader="dot" w:pos="8306"/>
        </w:tabs>
      </w:pPr>
      <w:hyperlink w:anchor="_Toc2670" w:history="1">
        <w:r>
          <w:rPr>
            <w:rFonts w:ascii="仿宋" w:eastAsia="仿宋" w:hAnsi="仿宋" w:cs="仿宋" w:hint="eastAsia"/>
            <w:lang w:eastAsia="zh-CN"/>
          </w:rPr>
          <w:t>九、机器视觉产业项目计划安排</w:t>
        </w:r>
        <w:r>
          <w:tab/>
        </w:r>
        <w:r>
          <w:fldChar w:fldCharType="begin"/>
        </w:r>
        <w:r>
          <w:instrText xml:space="preserve"> PAGEREF _Toc2670 \h </w:instrText>
        </w:r>
        <w:r>
          <w:fldChar w:fldCharType="separate"/>
        </w:r>
        <w:r>
          <w:t>40</w:t>
        </w:r>
        <w:r>
          <w:fldChar w:fldCharType="end"/>
        </w:r>
      </w:hyperlink>
    </w:p>
    <w:p>
      <w:pPr>
        <w:pStyle w:val="TOC2"/>
        <w:tabs>
          <w:tab w:val="right" w:leader="dot" w:pos="8306"/>
        </w:tabs>
      </w:pPr>
      <w:hyperlink w:anchor="_Toc20767" w:history="1">
        <w:r>
          <w:rPr>
            <w:rFonts w:ascii="仿宋" w:eastAsia="仿宋" w:hAnsi="仿宋" w:cs="仿宋" w:hint="eastAsia"/>
            <w:lang w:eastAsia="zh-CN"/>
          </w:rPr>
          <w:t>(一)、建设周期</w:t>
        </w:r>
        <w:r>
          <w:tab/>
        </w:r>
        <w:r>
          <w:fldChar w:fldCharType="begin"/>
        </w:r>
        <w:r>
          <w:instrText xml:space="preserve"> PAGEREF _Toc20767 \h </w:instrText>
        </w:r>
        <w:r>
          <w:fldChar w:fldCharType="separate"/>
        </w:r>
        <w:r>
          <w:t>40</w:t>
        </w:r>
        <w:r>
          <w:fldChar w:fldCharType="end"/>
        </w:r>
      </w:hyperlink>
    </w:p>
    <w:p>
      <w:pPr>
        <w:pStyle w:val="TOC2"/>
        <w:tabs>
          <w:tab w:val="right" w:leader="dot" w:pos="8306"/>
        </w:tabs>
      </w:pPr>
      <w:hyperlink w:anchor="_Toc17215" w:history="1">
        <w:r>
          <w:rPr>
            <w:rFonts w:ascii="仿宋" w:eastAsia="仿宋" w:hAnsi="仿宋" w:cs="仿宋" w:hint="eastAsia"/>
            <w:lang w:eastAsia="zh-CN"/>
          </w:rPr>
          <w:t>(二)、建设进度</w:t>
        </w:r>
        <w:r>
          <w:tab/>
        </w:r>
        <w:r>
          <w:fldChar w:fldCharType="begin"/>
        </w:r>
        <w:r>
          <w:instrText xml:space="preserve"> PAGEREF _Toc17215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97" w:history="1">
        <w:r>
          <w:rPr>
            <w:rFonts w:ascii="仿宋" w:eastAsia="仿宋" w:hAnsi="仿宋" w:cs="仿宋" w:hint="eastAsia"/>
            <w:lang w:eastAsia="zh-CN"/>
          </w:rPr>
          <w:t>(三)、进度安排注意事项</w:t>
        </w:r>
        <w:r>
          <w:tab/>
        </w:r>
        <w:r>
          <w:fldChar w:fldCharType="begin"/>
        </w:r>
        <w:r>
          <w:instrText xml:space="preserve"> PAGEREF _Toc8497 \h </w:instrText>
        </w:r>
        <w:r>
          <w:fldChar w:fldCharType="separate"/>
        </w:r>
        <w:r>
          <w:t>42</w:t>
        </w:r>
        <w:r>
          <w:fldChar w:fldCharType="end"/>
        </w:r>
      </w:hyperlink>
    </w:p>
    <w:p>
      <w:pPr>
        <w:pStyle w:val="TOC2"/>
        <w:tabs>
          <w:tab w:val="right" w:leader="dot" w:pos="8306"/>
        </w:tabs>
      </w:pPr>
      <w:hyperlink w:anchor="_Toc5530" w:history="1">
        <w:r>
          <w:rPr>
            <w:rFonts w:ascii="仿宋" w:eastAsia="仿宋" w:hAnsi="仿宋" w:cs="仿宋" w:hint="eastAsia"/>
            <w:lang w:eastAsia="zh-CN"/>
          </w:rPr>
          <w:t>(四)、人力资源配置</w:t>
        </w:r>
        <w:r>
          <w:tab/>
        </w:r>
        <w:r>
          <w:fldChar w:fldCharType="begin"/>
        </w:r>
        <w:r>
          <w:instrText xml:space="preserve"> PAGEREF _Toc5530 \h </w:instrText>
        </w:r>
        <w:r>
          <w:fldChar w:fldCharType="separate"/>
        </w:r>
        <w:r>
          <w:t>43</w:t>
        </w:r>
        <w:r>
          <w:fldChar w:fldCharType="end"/>
        </w:r>
      </w:hyperlink>
    </w:p>
    <w:p>
      <w:pPr>
        <w:pStyle w:val="TOC1"/>
        <w:tabs>
          <w:tab w:val="right" w:leader="dot" w:pos="8306"/>
        </w:tabs>
      </w:pPr>
      <w:hyperlink w:anchor="_Toc19480" w:history="1">
        <w:r>
          <w:rPr>
            <w:rFonts w:ascii="仿宋" w:eastAsia="仿宋" w:hAnsi="仿宋" w:cs="仿宋" w:hint="eastAsia"/>
            <w:lang w:eastAsia="zh-CN"/>
          </w:rPr>
          <w:t>十、机器视觉产业项目投资规划</w:t>
        </w:r>
        <w:r>
          <w:tab/>
        </w:r>
        <w:r>
          <w:fldChar w:fldCharType="begin"/>
        </w:r>
        <w:r>
          <w:instrText xml:space="preserve"> PAGEREF _Toc19480 \h </w:instrText>
        </w:r>
        <w:r>
          <w:fldChar w:fldCharType="separate"/>
        </w:r>
        <w:r>
          <w:t>44</w:t>
        </w:r>
        <w:r>
          <w:fldChar w:fldCharType="end"/>
        </w:r>
      </w:hyperlink>
    </w:p>
    <w:p>
      <w:pPr>
        <w:pStyle w:val="TOC2"/>
        <w:tabs>
          <w:tab w:val="right" w:leader="dot" w:pos="8306"/>
        </w:tabs>
      </w:pPr>
      <w:hyperlink w:anchor="_Toc29216" w:history="1">
        <w:r>
          <w:rPr>
            <w:rFonts w:ascii="仿宋" w:eastAsia="仿宋" w:hAnsi="仿宋" w:cs="仿宋" w:hint="eastAsia"/>
            <w:lang w:eastAsia="zh-CN"/>
          </w:rPr>
          <w:t>(一)、机器视觉产业项目总投资估算</w:t>
        </w:r>
        <w:r>
          <w:tab/>
        </w:r>
        <w:r>
          <w:fldChar w:fldCharType="begin"/>
        </w:r>
        <w:r>
          <w:instrText xml:space="preserve"> PAGEREF _Toc29216 \h </w:instrText>
        </w:r>
        <w:r>
          <w:fldChar w:fldCharType="separate"/>
        </w:r>
        <w:r>
          <w:t>44</w:t>
        </w:r>
        <w:r>
          <w:fldChar w:fldCharType="end"/>
        </w:r>
      </w:hyperlink>
    </w:p>
    <w:p>
      <w:pPr>
        <w:pStyle w:val="TOC2"/>
        <w:tabs>
          <w:tab w:val="right" w:leader="dot" w:pos="8306"/>
        </w:tabs>
      </w:pPr>
      <w:hyperlink w:anchor="_Toc21870" w:history="1">
        <w:r>
          <w:rPr>
            <w:rFonts w:ascii="仿宋" w:eastAsia="仿宋" w:hAnsi="仿宋" w:cs="仿宋" w:hint="eastAsia"/>
            <w:lang w:eastAsia="zh-CN"/>
          </w:rPr>
          <w:t>(二)、资金筹措</w:t>
        </w:r>
        <w:r>
          <w:tab/>
        </w:r>
        <w:r>
          <w:fldChar w:fldCharType="begin"/>
        </w:r>
        <w:r>
          <w:instrText xml:space="preserve"> PAGEREF _Toc21870 \h </w:instrText>
        </w:r>
        <w:r>
          <w:fldChar w:fldCharType="separate"/>
        </w:r>
        <w:r>
          <w:t>45</w:t>
        </w:r>
        <w:r>
          <w:fldChar w:fldCharType="end"/>
        </w:r>
      </w:hyperlink>
    </w:p>
    <w:p>
      <w:pPr>
        <w:pStyle w:val="TOC1"/>
        <w:tabs>
          <w:tab w:val="right" w:leader="dot" w:pos="8306"/>
        </w:tabs>
      </w:pPr>
      <w:hyperlink w:anchor="_Toc21894" w:history="1">
        <w:r>
          <w:rPr>
            <w:rFonts w:ascii="仿宋" w:eastAsia="仿宋" w:hAnsi="仿宋" w:cs="仿宋" w:hint="eastAsia"/>
            <w:lang w:eastAsia="zh-CN"/>
          </w:rPr>
          <w:t>十一、机器视觉产业项目人力资源管理</w:t>
        </w:r>
        <w:r>
          <w:tab/>
        </w:r>
        <w:r>
          <w:fldChar w:fldCharType="begin"/>
        </w:r>
        <w:r>
          <w:instrText xml:space="preserve"> PAGEREF _Toc21894 \h </w:instrText>
        </w:r>
        <w:r>
          <w:fldChar w:fldCharType="separate"/>
        </w:r>
        <w:r>
          <w:t>46</w:t>
        </w:r>
        <w:r>
          <w:fldChar w:fldCharType="end"/>
        </w:r>
      </w:hyperlink>
    </w:p>
    <w:p>
      <w:pPr>
        <w:pStyle w:val="TOC2"/>
        <w:tabs>
          <w:tab w:val="right" w:leader="dot" w:pos="8306"/>
        </w:tabs>
      </w:pPr>
      <w:hyperlink w:anchor="_Toc6314" w:history="1">
        <w:r>
          <w:rPr>
            <w:rFonts w:ascii="仿宋" w:eastAsia="仿宋" w:hAnsi="仿宋" w:cs="仿宋" w:hint="eastAsia"/>
            <w:lang w:eastAsia="zh-CN"/>
          </w:rPr>
          <w:t>(一)、建立健全的预算管理制度</w:t>
        </w:r>
        <w:r>
          <w:tab/>
        </w:r>
        <w:r>
          <w:fldChar w:fldCharType="begin"/>
        </w:r>
        <w:r>
          <w:instrText xml:space="preserve"> PAGEREF _Toc6314 \h </w:instrText>
        </w:r>
        <w:r>
          <w:fldChar w:fldCharType="separate"/>
        </w:r>
        <w:r>
          <w:t>46</w:t>
        </w:r>
        <w:r>
          <w:fldChar w:fldCharType="end"/>
        </w:r>
      </w:hyperlink>
    </w:p>
    <w:p>
      <w:pPr>
        <w:pStyle w:val="TOC2"/>
        <w:tabs>
          <w:tab w:val="right" w:leader="dot" w:pos="8306"/>
        </w:tabs>
      </w:pPr>
      <w:hyperlink w:anchor="_Toc172" w:history="1">
        <w:r>
          <w:rPr>
            <w:rFonts w:ascii="仿宋" w:eastAsia="仿宋" w:hAnsi="仿宋" w:cs="仿宋" w:hint="eastAsia"/>
            <w:lang w:eastAsia="zh-CN"/>
          </w:rPr>
          <w:t>(二)、加强资金流动监控</w:t>
        </w:r>
        <w:r>
          <w:tab/>
        </w:r>
        <w:r>
          <w:fldChar w:fldCharType="begin"/>
        </w:r>
        <w:r>
          <w:instrText xml:space="preserve"> PAGEREF _Toc172 \h </w:instrText>
        </w:r>
        <w:r>
          <w:fldChar w:fldCharType="separate"/>
        </w:r>
        <w:r>
          <w:t>48</w:t>
        </w:r>
        <w:r>
          <w:fldChar w:fldCharType="end"/>
        </w:r>
      </w:hyperlink>
    </w:p>
    <w:p>
      <w:pPr>
        <w:pStyle w:val="TOC2"/>
        <w:tabs>
          <w:tab w:val="right" w:leader="dot" w:pos="8306"/>
        </w:tabs>
      </w:pPr>
      <w:hyperlink w:anchor="_Toc330" w:history="1">
        <w:r>
          <w:rPr>
            <w:rFonts w:ascii="仿宋" w:eastAsia="仿宋" w:hAnsi="仿宋" w:cs="仿宋" w:hint="eastAsia"/>
            <w:lang w:eastAsia="zh-CN"/>
          </w:rPr>
          <w:t>(三)、制定完善的风险控制机制</w:t>
        </w:r>
        <w:r>
          <w:tab/>
        </w:r>
        <w:r>
          <w:fldChar w:fldCharType="begin"/>
        </w:r>
        <w:r>
          <w:instrText xml:space="preserve"> PAGEREF _Toc330 \h </w:instrText>
        </w:r>
        <w:r>
          <w:fldChar w:fldCharType="separate"/>
        </w:r>
        <w:r>
          <w:t>49</w:t>
        </w:r>
        <w:r>
          <w:fldChar w:fldCharType="end"/>
        </w:r>
      </w:hyperlink>
    </w:p>
    <w:p>
      <w:pPr>
        <w:pStyle w:val="TOC2"/>
        <w:tabs>
          <w:tab w:val="right" w:leader="dot" w:pos="8306"/>
        </w:tabs>
      </w:pPr>
      <w:hyperlink w:anchor="_Toc11952" w:history="1">
        <w:r>
          <w:rPr>
            <w:rFonts w:ascii="仿宋" w:eastAsia="仿宋" w:hAnsi="仿宋" w:cs="仿宋" w:hint="eastAsia"/>
            <w:lang w:eastAsia="zh-CN"/>
          </w:rPr>
          <w:t>(四)、优化成本管理</w:t>
        </w:r>
        <w:r>
          <w:tab/>
        </w:r>
        <w:r>
          <w:fldChar w:fldCharType="begin"/>
        </w:r>
        <w:r>
          <w:instrText xml:space="preserve"> PAGEREF _Toc11952 \h </w:instrText>
        </w:r>
        <w:r>
          <w:fldChar w:fldCharType="separate"/>
        </w:r>
        <w:r>
          <w:t>50</w:t>
        </w:r>
        <w:r>
          <w:fldChar w:fldCharType="end"/>
        </w:r>
      </w:hyperlink>
    </w:p>
    <w:p>
      <w:pPr>
        <w:pStyle w:val="TOC1"/>
        <w:tabs>
          <w:tab w:val="right" w:leader="dot" w:pos="8306"/>
        </w:tabs>
      </w:pPr>
      <w:hyperlink w:anchor="_Toc19752" w:history="1">
        <w:r>
          <w:rPr>
            <w:rFonts w:ascii="仿宋" w:eastAsia="仿宋" w:hAnsi="仿宋" w:cs="仿宋" w:hint="eastAsia"/>
            <w:lang w:eastAsia="zh-CN"/>
          </w:rPr>
          <w:t>十二、机器视觉产业项目社会影响</w:t>
        </w:r>
        <w:r>
          <w:tab/>
        </w:r>
        <w:r>
          <w:fldChar w:fldCharType="begin"/>
        </w:r>
        <w:r>
          <w:instrText xml:space="preserve"> PAGEREF _Toc19752 \h </w:instrText>
        </w:r>
        <w:r>
          <w:fldChar w:fldCharType="separate"/>
        </w:r>
        <w:r>
          <w:t>52</w:t>
        </w:r>
        <w:r>
          <w:fldChar w:fldCharType="end"/>
        </w:r>
      </w:hyperlink>
    </w:p>
    <w:p>
      <w:pPr>
        <w:pStyle w:val="TOC2"/>
        <w:tabs>
          <w:tab w:val="right" w:leader="dot" w:pos="8306"/>
        </w:tabs>
      </w:pPr>
      <w:hyperlink w:anchor="_Toc8311" w:history="1">
        <w:r>
          <w:rPr>
            <w:rFonts w:ascii="仿宋" w:eastAsia="仿宋" w:hAnsi="仿宋" w:cs="仿宋" w:hint="eastAsia"/>
            <w:lang w:eastAsia="zh-CN"/>
          </w:rPr>
          <w:t>(一)、社会责任与义务</w:t>
        </w:r>
        <w:r>
          <w:tab/>
        </w:r>
        <w:r>
          <w:fldChar w:fldCharType="begin"/>
        </w:r>
        <w:r>
          <w:instrText xml:space="preserve"> PAGEREF _Toc8311 \h </w:instrText>
        </w:r>
        <w:r>
          <w:fldChar w:fldCharType="separate"/>
        </w:r>
        <w:r>
          <w:t>52</w:t>
        </w:r>
        <w:r>
          <w:fldChar w:fldCharType="end"/>
        </w:r>
      </w:hyperlink>
    </w:p>
    <w:p>
      <w:pPr>
        <w:pStyle w:val="TOC2"/>
        <w:tabs>
          <w:tab w:val="right" w:leader="dot" w:pos="8306"/>
        </w:tabs>
      </w:pPr>
      <w:hyperlink w:anchor="_Toc29273" w:history="1">
        <w:r>
          <w:rPr>
            <w:rFonts w:ascii="仿宋" w:eastAsia="仿宋" w:hAnsi="仿宋" w:cs="仿宋" w:hint="eastAsia"/>
            <w:lang w:eastAsia="zh-CN"/>
          </w:rPr>
          <w:t>(二)、社会参与与沟通</w:t>
        </w:r>
        <w:r>
          <w:tab/>
        </w:r>
        <w:r>
          <w:fldChar w:fldCharType="begin"/>
        </w:r>
        <w:r>
          <w:instrText xml:space="preserve"> PAGEREF _Toc29273 \h </w:instrText>
        </w:r>
        <w:r>
          <w:fldChar w:fldCharType="separate"/>
        </w:r>
        <w:r>
          <w:t>52</w:t>
        </w:r>
        <w:r>
          <w:fldChar w:fldCharType="end"/>
        </w:r>
      </w:hyperlink>
    </w:p>
    <w:p>
      <w:pPr>
        <w:pStyle w:val="TOC1"/>
        <w:tabs>
          <w:tab w:val="right" w:leader="dot" w:pos="8306"/>
        </w:tabs>
      </w:pPr>
      <w:hyperlink w:anchor="_Toc20849" w:history="1">
        <w:r>
          <w:rPr>
            <w:rFonts w:ascii="仿宋" w:eastAsia="仿宋" w:hAnsi="仿宋" w:cs="仿宋" w:hint="eastAsia"/>
            <w:lang w:eastAsia="zh-CN"/>
          </w:rPr>
          <w:t>十三、供应链管理</w:t>
        </w:r>
        <w:r>
          <w:tab/>
        </w:r>
        <w:r>
          <w:fldChar w:fldCharType="begin"/>
        </w:r>
        <w:r>
          <w:instrText xml:space="preserve"> PAGEREF _Toc20849 \h </w:instrText>
        </w:r>
        <w:r>
          <w:fldChar w:fldCharType="separate"/>
        </w:r>
        <w:r>
          <w:t>53</w:t>
        </w:r>
        <w:r>
          <w:fldChar w:fldCharType="end"/>
        </w:r>
      </w:hyperlink>
    </w:p>
    <w:p>
      <w:pPr>
        <w:pStyle w:val="TOC2"/>
        <w:tabs>
          <w:tab w:val="right" w:leader="dot" w:pos="8306"/>
        </w:tabs>
      </w:pPr>
      <w:hyperlink w:anchor="_Toc19805" w:history="1">
        <w:r>
          <w:rPr>
            <w:rFonts w:ascii="仿宋" w:eastAsia="仿宋" w:hAnsi="仿宋" w:cs="仿宋" w:hint="eastAsia"/>
            <w:lang w:eastAsia="zh-CN"/>
          </w:rPr>
          <w:t>(一)、供应链战略规划</w:t>
        </w:r>
        <w:r>
          <w:tab/>
        </w:r>
        <w:r>
          <w:fldChar w:fldCharType="begin"/>
        </w:r>
        <w:r>
          <w:instrText xml:space="preserve"> PAGEREF _Toc19805 \h </w:instrText>
        </w:r>
        <w:r>
          <w:fldChar w:fldCharType="separate"/>
        </w:r>
        <w:r>
          <w:t>53</w:t>
        </w:r>
        <w:r>
          <w:fldChar w:fldCharType="end"/>
        </w:r>
      </w:hyperlink>
    </w:p>
    <w:p>
      <w:pPr>
        <w:pStyle w:val="TOC2"/>
        <w:tabs>
          <w:tab w:val="right" w:leader="dot" w:pos="8306"/>
        </w:tabs>
      </w:pPr>
      <w:hyperlink w:anchor="_Toc1968" w:history="1">
        <w:r>
          <w:rPr>
            <w:rFonts w:ascii="仿宋" w:eastAsia="仿宋" w:hAnsi="仿宋" w:cs="仿宋" w:hint="eastAsia"/>
            <w:lang w:eastAsia="zh-CN"/>
          </w:rPr>
          <w:t>(二)、供应商选择与合作</w:t>
        </w:r>
        <w:r>
          <w:tab/>
        </w:r>
        <w:r>
          <w:fldChar w:fldCharType="begin"/>
        </w:r>
        <w:r>
          <w:instrText xml:space="preserve"> PAGEREF _Toc1968 \h </w:instrText>
        </w:r>
        <w:r>
          <w:fldChar w:fldCharType="separate"/>
        </w:r>
        <w:r>
          <w:t>55</w:t>
        </w:r>
        <w:r>
          <w:fldChar w:fldCharType="end"/>
        </w:r>
      </w:hyperlink>
    </w:p>
    <w:p>
      <w:pPr>
        <w:pStyle w:val="TOC2"/>
        <w:tabs>
          <w:tab w:val="right" w:leader="dot" w:pos="8306"/>
        </w:tabs>
      </w:pPr>
      <w:hyperlink w:anchor="_Toc8543" w:history="1">
        <w:r>
          <w:rPr>
            <w:rFonts w:ascii="仿宋" w:eastAsia="仿宋" w:hAnsi="仿宋" w:cs="仿宋" w:hint="eastAsia"/>
            <w:lang w:eastAsia="zh-CN"/>
          </w:rPr>
          <w:t>(三)、物流与库存管理</w:t>
        </w:r>
        <w:r>
          <w:tab/>
        </w:r>
        <w:r>
          <w:fldChar w:fldCharType="begin"/>
        </w:r>
        <w:r>
          <w:instrText xml:space="preserve"> PAGEREF _Toc8543 \h </w:instrText>
        </w:r>
        <w:r>
          <w:fldChar w:fldCharType="separate"/>
        </w:r>
        <w:r>
          <w:t>56</w:t>
        </w:r>
        <w:r>
          <w:fldChar w:fldCharType="end"/>
        </w:r>
      </w:hyperlink>
    </w:p>
    <w:p>
      <w:pPr>
        <w:pStyle w:val="TOC1"/>
        <w:tabs>
          <w:tab w:val="right" w:leader="dot" w:pos="8306"/>
        </w:tabs>
      </w:pPr>
      <w:hyperlink w:anchor="_Toc16778" w:history="1">
        <w:r>
          <w:rPr>
            <w:rFonts w:ascii="仿宋" w:eastAsia="仿宋" w:hAnsi="仿宋" w:cs="仿宋" w:hint="eastAsia"/>
            <w:lang w:eastAsia="zh-CN"/>
          </w:rPr>
          <w:t>十四、营销与推广策略</w:t>
        </w:r>
        <w:r>
          <w:tab/>
        </w:r>
        <w:r>
          <w:fldChar w:fldCharType="begin"/>
        </w:r>
        <w:r>
          <w:instrText xml:space="preserve"> PAGEREF _Toc16778 \h </w:instrText>
        </w:r>
        <w:r>
          <w:fldChar w:fldCharType="separate"/>
        </w:r>
        <w:r>
          <w:t>58</w:t>
        </w:r>
        <w:r>
          <w:fldChar w:fldCharType="end"/>
        </w:r>
      </w:hyperlink>
    </w:p>
    <w:p>
      <w:pPr>
        <w:pStyle w:val="TOC2"/>
        <w:tabs>
          <w:tab w:val="right" w:leader="dot" w:pos="8306"/>
        </w:tabs>
      </w:pPr>
      <w:hyperlink w:anchor="_Toc977" w:history="1">
        <w:r>
          <w:rPr>
            <w:rFonts w:ascii="仿宋" w:eastAsia="仿宋" w:hAnsi="仿宋" w:cs="仿宋" w:hint="eastAsia"/>
            <w:lang w:eastAsia="zh-CN"/>
          </w:rPr>
          <w:t>(一)、产品/服务定位与特点</w:t>
        </w:r>
        <w:r>
          <w:tab/>
        </w:r>
        <w:r>
          <w:fldChar w:fldCharType="begin"/>
        </w:r>
        <w:r>
          <w:instrText xml:space="preserve"> PAGEREF _Toc977 \h </w:instrText>
        </w:r>
        <w:r>
          <w:fldChar w:fldCharType="separate"/>
        </w:r>
        <w:r>
          <w:t>58</w:t>
        </w:r>
        <w:r>
          <w:fldChar w:fldCharType="end"/>
        </w:r>
      </w:hyperlink>
    </w:p>
    <w:p>
      <w:pPr>
        <w:pStyle w:val="TOC2"/>
        <w:tabs>
          <w:tab w:val="right" w:leader="dot" w:pos="8306"/>
        </w:tabs>
      </w:pPr>
      <w:hyperlink w:anchor="_Toc21845" w:history="1">
        <w:r>
          <w:rPr>
            <w:rFonts w:ascii="仿宋" w:eastAsia="仿宋" w:hAnsi="仿宋" w:cs="仿宋" w:hint="eastAsia"/>
            <w:lang w:eastAsia="zh-CN"/>
          </w:rPr>
          <w:t>(二)、市场定位与竞争分析</w:t>
        </w:r>
        <w:r>
          <w:tab/>
        </w:r>
        <w:r>
          <w:fldChar w:fldCharType="begin"/>
        </w:r>
        <w:r>
          <w:instrText xml:space="preserve"> PAGEREF _Toc21845 \h </w:instrText>
        </w:r>
        <w:r>
          <w:fldChar w:fldCharType="separate"/>
        </w:r>
        <w:r>
          <w:t>59</w:t>
        </w:r>
        <w:r>
          <w:fldChar w:fldCharType="end"/>
        </w:r>
      </w:hyperlink>
    </w:p>
    <w:p>
      <w:pPr>
        <w:pStyle w:val="TOC2"/>
        <w:tabs>
          <w:tab w:val="right" w:leader="dot" w:pos="8306"/>
        </w:tabs>
      </w:pPr>
      <w:hyperlink w:anchor="_Toc21941" w:history="1">
        <w:r>
          <w:rPr>
            <w:rFonts w:ascii="仿宋" w:eastAsia="仿宋" w:hAnsi="仿宋" w:cs="仿宋" w:hint="eastAsia"/>
            <w:lang w:eastAsia="zh-CN"/>
          </w:rPr>
          <w:t>(三)、营销渠道与策略</w:t>
        </w:r>
        <w:r>
          <w:tab/>
        </w:r>
        <w:r>
          <w:fldChar w:fldCharType="begin"/>
        </w:r>
        <w:r>
          <w:instrText xml:space="preserve"> PAGEREF _Toc21941 \h </w:instrText>
        </w:r>
        <w:r>
          <w:fldChar w:fldCharType="separate"/>
        </w:r>
        <w:r>
          <w:t>60</w:t>
        </w:r>
        <w:r>
          <w:fldChar w:fldCharType="end"/>
        </w:r>
      </w:hyperlink>
    </w:p>
    <w:p>
      <w:pPr>
        <w:pStyle w:val="TOC2"/>
        <w:tabs>
          <w:tab w:val="right" w:leader="dot" w:pos="8306"/>
        </w:tabs>
      </w:pPr>
      <w:hyperlink w:anchor="_Toc31744" w:history="1">
        <w:r>
          <w:rPr>
            <w:rFonts w:ascii="仿宋" w:eastAsia="仿宋" w:hAnsi="仿宋" w:cs="仿宋" w:hint="eastAsia"/>
            <w:lang w:eastAsia="zh-CN"/>
          </w:rPr>
          <w:t>(四)、推广与宣传活动</w:t>
        </w:r>
        <w:r>
          <w:tab/>
        </w:r>
        <w:r>
          <w:fldChar w:fldCharType="begin"/>
        </w:r>
        <w:r>
          <w:instrText xml:space="preserve"> PAGEREF _Toc31744 \h </w:instrText>
        </w:r>
        <w:r>
          <w:fldChar w:fldCharType="separate"/>
        </w:r>
        <w:r>
          <w:t>61</w:t>
        </w:r>
        <w:r>
          <w:fldChar w:fldCharType="end"/>
        </w:r>
      </w:hyperlink>
    </w:p>
    <w:p>
      <w:pPr>
        <w:pStyle w:val="TOC1"/>
        <w:tabs>
          <w:tab w:val="right" w:leader="dot" w:pos="8306"/>
        </w:tabs>
      </w:pPr>
      <w:hyperlink w:anchor="_Toc16456" w:history="1">
        <w:r>
          <w:rPr>
            <w:rFonts w:ascii="仿宋" w:eastAsia="仿宋" w:hAnsi="仿宋" w:cs="仿宋" w:hint="eastAsia"/>
            <w:lang w:eastAsia="zh-CN"/>
          </w:rPr>
          <w:t>十五、机器视觉产业项目工程方案分析</w:t>
        </w:r>
        <w:r>
          <w:tab/>
        </w:r>
        <w:r>
          <w:fldChar w:fldCharType="begin"/>
        </w:r>
        <w:r>
          <w:instrText xml:space="preserve"> PAGEREF _Toc16456 \h </w:instrText>
        </w:r>
        <w:r>
          <w:fldChar w:fldCharType="separate"/>
        </w:r>
        <w:r>
          <w:t>67</w:t>
        </w:r>
        <w:r>
          <w:fldChar w:fldCharType="end"/>
        </w:r>
      </w:hyperlink>
    </w:p>
    <w:p>
      <w:pPr>
        <w:pStyle w:val="TOC2"/>
        <w:tabs>
          <w:tab w:val="right" w:leader="dot" w:pos="8306"/>
        </w:tabs>
      </w:pPr>
      <w:hyperlink w:anchor="_Toc1443" w:history="1">
        <w:r>
          <w:rPr>
            <w:rFonts w:ascii="仿宋" w:eastAsia="仿宋" w:hAnsi="仿宋" w:cs="仿宋" w:hint="eastAsia"/>
            <w:lang w:eastAsia="zh-CN"/>
          </w:rPr>
          <w:t>(一)、建筑工程设计原则</w:t>
        </w:r>
        <w:r>
          <w:tab/>
        </w:r>
        <w:r>
          <w:fldChar w:fldCharType="begin"/>
        </w:r>
        <w:r>
          <w:instrText xml:space="preserve"> PAGEREF _Toc1443 \h </w:instrText>
        </w:r>
        <w:r>
          <w:fldChar w:fldCharType="separate"/>
        </w:r>
        <w:r>
          <w:t>67</w:t>
        </w:r>
        <w:r>
          <w:fldChar w:fldCharType="end"/>
        </w:r>
      </w:hyperlink>
    </w:p>
    <w:p>
      <w:pPr>
        <w:pStyle w:val="TOC2"/>
        <w:tabs>
          <w:tab w:val="right" w:leader="dot" w:pos="8306"/>
        </w:tabs>
      </w:pPr>
      <w:hyperlink w:anchor="_Toc6126" w:history="1">
        <w:r>
          <w:rPr>
            <w:rFonts w:ascii="仿宋" w:eastAsia="仿宋" w:hAnsi="仿宋" w:cs="仿宋" w:hint="eastAsia"/>
            <w:lang w:eastAsia="zh-CN"/>
          </w:rPr>
          <w:t>(二)、土建工程建设指标</w:t>
        </w:r>
        <w:r>
          <w:tab/>
        </w:r>
        <w:r>
          <w:fldChar w:fldCharType="begin"/>
        </w:r>
        <w:r>
          <w:instrText xml:space="preserve"> PAGEREF _Toc6126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503"/>
      <w:r>
        <w:rPr>
          <w:rFonts w:ascii="仿宋" w:eastAsia="仿宋" w:hAnsi="仿宋" w:cs="仿宋" w:hint="eastAsia"/>
          <w:lang w:eastAsia="zh-CN"/>
        </w:rPr>
        <w:t>(一)、机器视觉产业行业分析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行业一直以来都是市场的关注焦点。行业内的发展趋势、竞争态势以及潜在机会都对机器视觉产业项目的推进产生深远的影响。通过深入研究行业的整体概貌，我们将更好地理解行业的核心特征，为机器视觉产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器视觉产业行业，技术一直是推动创新和发展的关键因素。我们将对当前技术趋势进行详尽分析，包括但不限于人工智能、大数据应用、先进制造技术等。这有助于机器视觉产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器视觉产业项目成功的基础。我们将对主要竞争对手进行深入研究，包括其市场份额、产品特点、市场定位等。通过全面了解竞争对手的优势和劣势，机器视觉产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730"/>
      <w:r>
        <w:rPr>
          <w:rFonts w:ascii="仿宋" w:eastAsia="仿宋" w:hAnsi="仿宋" w:cs="仿宋" w:hint="eastAsia"/>
          <w:sz w:val="28"/>
          <w:lang w:eastAsia="zh-CN"/>
        </w:rPr>
        <w:t>(二)、机器视觉产业市场分析预测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器视觉产业市场未来的增长趋势。这包括市场的整体规模、各细分领域的发展趋势等。机器视觉产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器视觉产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机器视觉产业项目实施过程中需要充分考虑的因素。我们将对市场风险进行全面评估，包括但不限于政策法规风险、市场竞争风险、技术变革风险等。通过对潜在风险的深入分析，机器视觉产业项目可以制定相应的风险缓解策略，降低不确定性对机器视觉产业项目的影响。</w:t>
      </w:r>
    </w:p>
    <w:p>
      <w:pPr>
        <w:pStyle w:val="Heading1"/>
        <w:ind w:firstLine="560" w:firstLineChars="200"/>
        <w:rPr>
          <w:rFonts w:ascii="仿宋" w:eastAsia="仿宋" w:hAnsi="仿宋" w:cs="仿宋" w:hint="eastAsia"/>
          <w:sz w:val="28"/>
          <w:lang w:eastAsia="zh-CN"/>
        </w:rPr>
      </w:pPr>
      <w:bookmarkStart w:id="5" w:name="_Toc3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03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的技术管理特点体现在其创新导向。通过引入最先进的技术趋势和解决方案，机器视觉产业项目致力于提升科技含量、提高质量和效率水平。这意味着我们将采用最新的工具和方法，确保机器视觉产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器视觉产业项目技术管理的显著特征。通过整合不同领域的技术资源，我们实现了跨学科的协同工作。这有助于优化技术架构，提高整体效能。此外，整合性策略还促进了不同技术团队之间的紧密沟通和高效合作，确保机器视觉产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器视觉产业项目所采用的技术。通过不断优化技术方案，机器视觉产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机器视觉产业项目团队将在机器视觉产业项目初期识别可能的技术风险，并采取相应的预防和应对措施。通过建立健全的风险评估机制，机器视觉产业项目能够在实施过程中及时发现并解决潜在的技术问题，保障机器视觉产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器视觉产业项目中，技术将成为机器视觉产业项目成功的有力支持。这一深度剖析揭示了技术管理在机器视觉产业项目实施中的关键作用，为机器视觉产业项目的技术基础奠定了坚实的基础。</w:t>
      </w:r>
    </w:p>
    <w:p>
      <w:pPr>
        <w:pStyle w:val="Heading2"/>
        <w:ind w:firstLine="560" w:firstLineChars="200"/>
        <w:rPr>
          <w:rFonts w:ascii="仿宋" w:eastAsia="仿宋" w:hAnsi="仿宋" w:cs="仿宋" w:hint="eastAsia"/>
          <w:sz w:val="28"/>
          <w:lang w:eastAsia="zh-CN"/>
        </w:rPr>
      </w:pPr>
      <w:bookmarkStart w:id="7" w:name="_Toc14482"/>
      <w:r>
        <w:rPr>
          <w:rFonts w:ascii="仿宋" w:eastAsia="仿宋" w:hAnsi="仿宋" w:cs="仿宋" w:hint="eastAsia"/>
          <w:sz w:val="28"/>
          <w:lang w:eastAsia="zh-CN"/>
        </w:rPr>
        <w:t>(二)、机器视觉产业项目工艺技术设计方案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器视觉产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器视觉产业项目将严格按照相关行业规范要求进行组织。通过有效控制产品质量，机器视觉产业项目将致力于为顾客提供优质的机器视觉产业项目产品和良好的服务。这体现了机器视觉产业项目对于生产活动合规性和质量标准的高度重视，为机器视觉产业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机器视觉产业项目注重生态效益和清洁生产原则。机器视觉产业项目建设将紧密结合地方特色经济发展，与社会经济发展规划和区域环境保护规划方案相协调一致。通过与当地区域自然生态系统的结合，机器视觉产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器视觉产业项目产品具有多样化的客户需求和个性化的特点。因此，机器视觉产业项目产品规格品种多样，且单批生产数量较小。为满足这一特点，机器视觉产业项目承办单位将建设先进的柔性制造生产线。通过广泛应用柔性制造技术，机器视觉产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器视觉产业项目采用的技术具有较高的技术含量和自动化水平，处于国内先进水平。这一技术选用不仅体现了对生产效率、质量和环境友好性的高标准要求，同时为机器视觉产业项目的可持续发展奠定了坚实的基础。</w:t>
      </w:r>
    </w:p>
    <w:p>
      <w:pPr>
        <w:pStyle w:val="Heading2"/>
        <w:ind w:firstLine="560" w:firstLineChars="200"/>
        <w:rPr>
          <w:rFonts w:ascii="仿宋" w:eastAsia="仿宋" w:hAnsi="仿宋" w:cs="仿宋" w:hint="eastAsia"/>
          <w:sz w:val="28"/>
          <w:lang w:eastAsia="zh-CN"/>
        </w:rPr>
      </w:pPr>
      <w:bookmarkStart w:id="8" w:name="_Toc3221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为确保机器视觉产业项目的高效生产和技术实施，我们制定了一套精心设计的设备选型方案，以满足机器视觉产业项目生产、质量和环保的要求。该方案的主要特点如下：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器视觉产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针对机器视觉产业项目产品的多样性和小批量生产的特点，我们将建设柔性制造生产线。通过在设备选型中考虑柔性制造技术，可以灵活应对不同产品规格和生产需求，实现生产线的高度灵活性和适应性。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18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22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机器视觉产业项目的主要产品是XXXX，预计年产值为XXX万元。这一产品在市场中占据着重要的地位，其广泛的应用范围使得该机器视觉产业项目的市场前景非常广阔。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器视觉产业项目的xxx产品作为重要的原材料之一，将在多个领域发挥关键作用。其在建筑、交通、能源等方面的广泛应用将为整个产业链提供强大的支持，形成产业协同效应。机器视觉产业项目的年产值XXX万XXX万XXX万万元不仅反映了其在市场上的巨大潜力，更预示着它对国民经济的积极贡献。这种关联度高、涉及面广的产业关系，使得该机器视觉产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92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总征地面积为XXXX平方米，相当于约XX.XX亩，其中净用地面积为XXXX平方米，红线范围内相当于约XX.XX亩。这一用地规模充分考虑了机器视觉产业项目的建设需求，保障了机器视觉产业项目在合适的空间内得以充分发展。机器视觉产业项目规划的总建筑面积为XXXX平方米，其中主体工程建设占XXXX平方米，计容建筑面积达XXXX平方米。预计建筑工程的投资将达到XXXX万元，为机器视觉产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计划购置的设备共计XXXX台（套），设备购置费用为XXXX万元。这一设备购置计划充分考虑到机器视觉产业项目的生产需求和技术要求，确保了机器视觉产业项目在生产运营中具备先进的技术装备和高效的生产能力。设备的合理配置将为机器视觉产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计划总投资为XXXX万元，预计年实现营业收入为XXXX万元。这一产能规模的设定旨在确保机器视觉产业项目能够在投资与回报之间取得平衡，实现长期可持续的发展。机器视觉产业项目的总投资充分考虑到各个方面的需求，包括用地建设、设备购置等多个环节，以确保机器视觉产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110"/>
      <w:r>
        <w:rPr>
          <w:rFonts w:ascii="仿宋" w:eastAsia="仿宋" w:hAnsi="仿宋" w:cs="仿宋" w:hint="eastAsia"/>
          <w:sz w:val="28"/>
          <w:lang w:eastAsia="zh-CN"/>
        </w:rPr>
        <w:t>四、机器视觉产业项目绩效评估</w:t>
      </w:r>
      <w:bookmarkEnd w:id="12"/>
    </w:p>
    <w:p>
      <w:pPr>
        <w:pStyle w:val="Heading2"/>
        <w:rPr>
          <w:rFonts w:ascii="仿宋" w:eastAsia="仿宋" w:hAnsi="仿宋" w:cs="仿宋" w:hint="eastAsia"/>
          <w:lang w:eastAsia="zh-CN"/>
        </w:rPr>
      </w:pPr>
      <w:bookmarkStart w:id="13" w:name="_Toc2991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器视觉产业项目中，我们设计了一套全面的绩效评估指标，以确保机器视觉产业项目的可控和成功交付。这些指标跨足机器视觉产业项目目标、成本、进度和质量等多个维度，为我们提供了全面洞察机器视觉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目标达成率是我们关注的首要指标。我们设定了明确的目标，并通过定期监测和评估，迅速发现并应对潜在的目标偏差。这为机器视觉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成本绩效是另一个核心关注点。通过实际成本与预算成本的对比分析，我们深入了解成本差异的原因，及时调整资源分配，保持机器视觉产业项目在经济效益方面的合理水平。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进度作为关键的绩效指标之一，得到了精心的关注。我们制定了详细的机器视觉产业项目进度计划，并设立了进度符合度指标，确保实际进度与计划进度保持一致。这使我们能够快速发现和解决潜在的进度问题，保持机器视觉产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器视觉产业项目绩效的不可或缺的一环。我们引入了一系列的质量标准和客户满意度指标，以确保机器视觉产业项目交付的成果在质量上达到或超越预期水平。通过持续监测这些指标，我们努力提升机器视觉产业项目整体质量水平，为机器视觉产业项目的成功交付提供有力保障。通过这些科学且全面的绩效评估，我们能够更好地引导机器视觉产业项目的持续改进，确保机器视觉产业项目目标的顺利达成。</w:t>
      </w:r>
    </w:p>
    <w:p>
      <w:pPr>
        <w:pStyle w:val="Heading2"/>
        <w:ind w:firstLine="560" w:firstLineChars="200"/>
        <w:rPr>
          <w:rFonts w:ascii="仿宋" w:eastAsia="仿宋" w:hAnsi="仿宋" w:cs="仿宋" w:hint="eastAsia"/>
          <w:sz w:val="28"/>
          <w:lang w:eastAsia="zh-CN"/>
        </w:rPr>
      </w:pPr>
      <w:bookmarkStart w:id="14" w:name="_Toc2448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绩效评估是机器视觉产业项目中的关键环节，为确保机器视觉产业项目达到预期目标，我们采用了多层次、多维度的绩效评估方法。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器视觉产业项目的战略目标对齐，确保每个决策和行动都与机器视觉产业项目整体目标保持一致。团队会定期召开战略对齐会议，审视当前工作与机器视觉产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器视觉产业项目进度、质量、成本和风险等方面。这些指标通过数据收集和分析，为机器视觉产业项目管理团队提供了客观的评估依据。例如，我们通过机器视觉产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绩效评估不仅仅停留在机器视觉产业项目内部，还考虑了机器视觉产业项目对外部环境的影响。我们定期进行干系人满意度调查，以了解各利益相关方对机器视觉产业项目的期望和满意度，并及时做出调整。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这种多层次、多角度的绩效评估方法，使得我们能够全面了解机器视觉产业项目的运行状态，及时做出调整，确保机器视觉产业项目在不断变化的环境中保持稳健前行。</w:t>
      </w:r>
    </w:p>
    <w:p>
      <w:pPr>
        <w:pStyle w:val="Heading2"/>
        <w:ind w:firstLine="560" w:firstLineChars="200"/>
        <w:rPr>
          <w:rFonts w:ascii="仿宋" w:eastAsia="仿宋" w:hAnsi="仿宋" w:cs="仿宋" w:hint="eastAsia"/>
          <w:sz w:val="28"/>
          <w:lang w:eastAsia="zh-CN"/>
        </w:rPr>
      </w:pPr>
      <w:bookmarkStart w:id="15" w:name="_Toc3013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为了确保机器视觉产业项目的有效管理和不断优化，我们采用了精心设计的绩效评估周期。这个周期旨在实现灵活、实时和全面的评估，以适应机器视觉产业项目执行中的各种挑战。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器视觉产业项目的不同需求，分为短期、中期和长期。短期评估关注每个迭代或工作周期，以及时发现和解决当前任务中的问题。中期评估涵盖几个迭代，深入了解整体机器视觉产业项目的趋势和性能。长期评估则着眼于整个机器视觉产业项目阶段，确保机器视觉产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器视觉产业项目管理工具和协作平台，团队成员能够随时更新和分享机器视觉产业项目数据。这种实时性的反馈机制使我们能够及时察觉潜在问题，快速调整，保持机器视觉产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机器视觉产业项目的决策制定密不可分。每个周期的机器视觉产业项目回顾会议成为集体总结经验、识别问题深层次原因并找到创新解决方案的平台。这种定期的反思与调整机制使机器视觉产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6583"/>
      <w:r>
        <w:rPr>
          <w:rFonts w:ascii="仿宋" w:eastAsia="仿宋" w:hAnsi="仿宋" w:cs="仿宋" w:hint="eastAsia"/>
          <w:sz w:val="28"/>
          <w:lang w:eastAsia="zh-CN"/>
        </w:rPr>
        <w:t>五、机器视觉产业项目概论</w:t>
      </w:r>
      <w:bookmarkEnd w:id="16"/>
    </w:p>
    <w:p>
      <w:pPr>
        <w:pStyle w:val="Heading2"/>
        <w:rPr>
          <w:rFonts w:ascii="仿宋" w:eastAsia="仿宋" w:hAnsi="仿宋" w:cs="仿宋" w:hint="eastAsia"/>
          <w:lang w:eastAsia="zh-CN"/>
        </w:rPr>
      </w:pPr>
      <w:bookmarkStart w:id="17" w:name="_Toc32465"/>
      <w:r>
        <w:rPr>
          <w:rFonts w:ascii="仿宋" w:eastAsia="仿宋" w:hAnsi="仿宋" w:cs="仿宋" w:hint="eastAsia"/>
          <w:lang w:eastAsia="zh-CN"/>
        </w:rPr>
        <w:t>(一)、机器视觉产业项目概况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的起源追溯至对市场的深入洞察。市场的不断演变与变革为机器视觉产业项目提供了难得的机遇。当前市场存在的需求缺口和变革的大环境共同构成了机器视觉产业项目的背景。这个机器视觉产业项目旨在充分利用市场机遇，填补行业中尚未满足的需求，为客户提供全新的解决方案。市场的变革和需求的增长使得这个机器视觉产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机器视觉产业项目名称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正式命名为机器视觉产业。这个名称不仅仅是一个标识，更代表了机器视觉产业项目的核心理念和愿景。它蕴含着机器视觉产业项目所要解决问题的关键字，具有强烈的表达和辨识度，为机器视觉产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机器视觉产业项目目标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的核心目标是提供一种全新、高效的解决方案，满足客户日益增长的需求。机器视觉产业项目追求的不仅仅是满足市场需求，更是在市场中获得卓越的竞争优势。通过不断提升产品或服务的质量和创新水平，机器视觉产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机器视觉产业项目范围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全面涵盖了产品研发、制造、市场推广和售后服务，确保从产品设计到最终用户体验的全方位关注。这一全面的机器视觉产业项目范围是为了确保机器视觉产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机器视觉产业项目时间表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机器视觉产业项目计划在未来18个月内完成，包括研发、测试、市场试点和正式推出等不同阶段。这个时间表的合理设计是为了确保机器视觉产业项目各个阶段的顺利推进，以便按时交付高质量的成果。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机器视觉产业项目预算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总预算估算为XX百万美元，主要分配在研发、市场推广、人员培训和运营等方面。这一充足的预算为机器视觉产业项目提供了充足的资源，确保机器视觉产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机器视觉产业项目风险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可能面临的风险包括市场接受度低、技术难题、竞争激烈等。机器视觉产业项目团队已经制定了相应的风险应对计划，通过前瞻性的风险管理，确保机器视觉产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机器视觉产业项目团队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机器视觉产业项目汇聚了一支经验丰富、多领域专业素养的核心团队，确保机器视觉产业项目在各个方面都能拥有高水平的执行力。团队的协同作战是机器视觉产业项目成功的关键因素之一。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机器视觉产业项目背景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机器视觉产业项目的背景根植于市场对更高效、创新产品的渴望，同时也受到科技发展对行业格局的深刻改变的影响。这为机器视觉产业项目提供了广阔的发展空间和市场需求。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机器视觉产业项目现状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截至目前，机器视觉产业项目已完成市场调研和技术验证，取得了初步的成功。这为机器视觉产业项目在未来的发展奠定了坚实的基础，为更远大的目标打下了坚实的基石。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345"/>
      <w:r>
        <w:rPr>
          <w:rFonts w:ascii="仿宋" w:eastAsia="仿宋" w:hAnsi="仿宋" w:cs="仿宋" w:hint="eastAsia"/>
          <w:sz w:val="28"/>
          <w:lang w:eastAsia="zh-CN"/>
        </w:rPr>
        <w:t>(二)、机器视觉产业项目目标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keyword》机器视觉产业项目首要业务目标是在市场中占据有利地位，实现产品/服务的成功推广和销售。通过不断提升产品质量、创新性，机器视觉产业项目追求成为行业中的领导者，赢得更多客户的青睐。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在科技迅速发展的时代，机器视觉产业项目着眼于技术创新。通过持续的研发和技术升级，机器视觉产业项目旨在推出更具创新性的产品或服务，以满足市场对新鲜、先进解决方案的需求。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为了建立可持续的客户关系，机器视觉产业项目设定了客户满意度目标。通过提供卓越的产品质量和优质的客户服务，机器视觉产业项目追求赢得客户的信任和忠诚度，确保他们的满意度达到行业领先水平。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https://d.book118.com/245220343041011042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42C57"/>
    <w:rsid w:val="51A42C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22034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2024-01-11T19:01:00Z</dcterms:created>
  <dcterms:modified xsi:type="dcterms:W3CDTF">2024-01-11T19:01:55Z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147C7AAE9E1942AC95776762E89877BE_11</vt:lpwstr>
  </property>
  <property fmtid="{D5CDD505-2E9C-101B-9397-08002B2CF9AE}" pid="3" name="KSOProductBuildVer">
    <vt:lpwstr>2052-12.1.0.16120</vt:lpwstr>
  </property>
</Properties>
</file>