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膨润土项目建设方案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18" w:history="1">
        <w:r>
          <w:rPr>
            <w:rFonts w:ascii="仿宋" w:eastAsia="仿宋" w:hAnsi="仿宋" w:cs="仿宋" w:hint="eastAsia"/>
            <w:lang w:eastAsia="zh-CN"/>
          </w:rPr>
          <w:t>概论</w:t>
        </w:r>
        <w:r>
          <w:tab/>
        </w:r>
        <w:r>
          <w:fldChar w:fldCharType="begin"/>
        </w:r>
        <w:r>
          <w:instrText xml:space="preserve"> PAGEREF _Toc18418 \h </w:instrText>
        </w:r>
        <w:r>
          <w:fldChar w:fldCharType="separate"/>
        </w:r>
        <w:r>
          <w:t>3</w:t>
        </w:r>
        <w:r>
          <w:fldChar w:fldCharType="end"/>
        </w:r>
      </w:hyperlink>
    </w:p>
    <w:p>
      <w:pPr>
        <w:pStyle w:val="TOC1"/>
        <w:tabs>
          <w:tab w:val="right" w:leader="dot" w:pos="8306"/>
        </w:tabs>
      </w:pPr>
      <w:hyperlink w:anchor="_Toc9486" w:history="1">
        <w:r>
          <w:rPr>
            <w:rFonts w:ascii="仿宋" w:eastAsia="仿宋" w:hAnsi="仿宋" w:cs="仿宋" w:hint="eastAsia"/>
            <w:lang w:eastAsia="zh-CN"/>
          </w:rPr>
          <w:t>一、项目监理与质量保证</w:t>
        </w:r>
        <w:r>
          <w:tab/>
        </w:r>
        <w:r>
          <w:fldChar w:fldCharType="begin"/>
        </w:r>
        <w:r>
          <w:instrText xml:space="preserve"> PAGEREF _Toc9486 \h </w:instrText>
        </w:r>
        <w:r>
          <w:fldChar w:fldCharType="separate"/>
        </w:r>
        <w:r>
          <w:t>3</w:t>
        </w:r>
        <w:r>
          <w:fldChar w:fldCharType="end"/>
        </w:r>
      </w:hyperlink>
    </w:p>
    <w:p>
      <w:pPr>
        <w:pStyle w:val="TOC2"/>
        <w:tabs>
          <w:tab w:val="right" w:leader="dot" w:pos="8306"/>
        </w:tabs>
      </w:pPr>
      <w:hyperlink w:anchor="_Toc18627" w:history="1">
        <w:r>
          <w:rPr>
            <w:rFonts w:ascii="仿宋" w:eastAsia="仿宋" w:hAnsi="仿宋" w:cs="仿宋" w:hint="eastAsia"/>
            <w:lang w:eastAsia="zh-CN"/>
          </w:rPr>
          <w:t>(一)、监理体系构建</w:t>
        </w:r>
        <w:r>
          <w:tab/>
        </w:r>
        <w:r>
          <w:fldChar w:fldCharType="begin"/>
        </w:r>
        <w:r>
          <w:instrText xml:space="preserve"> PAGEREF _Toc18627 \h </w:instrText>
        </w:r>
        <w:r>
          <w:fldChar w:fldCharType="separate"/>
        </w:r>
        <w:r>
          <w:t>3</w:t>
        </w:r>
        <w:r>
          <w:fldChar w:fldCharType="end"/>
        </w:r>
      </w:hyperlink>
    </w:p>
    <w:p>
      <w:pPr>
        <w:pStyle w:val="TOC2"/>
        <w:tabs>
          <w:tab w:val="right" w:leader="dot" w:pos="8306"/>
        </w:tabs>
      </w:pPr>
      <w:hyperlink w:anchor="_Toc6261" w:history="1">
        <w:r>
          <w:rPr>
            <w:rFonts w:ascii="仿宋" w:eastAsia="仿宋" w:hAnsi="仿宋" w:cs="仿宋" w:hint="eastAsia"/>
            <w:lang w:eastAsia="zh-CN"/>
          </w:rPr>
          <w:t>(二)、质量保证体系实施</w:t>
        </w:r>
        <w:r>
          <w:tab/>
        </w:r>
        <w:r>
          <w:fldChar w:fldCharType="begin"/>
        </w:r>
        <w:r>
          <w:instrText xml:space="preserve"> PAGEREF _Toc6261 \h </w:instrText>
        </w:r>
        <w:r>
          <w:fldChar w:fldCharType="separate"/>
        </w:r>
        <w:r>
          <w:t>4</w:t>
        </w:r>
        <w:r>
          <w:fldChar w:fldCharType="end"/>
        </w:r>
      </w:hyperlink>
    </w:p>
    <w:p>
      <w:pPr>
        <w:pStyle w:val="TOC2"/>
        <w:tabs>
          <w:tab w:val="right" w:leader="dot" w:pos="8306"/>
        </w:tabs>
      </w:pPr>
      <w:hyperlink w:anchor="_Toc29979" w:history="1">
        <w:r>
          <w:rPr>
            <w:rFonts w:ascii="仿宋" w:eastAsia="仿宋" w:hAnsi="仿宋" w:cs="仿宋" w:hint="eastAsia"/>
            <w:lang w:eastAsia="zh-CN"/>
          </w:rPr>
          <w:t>(三)、监理与质量控制流程</w:t>
        </w:r>
        <w:r>
          <w:tab/>
        </w:r>
        <w:r>
          <w:fldChar w:fldCharType="begin"/>
        </w:r>
        <w:r>
          <w:instrText xml:space="preserve"> PAGEREF _Toc29979 \h </w:instrText>
        </w:r>
        <w:r>
          <w:fldChar w:fldCharType="separate"/>
        </w:r>
        <w:r>
          <w:t>4</w:t>
        </w:r>
        <w:r>
          <w:fldChar w:fldCharType="end"/>
        </w:r>
      </w:hyperlink>
    </w:p>
    <w:p>
      <w:pPr>
        <w:pStyle w:val="TOC1"/>
        <w:tabs>
          <w:tab w:val="right" w:leader="dot" w:pos="8306"/>
        </w:tabs>
      </w:pPr>
      <w:hyperlink w:anchor="_Toc18278" w:history="1">
        <w:r>
          <w:rPr>
            <w:rFonts w:ascii="仿宋" w:eastAsia="仿宋" w:hAnsi="仿宋" w:cs="仿宋" w:hint="eastAsia"/>
            <w:lang w:eastAsia="zh-CN"/>
          </w:rPr>
          <w:t>二、发展规划、产业政策和行业准入分析</w:t>
        </w:r>
        <w:r>
          <w:tab/>
        </w:r>
        <w:r>
          <w:fldChar w:fldCharType="begin"/>
        </w:r>
        <w:r>
          <w:instrText xml:space="preserve"> PAGEREF _Toc18278 \h </w:instrText>
        </w:r>
        <w:r>
          <w:fldChar w:fldCharType="separate"/>
        </w:r>
        <w:r>
          <w:t>5</w:t>
        </w:r>
        <w:r>
          <w:fldChar w:fldCharType="end"/>
        </w:r>
      </w:hyperlink>
    </w:p>
    <w:p>
      <w:pPr>
        <w:pStyle w:val="TOC2"/>
        <w:tabs>
          <w:tab w:val="right" w:leader="dot" w:pos="8306"/>
        </w:tabs>
      </w:pPr>
      <w:hyperlink w:anchor="_Toc30082" w:history="1">
        <w:r>
          <w:rPr>
            <w:rFonts w:ascii="仿宋" w:eastAsia="仿宋" w:hAnsi="仿宋" w:cs="仿宋" w:hint="eastAsia"/>
            <w:lang w:eastAsia="zh-CN"/>
          </w:rPr>
          <w:t>(一)、发展规划分析</w:t>
        </w:r>
        <w:r>
          <w:tab/>
        </w:r>
        <w:r>
          <w:fldChar w:fldCharType="begin"/>
        </w:r>
        <w:r>
          <w:instrText xml:space="preserve"> PAGEREF _Toc30082 \h </w:instrText>
        </w:r>
        <w:r>
          <w:fldChar w:fldCharType="separate"/>
        </w:r>
        <w:r>
          <w:t>5</w:t>
        </w:r>
        <w:r>
          <w:fldChar w:fldCharType="end"/>
        </w:r>
      </w:hyperlink>
    </w:p>
    <w:p>
      <w:pPr>
        <w:pStyle w:val="TOC2"/>
        <w:tabs>
          <w:tab w:val="right" w:leader="dot" w:pos="8306"/>
        </w:tabs>
      </w:pPr>
      <w:hyperlink w:anchor="_Toc8997" w:history="1">
        <w:r>
          <w:rPr>
            <w:rFonts w:ascii="仿宋" w:eastAsia="仿宋" w:hAnsi="仿宋" w:cs="仿宋" w:hint="eastAsia"/>
            <w:lang w:eastAsia="zh-CN"/>
          </w:rPr>
          <w:t>(二)、产业政策分析</w:t>
        </w:r>
        <w:r>
          <w:tab/>
        </w:r>
        <w:r>
          <w:fldChar w:fldCharType="begin"/>
        </w:r>
        <w:r>
          <w:instrText xml:space="preserve"> PAGEREF _Toc8997 \h </w:instrText>
        </w:r>
        <w:r>
          <w:fldChar w:fldCharType="separate"/>
        </w:r>
        <w:r>
          <w:t>7</w:t>
        </w:r>
        <w:r>
          <w:fldChar w:fldCharType="end"/>
        </w:r>
      </w:hyperlink>
    </w:p>
    <w:p>
      <w:pPr>
        <w:pStyle w:val="TOC2"/>
        <w:tabs>
          <w:tab w:val="right" w:leader="dot" w:pos="8306"/>
        </w:tabs>
      </w:pPr>
      <w:hyperlink w:anchor="_Toc15745" w:history="1">
        <w:r>
          <w:rPr>
            <w:rFonts w:ascii="仿宋" w:eastAsia="仿宋" w:hAnsi="仿宋" w:cs="仿宋" w:hint="eastAsia"/>
            <w:lang w:eastAsia="zh-CN"/>
          </w:rPr>
          <w:t>(三)、行业准入分析</w:t>
        </w:r>
        <w:r>
          <w:tab/>
        </w:r>
        <w:r>
          <w:fldChar w:fldCharType="begin"/>
        </w:r>
        <w:r>
          <w:instrText xml:space="preserve"> PAGEREF _Toc15745 \h </w:instrText>
        </w:r>
        <w:r>
          <w:fldChar w:fldCharType="separate"/>
        </w:r>
        <w:r>
          <w:t>8</w:t>
        </w:r>
        <w:r>
          <w:fldChar w:fldCharType="end"/>
        </w:r>
      </w:hyperlink>
    </w:p>
    <w:p>
      <w:pPr>
        <w:pStyle w:val="TOC1"/>
        <w:tabs>
          <w:tab w:val="right" w:leader="dot" w:pos="8306"/>
        </w:tabs>
      </w:pPr>
      <w:hyperlink w:anchor="_Toc25359" w:history="1">
        <w:r>
          <w:rPr>
            <w:rFonts w:ascii="仿宋" w:eastAsia="仿宋" w:hAnsi="仿宋" w:cs="仿宋" w:hint="eastAsia"/>
            <w:lang w:eastAsia="zh-CN"/>
          </w:rPr>
          <w:t>三、财务管理与成本控制</w:t>
        </w:r>
        <w:r>
          <w:tab/>
        </w:r>
        <w:r>
          <w:fldChar w:fldCharType="begin"/>
        </w:r>
        <w:r>
          <w:instrText xml:space="preserve"> PAGEREF _Toc25359 \h </w:instrText>
        </w:r>
        <w:r>
          <w:fldChar w:fldCharType="separate"/>
        </w:r>
        <w:r>
          <w:t>9</w:t>
        </w:r>
        <w:r>
          <w:fldChar w:fldCharType="end"/>
        </w:r>
      </w:hyperlink>
    </w:p>
    <w:p>
      <w:pPr>
        <w:pStyle w:val="TOC2"/>
        <w:tabs>
          <w:tab w:val="right" w:leader="dot" w:pos="8306"/>
        </w:tabs>
      </w:pPr>
      <w:hyperlink w:anchor="_Toc14642" w:history="1">
        <w:r>
          <w:rPr>
            <w:rFonts w:ascii="仿宋" w:eastAsia="仿宋" w:hAnsi="仿宋" w:cs="仿宋" w:hint="eastAsia"/>
            <w:lang w:eastAsia="zh-CN"/>
          </w:rPr>
          <w:t>(一)、财务管理体系建设</w:t>
        </w:r>
        <w:r>
          <w:tab/>
        </w:r>
        <w:r>
          <w:fldChar w:fldCharType="begin"/>
        </w:r>
        <w:r>
          <w:instrText xml:space="preserve"> PAGEREF _Toc14642 \h </w:instrText>
        </w:r>
        <w:r>
          <w:fldChar w:fldCharType="separate"/>
        </w:r>
        <w:r>
          <w:t>9</w:t>
        </w:r>
        <w:r>
          <w:fldChar w:fldCharType="end"/>
        </w:r>
      </w:hyperlink>
    </w:p>
    <w:p>
      <w:pPr>
        <w:pStyle w:val="TOC2"/>
        <w:tabs>
          <w:tab w:val="right" w:leader="dot" w:pos="8306"/>
        </w:tabs>
      </w:pPr>
      <w:hyperlink w:anchor="_Toc13397" w:history="1">
        <w:r>
          <w:rPr>
            <w:rFonts w:ascii="仿宋" w:eastAsia="仿宋" w:hAnsi="仿宋" w:cs="仿宋" w:hint="eastAsia"/>
            <w:lang w:eastAsia="zh-CN"/>
          </w:rPr>
          <w:t>(二)、成本控制措施</w:t>
        </w:r>
        <w:r>
          <w:tab/>
        </w:r>
        <w:r>
          <w:fldChar w:fldCharType="begin"/>
        </w:r>
        <w:r>
          <w:instrText xml:space="preserve"> PAGEREF _Toc13397 \h </w:instrText>
        </w:r>
        <w:r>
          <w:fldChar w:fldCharType="separate"/>
        </w:r>
        <w:r>
          <w:t>11</w:t>
        </w:r>
        <w:r>
          <w:fldChar w:fldCharType="end"/>
        </w:r>
      </w:hyperlink>
    </w:p>
    <w:p>
      <w:pPr>
        <w:pStyle w:val="TOC1"/>
        <w:tabs>
          <w:tab w:val="right" w:leader="dot" w:pos="8306"/>
        </w:tabs>
      </w:pPr>
      <w:hyperlink w:anchor="_Toc5239" w:history="1">
        <w:r>
          <w:rPr>
            <w:rFonts w:ascii="仿宋" w:eastAsia="仿宋" w:hAnsi="仿宋" w:cs="仿宋" w:hint="eastAsia"/>
            <w:lang w:eastAsia="zh-CN"/>
          </w:rPr>
          <w:t>四、资源开发及综合利用分析</w:t>
        </w:r>
        <w:r>
          <w:tab/>
        </w:r>
        <w:r>
          <w:fldChar w:fldCharType="begin"/>
        </w:r>
        <w:r>
          <w:instrText xml:space="preserve"> PAGEREF _Toc5239 \h </w:instrText>
        </w:r>
        <w:r>
          <w:fldChar w:fldCharType="separate"/>
        </w:r>
        <w:r>
          <w:t>12</w:t>
        </w:r>
        <w:r>
          <w:fldChar w:fldCharType="end"/>
        </w:r>
      </w:hyperlink>
    </w:p>
    <w:p>
      <w:pPr>
        <w:pStyle w:val="TOC2"/>
        <w:tabs>
          <w:tab w:val="right" w:leader="dot" w:pos="8306"/>
        </w:tabs>
      </w:pPr>
      <w:hyperlink w:anchor="_Toc24802" w:history="1">
        <w:r>
          <w:rPr>
            <w:rFonts w:ascii="仿宋" w:eastAsia="仿宋" w:hAnsi="仿宋" w:cs="仿宋" w:hint="eastAsia"/>
            <w:lang w:eastAsia="zh-CN"/>
          </w:rPr>
          <w:t>(一)、资源开发方案</w:t>
        </w:r>
        <w:r>
          <w:tab/>
        </w:r>
        <w:r>
          <w:fldChar w:fldCharType="begin"/>
        </w:r>
        <w:r>
          <w:instrText xml:space="preserve"> PAGEREF _Toc24802 \h </w:instrText>
        </w:r>
        <w:r>
          <w:fldChar w:fldCharType="separate"/>
        </w:r>
        <w:r>
          <w:t>12</w:t>
        </w:r>
        <w:r>
          <w:fldChar w:fldCharType="end"/>
        </w:r>
      </w:hyperlink>
    </w:p>
    <w:p>
      <w:pPr>
        <w:pStyle w:val="TOC2"/>
        <w:tabs>
          <w:tab w:val="right" w:leader="dot" w:pos="8306"/>
        </w:tabs>
      </w:pPr>
      <w:hyperlink w:anchor="_Toc20697" w:history="1">
        <w:r>
          <w:rPr>
            <w:rFonts w:ascii="仿宋" w:eastAsia="仿宋" w:hAnsi="仿宋" w:cs="仿宋" w:hint="eastAsia"/>
            <w:lang w:eastAsia="zh-CN"/>
          </w:rPr>
          <w:t>(二)、资源利用方案</w:t>
        </w:r>
        <w:r>
          <w:tab/>
        </w:r>
        <w:r>
          <w:fldChar w:fldCharType="begin"/>
        </w:r>
        <w:r>
          <w:instrText xml:space="preserve"> PAGEREF _Toc20697 \h </w:instrText>
        </w:r>
        <w:r>
          <w:fldChar w:fldCharType="separate"/>
        </w:r>
        <w:r>
          <w:t>13</w:t>
        </w:r>
        <w:r>
          <w:fldChar w:fldCharType="end"/>
        </w:r>
      </w:hyperlink>
    </w:p>
    <w:p>
      <w:pPr>
        <w:pStyle w:val="TOC2"/>
        <w:tabs>
          <w:tab w:val="right" w:leader="dot" w:pos="8306"/>
        </w:tabs>
      </w:pPr>
      <w:hyperlink w:anchor="_Toc28225" w:history="1">
        <w:r>
          <w:rPr>
            <w:rFonts w:ascii="仿宋" w:eastAsia="仿宋" w:hAnsi="仿宋" w:cs="仿宋" w:hint="eastAsia"/>
            <w:lang w:eastAsia="zh-CN"/>
          </w:rPr>
          <w:t>(三)、资源节约措施</w:t>
        </w:r>
        <w:r>
          <w:tab/>
        </w:r>
        <w:r>
          <w:fldChar w:fldCharType="begin"/>
        </w:r>
        <w:r>
          <w:instrText xml:space="preserve"> PAGEREF _Toc28225 \h </w:instrText>
        </w:r>
        <w:r>
          <w:fldChar w:fldCharType="separate"/>
        </w:r>
        <w:r>
          <w:t>14</w:t>
        </w:r>
        <w:r>
          <w:fldChar w:fldCharType="end"/>
        </w:r>
      </w:hyperlink>
    </w:p>
    <w:p>
      <w:pPr>
        <w:pStyle w:val="TOC1"/>
        <w:tabs>
          <w:tab w:val="right" w:leader="dot" w:pos="8306"/>
        </w:tabs>
      </w:pPr>
      <w:hyperlink w:anchor="_Toc18260" w:history="1">
        <w:r>
          <w:rPr>
            <w:rFonts w:ascii="仿宋" w:eastAsia="仿宋" w:hAnsi="仿宋" w:cs="仿宋" w:hint="eastAsia"/>
            <w:lang w:eastAsia="zh-CN"/>
          </w:rPr>
          <w:t>五、经济影响分析</w:t>
        </w:r>
        <w:r>
          <w:tab/>
        </w:r>
        <w:r>
          <w:fldChar w:fldCharType="begin"/>
        </w:r>
        <w:r>
          <w:instrText xml:space="preserve"> PAGEREF _Toc18260 \h </w:instrText>
        </w:r>
        <w:r>
          <w:fldChar w:fldCharType="separate"/>
        </w:r>
        <w:r>
          <w:t>15</w:t>
        </w:r>
        <w:r>
          <w:fldChar w:fldCharType="end"/>
        </w:r>
      </w:hyperlink>
    </w:p>
    <w:p>
      <w:pPr>
        <w:pStyle w:val="TOC2"/>
        <w:tabs>
          <w:tab w:val="right" w:leader="dot" w:pos="8306"/>
        </w:tabs>
      </w:pPr>
      <w:hyperlink w:anchor="_Toc31915" w:history="1">
        <w:r>
          <w:rPr>
            <w:rFonts w:ascii="仿宋" w:eastAsia="仿宋" w:hAnsi="仿宋" w:cs="仿宋" w:hint="eastAsia"/>
            <w:lang w:eastAsia="zh-CN"/>
          </w:rPr>
          <w:t>(一)、经济费用效益或费用效果分析</w:t>
        </w:r>
        <w:r>
          <w:tab/>
        </w:r>
        <w:r>
          <w:fldChar w:fldCharType="begin"/>
        </w:r>
        <w:r>
          <w:instrText xml:space="preserve"> PAGEREF _Toc31915 \h </w:instrText>
        </w:r>
        <w:r>
          <w:fldChar w:fldCharType="separate"/>
        </w:r>
        <w:r>
          <w:t>15</w:t>
        </w:r>
        <w:r>
          <w:fldChar w:fldCharType="end"/>
        </w:r>
      </w:hyperlink>
    </w:p>
    <w:p>
      <w:pPr>
        <w:pStyle w:val="TOC2"/>
        <w:tabs>
          <w:tab w:val="right" w:leader="dot" w:pos="8306"/>
        </w:tabs>
      </w:pPr>
      <w:hyperlink w:anchor="_Toc23970" w:history="1">
        <w:r>
          <w:rPr>
            <w:rFonts w:ascii="仿宋" w:eastAsia="仿宋" w:hAnsi="仿宋" w:cs="仿宋" w:hint="eastAsia"/>
            <w:lang w:eastAsia="zh-CN"/>
          </w:rPr>
          <w:t>(二)、行业影响分析</w:t>
        </w:r>
        <w:r>
          <w:tab/>
        </w:r>
        <w:r>
          <w:fldChar w:fldCharType="begin"/>
        </w:r>
        <w:r>
          <w:instrText xml:space="preserve"> PAGEREF _Toc23970 \h </w:instrText>
        </w:r>
        <w:r>
          <w:fldChar w:fldCharType="separate"/>
        </w:r>
        <w:r>
          <w:t>18</w:t>
        </w:r>
        <w:r>
          <w:fldChar w:fldCharType="end"/>
        </w:r>
      </w:hyperlink>
    </w:p>
    <w:p>
      <w:pPr>
        <w:pStyle w:val="TOC2"/>
        <w:tabs>
          <w:tab w:val="right" w:leader="dot" w:pos="8306"/>
        </w:tabs>
      </w:pPr>
      <w:hyperlink w:anchor="_Toc12213" w:history="1">
        <w:r>
          <w:rPr>
            <w:rFonts w:ascii="仿宋" w:eastAsia="仿宋" w:hAnsi="仿宋" w:cs="仿宋" w:hint="eastAsia"/>
            <w:lang w:eastAsia="zh-CN"/>
          </w:rPr>
          <w:t>(三)、区域经济影响分析</w:t>
        </w:r>
        <w:r>
          <w:tab/>
        </w:r>
        <w:r>
          <w:fldChar w:fldCharType="begin"/>
        </w:r>
        <w:r>
          <w:instrText xml:space="preserve"> PAGEREF _Toc12213 \h </w:instrText>
        </w:r>
        <w:r>
          <w:fldChar w:fldCharType="separate"/>
        </w:r>
        <w:r>
          <w:t>19</w:t>
        </w:r>
        <w:r>
          <w:fldChar w:fldCharType="end"/>
        </w:r>
      </w:hyperlink>
    </w:p>
    <w:p>
      <w:pPr>
        <w:pStyle w:val="TOC2"/>
        <w:tabs>
          <w:tab w:val="right" w:leader="dot" w:pos="8306"/>
        </w:tabs>
      </w:pPr>
      <w:hyperlink w:anchor="_Toc12997" w:history="1">
        <w:r>
          <w:rPr>
            <w:rFonts w:ascii="仿宋" w:eastAsia="仿宋" w:hAnsi="仿宋" w:cs="仿宋" w:hint="eastAsia"/>
            <w:lang w:eastAsia="zh-CN"/>
          </w:rPr>
          <w:t>(四)、宏观经济影响分析</w:t>
        </w:r>
        <w:r>
          <w:tab/>
        </w:r>
        <w:r>
          <w:fldChar w:fldCharType="begin"/>
        </w:r>
        <w:r>
          <w:instrText xml:space="preserve"> PAGEREF _Toc12997 \h </w:instrText>
        </w:r>
        <w:r>
          <w:fldChar w:fldCharType="separate"/>
        </w:r>
        <w:r>
          <w:t>20</w:t>
        </w:r>
        <w:r>
          <w:fldChar w:fldCharType="end"/>
        </w:r>
      </w:hyperlink>
    </w:p>
    <w:p>
      <w:pPr>
        <w:pStyle w:val="TOC1"/>
        <w:tabs>
          <w:tab w:val="right" w:leader="dot" w:pos="8306"/>
        </w:tabs>
      </w:pPr>
      <w:hyperlink w:anchor="_Toc29997" w:history="1">
        <w:r>
          <w:rPr>
            <w:rFonts w:ascii="仿宋" w:eastAsia="仿宋" w:hAnsi="仿宋" w:cs="仿宋" w:hint="eastAsia"/>
            <w:lang w:eastAsia="zh-CN"/>
          </w:rPr>
          <w:t>六、膨润土项目概论</w:t>
        </w:r>
        <w:r>
          <w:tab/>
        </w:r>
        <w:r>
          <w:fldChar w:fldCharType="begin"/>
        </w:r>
        <w:r>
          <w:instrText xml:space="preserve"> PAGEREF _Toc29997 \h </w:instrText>
        </w:r>
        <w:r>
          <w:fldChar w:fldCharType="separate"/>
        </w:r>
        <w:r>
          <w:t>22</w:t>
        </w:r>
        <w:r>
          <w:fldChar w:fldCharType="end"/>
        </w:r>
      </w:hyperlink>
    </w:p>
    <w:p>
      <w:pPr>
        <w:pStyle w:val="TOC2"/>
        <w:tabs>
          <w:tab w:val="right" w:leader="dot" w:pos="8306"/>
        </w:tabs>
      </w:pPr>
      <w:hyperlink w:anchor="_Toc25814" w:history="1">
        <w:r>
          <w:rPr>
            <w:rFonts w:ascii="仿宋" w:eastAsia="仿宋" w:hAnsi="仿宋" w:cs="仿宋" w:hint="eastAsia"/>
            <w:lang w:eastAsia="zh-CN"/>
          </w:rPr>
          <w:t>(一)、项目申报单位概况</w:t>
        </w:r>
        <w:r>
          <w:tab/>
        </w:r>
        <w:r>
          <w:fldChar w:fldCharType="begin"/>
        </w:r>
        <w:r>
          <w:instrText xml:space="preserve"> PAGEREF _Toc25814 \h </w:instrText>
        </w:r>
        <w:r>
          <w:fldChar w:fldCharType="separate"/>
        </w:r>
        <w:r>
          <w:t>22</w:t>
        </w:r>
        <w:r>
          <w:fldChar w:fldCharType="end"/>
        </w:r>
      </w:hyperlink>
    </w:p>
    <w:p>
      <w:pPr>
        <w:pStyle w:val="TOC2"/>
        <w:tabs>
          <w:tab w:val="right" w:leader="dot" w:pos="8306"/>
        </w:tabs>
      </w:pPr>
      <w:hyperlink w:anchor="_Toc25645" w:history="1">
        <w:r>
          <w:rPr>
            <w:rFonts w:ascii="仿宋" w:eastAsia="仿宋" w:hAnsi="仿宋" w:cs="仿宋" w:hint="eastAsia"/>
            <w:lang w:eastAsia="zh-CN"/>
          </w:rPr>
          <w:t>(二)、项目概况</w:t>
        </w:r>
        <w:r>
          <w:tab/>
        </w:r>
        <w:r>
          <w:fldChar w:fldCharType="begin"/>
        </w:r>
        <w:r>
          <w:instrText xml:space="preserve"> PAGEREF _Toc25645 \h </w:instrText>
        </w:r>
        <w:r>
          <w:fldChar w:fldCharType="separate"/>
        </w:r>
        <w:r>
          <w:t>23</w:t>
        </w:r>
        <w:r>
          <w:fldChar w:fldCharType="end"/>
        </w:r>
      </w:hyperlink>
    </w:p>
    <w:p>
      <w:pPr>
        <w:pStyle w:val="TOC1"/>
        <w:tabs>
          <w:tab w:val="right" w:leader="dot" w:pos="8306"/>
        </w:tabs>
      </w:pPr>
      <w:hyperlink w:anchor="_Toc25192" w:history="1">
        <w:r>
          <w:rPr>
            <w:rFonts w:ascii="仿宋" w:eastAsia="仿宋" w:hAnsi="仿宋" w:cs="仿宋" w:hint="eastAsia"/>
            <w:lang w:eastAsia="zh-CN"/>
          </w:rPr>
          <w:t>七、项目进度计划</w:t>
        </w:r>
        <w:r>
          <w:tab/>
        </w:r>
        <w:r>
          <w:fldChar w:fldCharType="begin"/>
        </w:r>
        <w:r>
          <w:instrText xml:space="preserve"> PAGEREF _Toc25192 \h </w:instrText>
        </w:r>
        <w:r>
          <w:fldChar w:fldCharType="separate"/>
        </w:r>
        <w:r>
          <w:t>26</w:t>
        </w:r>
        <w:r>
          <w:fldChar w:fldCharType="end"/>
        </w:r>
      </w:hyperlink>
    </w:p>
    <w:p>
      <w:pPr>
        <w:pStyle w:val="TOC2"/>
        <w:tabs>
          <w:tab w:val="right" w:leader="dot" w:pos="8306"/>
        </w:tabs>
      </w:pPr>
      <w:hyperlink w:anchor="_Toc32103" w:history="1">
        <w:r>
          <w:rPr>
            <w:rFonts w:ascii="仿宋" w:eastAsia="仿宋" w:hAnsi="仿宋" w:cs="仿宋" w:hint="eastAsia"/>
            <w:lang w:eastAsia="zh-CN"/>
          </w:rPr>
          <w:t>(一)、建设周期</w:t>
        </w:r>
        <w:r>
          <w:tab/>
        </w:r>
        <w:r>
          <w:fldChar w:fldCharType="begin"/>
        </w:r>
        <w:r>
          <w:instrText xml:space="preserve"> PAGEREF _Toc32103 \h </w:instrText>
        </w:r>
        <w:r>
          <w:fldChar w:fldCharType="separate"/>
        </w:r>
        <w:r>
          <w:t>26</w:t>
        </w:r>
        <w:r>
          <w:fldChar w:fldCharType="end"/>
        </w:r>
      </w:hyperlink>
    </w:p>
    <w:p>
      <w:pPr>
        <w:pStyle w:val="TOC2"/>
        <w:tabs>
          <w:tab w:val="right" w:leader="dot" w:pos="8306"/>
        </w:tabs>
      </w:pPr>
      <w:hyperlink w:anchor="_Toc3079" w:history="1">
        <w:r>
          <w:rPr>
            <w:rFonts w:ascii="仿宋" w:eastAsia="仿宋" w:hAnsi="仿宋" w:cs="仿宋" w:hint="eastAsia"/>
            <w:lang w:eastAsia="zh-CN"/>
          </w:rPr>
          <w:t>(二)、建设进度</w:t>
        </w:r>
        <w:r>
          <w:tab/>
        </w:r>
        <w:r>
          <w:fldChar w:fldCharType="begin"/>
        </w:r>
        <w:r>
          <w:instrText xml:space="preserve"> PAGEREF _Toc3079 \h </w:instrText>
        </w:r>
        <w:r>
          <w:fldChar w:fldCharType="separate"/>
        </w:r>
        <w:r>
          <w:t>26</w:t>
        </w:r>
        <w:r>
          <w:fldChar w:fldCharType="end"/>
        </w:r>
      </w:hyperlink>
    </w:p>
    <w:p>
      <w:pPr>
        <w:pStyle w:val="TOC2"/>
        <w:tabs>
          <w:tab w:val="right" w:leader="dot" w:pos="8306"/>
        </w:tabs>
      </w:pPr>
      <w:hyperlink w:anchor="_Toc7995" w:history="1">
        <w:r>
          <w:rPr>
            <w:rFonts w:ascii="仿宋" w:eastAsia="仿宋" w:hAnsi="仿宋" w:cs="仿宋" w:hint="eastAsia"/>
            <w:lang w:eastAsia="zh-CN"/>
          </w:rPr>
          <w:t>(三)、进度安排注意事项</w:t>
        </w:r>
        <w:r>
          <w:tab/>
        </w:r>
        <w:r>
          <w:fldChar w:fldCharType="begin"/>
        </w:r>
        <w:r>
          <w:instrText xml:space="preserve"> PAGEREF _Toc7995 \h </w:instrText>
        </w:r>
        <w:r>
          <w:fldChar w:fldCharType="separate"/>
        </w:r>
        <w:r>
          <w:t>27</w:t>
        </w:r>
        <w:r>
          <w:fldChar w:fldCharType="end"/>
        </w:r>
      </w:hyperlink>
    </w:p>
    <w:p>
      <w:pPr>
        <w:pStyle w:val="TOC2"/>
        <w:tabs>
          <w:tab w:val="right" w:leader="dot" w:pos="8306"/>
        </w:tabs>
      </w:pPr>
      <w:hyperlink w:anchor="_Toc20118" w:history="1">
        <w:r>
          <w:rPr>
            <w:rFonts w:ascii="仿宋" w:eastAsia="仿宋" w:hAnsi="仿宋" w:cs="仿宋" w:hint="eastAsia"/>
            <w:lang w:eastAsia="zh-CN"/>
          </w:rPr>
          <w:t>(四)、人力资源配置</w:t>
        </w:r>
        <w:r>
          <w:tab/>
        </w:r>
        <w:r>
          <w:fldChar w:fldCharType="begin"/>
        </w:r>
        <w:r>
          <w:instrText xml:space="preserve"> PAGEREF _Toc20118 \h </w:instrText>
        </w:r>
        <w:r>
          <w:fldChar w:fldCharType="separate"/>
        </w:r>
        <w:r>
          <w:t>28</w:t>
        </w:r>
        <w:r>
          <w:fldChar w:fldCharType="end"/>
        </w:r>
      </w:hyperlink>
    </w:p>
    <w:p>
      <w:pPr>
        <w:pStyle w:val="TOC2"/>
        <w:tabs>
          <w:tab w:val="right" w:leader="dot" w:pos="8306"/>
        </w:tabs>
      </w:pPr>
      <w:hyperlink w:anchor="_Toc21270" w:history="1">
        <w:r>
          <w:rPr>
            <w:rFonts w:ascii="仿宋" w:eastAsia="仿宋" w:hAnsi="仿宋" w:cs="仿宋" w:hint="eastAsia"/>
            <w:lang w:eastAsia="zh-CN"/>
          </w:rPr>
          <w:t>(五)、员工培训</w:t>
        </w:r>
        <w:r>
          <w:tab/>
        </w:r>
        <w:r>
          <w:fldChar w:fldCharType="begin"/>
        </w:r>
        <w:r>
          <w:instrText xml:space="preserve"> PAGEREF _Toc21270 \h </w:instrText>
        </w:r>
        <w:r>
          <w:fldChar w:fldCharType="separate"/>
        </w:r>
        <w:r>
          <w:t>30</w:t>
        </w:r>
        <w:r>
          <w:fldChar w:fldCharType="end"/>
        </w:r>
      </w:hyperlink>
    </w:p>
    <w:p>
      <w:pPr>
        <w:pStyle w:val="TOC2"/>
        <w:tabs>
          <w:tab w:val="right" w:leader="dot" w:pos="8306"/>
        </w:tabs>
      </w:pPr>
      <w:hyperlink w:anchor="_Toc25999" w:history="1">
        <w:r>
          <w:rPr>
            <w:rFonts w:ascii="仿宋" w:eastAsia="仿宋" w:hAnsi="仿宋" w:cs="仿宋" w:hint="eastAsia"/>
            <w:lang w:eastAsia="zh-CN"/>
          </w:rPr>
          <w:t>(六)、项目实施保障</w:t>
        </w:r>
        <w:r>
          <w:tab/>
        </w:r>
        <w:r>
          <w:fldChar w:fldCharType="begin"/>
        </w:r>
        <w:r>
          <w:instrText xml:space="preserve"> PAGEREF _Toc25999 \h </w:instrText>
        </w:r>
        <w:r>
          <w:fldChar w:fldCharType="separate"/>
        </w:r>
        <w:r>
          <w:t>31</w:t>
        </w:r>
        <w:r>
          <w:fldChar w:fldCharType="end"/>
        </w:r>
      </w:hyperlink>
    </w:p>
    <w:p>
      <w:pPr>
        <w:pStyle w:val="TOC2"/>
        <w:tabs>
          <w:tab w:val="right" w:leader="dot" w:pos="8306"/>
        </w:tabs>
      </w:pPr>
      <w:hyperlink w:anchor="_Toc1833" w:history="1">
        <w:r>
          <w:rPr>
            <w:rFonts w:ascii="仿宋" w:eastAsia="仿宋" w:hAnsi="仿宋" w:cs="仿宋" w:hint="eastAsia"/>
            <w:lang w:eastAsia="zh-CN"/>
          </w:rPr>
          <w:t>(七)、安全规范管理</w:t>
        </w:r>
        <w:r>
          <w:tab/>
        </w:r>
        <w:r>
          <w:fldChar w:fldCharType="begin"/>
        </w:r>
        <w:r>
          <w:instrText xml:space="preserve"> PAGEREF _Toc1833 \h </w:instrText>
        </w:r>
        <w:r>
          <w:fldChar w:fldCharType="separate"/>
        </w:r>
        <w:r>
          <w:t>32</w:t>
        </w:r>
        <w:r>
          <w:fldChar w:fldCharType="end"/>
        </w:r>
      </w:hyperlink>
    </w:p>
    <w:p>
      <w:pPr>
        <w:pStyle w:val="TOC1"/>
        <w:tabs>
          <w:tab w:val="right" w:leader="dot" w:pos="8306"/>
        </w:tabs>
      </w:pPr>
      <w:hyperlink w:anchor="_Toc11392" w:history="1">
        <w:r>
          <w:rPr>
            <w:rFonts w:ascii="仿宋" w:eastAsia="仿宋" w:hAnsi="仿宋" w:cs="仿宋" w:hint="eastAsia"/>
            <w:lang w:eastAsia="zh-CN"/>
          </w:rPr>
          <w:t>八、客户关系管理与市场拓展</w:t>
        </w:r>
        <w:r>
          <w:tab/>
        </w:r>
        <w:r>
          <w:fldChar w:fldCharType="begin"/>
        </w:r>
        <w:r>
          <w:instrText xml:space="preserve"> PAGEREF _Toc11392 \h </w:instrText>
        </w:r>
        <w:r>
          <w:fldChar w:fldCharType="separate"/>
        </w:r>
        <w:r>
          <w:t>33</w:t>
        </w:r>
        <w:r>
          <w:fldChar w:fldCharType="end"/>
        </w:r>
      </w:hyperlink>
    </w:p>
    <w:p>
      <w:pPr>
        <w:pStyle w:val="TOC2"/>
        <w:tabs>
          <w:tab w:val="right" w:leader="dot" w:pos="8306"/>
        </w:tabs>
      </w:pPr>
      <w:hyperlink w:anchor="_Toc7803" w:history="1">
        <w:r>
          <w:rPr>
            <w:rFonts w:ascii="仿宋" w:eastAsia="仿宋" w:hAnsi="仿宋" w:cs="仿宋" w:hint="eastAsia"/>
            <w:lang w:eastAsia="zh-CN"/>
          </w:rPr>
          <w:t>(一)、客户关系管理策略</w:t>
        </w:r>
        <w:r>
          <w:tab/>
        </w:r>
        <w:r>
          <w:fldChar w:fldCharType="begin"/>
        </w:r>
        <w:r>
          <w:instrText xml:space="preserve"> PAGEREF _Toc7803 \h </w:instrText>
        </w:r>
        <w:r>
          <w:fldChar w:fldCharType="separate"/>
        </w:r>
        <w:r>
          <w:t>33</w:t>
        </w:r>
        <w:r>
          <w:fldChar w:fldCharType="end"/>
        </w:r>
      </w:hyperlink>
    </w:p>
    <w:p>
      <w:pPr>
        <w:pStyle w:val="TOC2"/>
        <w:tabs>
          <w:tab w:val="right" w:leader="dot" w:pos="8306"/>
        </w:tabs>
      </w:pPr>
      <w:hyperlink w:anchor="_Toc24889" w:history="1">
        <w:r>
          <w:rPr>
            <w:rFonts w:ascii="仿宋" w:eastAsia="仿宋" w:hAnsi="仿宋" w:cs="仿宋" w:hint="eastAsia"/>
            <w:lang w:eastAsia="zh-CN"/>
          </w:rPr>
          <w:t>(二)、市场拓展方案</w:t>
        </w:r>
        <w:r>
          <w:tab/>
        </w:r>
        <w:r>
          <w:fldChar w:fldCharType="begin"/>
        </w:r>
        <w:r>
          <w:instrText xml:space="preserve"> PAGEREF _Toc24889 \h </w:instrText>
        </w:r>
        <w:r>
          <w:fldChar w:fldCharType="separate"/>
        </w:r>
        <w:r>
          <w:t>34</w:t>
        </w:r>
        <w:r>
          <w:fldChar w:fldCharType="end"/>
        </w:r>
      </w:hyperlink>
    </w:p>
    <w:p>
      <w:pPr>
        <w:pStyle w:val="TOC1"/>
        <w:tabs>
          <w:tab w:val="right" w:leader="dot" w:pos="8306"/>
        </w:tabs>
      </w:pPr>
      <w:hyperlink w:anchor="_Toc21215" w:history="1">
        <w:r>
          <w:rPr>
            <w:rFonts w:ascii="仿宋" w:eastAsia="仿宋" w:hAnsi="仿宋" w:cs="仿宋" w:hint="eastAsia"/>
            <w:lang w:eastAsia="zh-CN"/>
          </w:rPr>
          <w:t>九、环境保护与治理方案</w:t>
        </w:r>
        <w:r>
          <w:tab/>
        </w:r>
        <w:r>
          <w:fldChar w:fldCharType="begin"/>
        </w:r>
        <w:r>
          <w:instrText xml:space="preserve"> PAGEREF _Toc21215 \h </w:instrText>
        </w:r>
        <w:r>
          <w:fldChar w:fldCharType="separate"/>
        </w:r>
        <w:r>
          <w:t>36</w:t>
        </w:r>
        <w:r>
          <w:fldChar w:fldCharType="end"/>
        </w:r>
      </w:hyperlink>
    </w:p>
    <w:p>
      <w:pPr>
        <w:pStyle w:val="TOC2"/>
        <w:tabs>
          <w:tab w:val="right" w:leader="dot" w:pos="8306"/>
        </w:tabs>
      </w:pPr>
      <w:hyperlink w:anchor="_Toc1149" w:history="1">
        <w:r>
          <w:rPr>
            <w:rFonts w:ascii="仿宋" w:eastAsia="仿宋" w:hAnsi="仿宋" w:cs="仿宋" w:hint="eastAsia"/>
            <w:lang w:eastAsia="zh-CN"/>
          </w:rPr>
          <w:t>(一)、项目环境影响评估</w:t>
        </w:r>
        <w:r>
          <w:tab/>
        </w:r>
        <w:r>
          <w:fldChar w:fldCharType="begin"/>
        </w:r>
        <w:r>
          <w:instrText xml:space="preserve"> PAGEREF _Toc1149 \h </w:instrText>
        </w:r>
        <w:r>
          <w:fldChar w:fldCharType="separate"/>
        </w:r>
        <w:r>
          <w:t>36</w:t>
        </w:r>
        <w:r>
          <w:fldChar w:fldCharType="end"/>
        </w:r>
      </w:hyperlink>
    </w:p>
    <w:p>
      <w:pPr>
        <w:pStyle w:val="TOC2"/>
        <w:tabs>
          <w:tab w:val="right" w:leader="dot" w:pos="8306"/>
        </w:tabs>
      </w:pPr>
      <w:hyperlink w:anchor="_Toc32606" w:history="1">
        <w:r>
          <w:rPr>
            <w:rFonts w:ascii="仿宋" w:eastAsia="仿宋" w:hAnsi="仿宋" w:cs="仿宋" w:hint="eastAsia"/>
            <w:lang w:eastAsia="zh-CN"/>
          </w:rPr>
          <w:t>(二)、环境保护措施与治理方案</w:t>
        </w:r>
        <w:r>
          <w:tab/>
        </w:r>
        <w:r>
          <w:fldChar w:fldCharType="begin"/>
        </w:r>
        <w:r>
          <w:instrText xml:space="preserve"> PAGEREF _Toc32606 \h </w:instrText>
        </w:r>
        <w:r>
          <w:fldChar w:fldCharType="separate"/>
        </w:r>
        <w:r>
          <w:t>36</w:t>
        </w:r>
        <w:r>
          <w:fldChar w:fldCharType="end"/>
        </w:r>
      </w:hyperlink>
    </w:p>
    <w:p>
      <w:pPr>
        <w:pStyle w:val="TOC1"/>
        <w:tabs>
          <w:tab w:val="right" w:leader="dot" w:pos="8306"/>
        </w:tabs>
      </w:pPr>
      <w:hyperlink w:anchor="_Toc13629" w:history="1">
        <w:r>
          <w:rPr>
            <w:rFonts w:ascii="仿宋" w:eastAsia="仿宋" w:hAnsi="仿宋" w:cs="仿宋" w:hint="eastAsia"/>
            <w:lang w:eastAsia="zh-CN"/>
          </w:rPr>
          <w:t>十、安全与应急管理</w:t>
        </w:r>
        <w:r>
          <w:tab/>
        </w:r>
        <w:r>
          <w:fldChar w:fldCharType="begin"/>
        </w:r>
        <w:r>
          <w:instrText xml:space="preserve"> PAGEREF _Toc13629 \h </w:instrText>
        </w:r>
        <w:r>
          <w:fldChar w:fldCharType="separate"/>
        </w:r>
        <w:r>
          <w:t>37</w:t>
        </w:r>
        <w:r>
          <w:fldChar w:fldCharType="end"/>
        </w:r>
      </w:hyperlink>
    </w:p>
    <w:p>
      <w:pPr>
        <w:pStyle w:val="TOC2"/>
        <w:tabs>
          <w:tab w:val="right" w:leader="dot" w:pos="8306"/>
        </w:tabs>
      </w:pPr>
      <w:hyperlink w:anchor="_Toc24328" w:history="1">
        <w:r>
          <w:rPr>
            <w:rFonts w:ascii="仿宋" w:eastAsia="仿宋" w:hAnsi="仿宋" w:cs="仿宋" w:hint="eastAsia"/>
            <w:lang w:eastAsia="zh-CN"/>
          </w:rPr>
          <w:t>(一)、安全生产管理</w:t>
        </w:r>
        <w:r>
          <w:tab/>
        </w:r>
        <w:r>
          <w:fldChar w:fldCharType="begin"/>
        </w:r>
        <w:r>
          <w:instrText xml:space="preserve"> PAGEREF _Toc24328 \h </w:instrText>
        </w:r>
        <w:r>
          <w:fldChar w:fldCharType="separate"/>
        </w:r>
        <w:r>
          <w:t>37</w:t>
        </w:r>
        <w:r>
          <w:fldChar w:fldCharType="end"/>
        </w:r>
      </w:hyperlink>
    </w:p>
    <w:p>
      <w:pPr>
        <w:pStyle w:val="TOC2"/>
        <w:tabs>
          <w:tab w:val="right" w:leader="dot" w:pos="8306"/>
        </w:tabs>
      </w:pPr>
      <w:hyperlink w:anchor="_Toc674" w:history="1">
        <w:r>
          <w:rPr>
            <w:rFonts w:ascii="仿宋" w:eastAsia="仿宋" w:hAnsi="仿宋" w:cs="仿宋" w:hint="eastAsia"/>
            <w:lang w:eastAsia="zh-CN"/>
          </w:rPr>
          <w:t>(二)、应急预案与响应</w:t>
        </w:r>
        <w:r>
          <w:tab/>
        </w:r>
        <w:r>
          <w:fldChar w:fldCharType="begin"/>
        </w:r>
        <w:r>
          <w:instrText xml:space="preserve"> PAGEREF _Toc674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75" w:history="1">
        <w:r>
          <w:rPr>
            <w:rFonts w:ascii="仿宋" w:eastAsia="仿宋" w:hAnsi="仿宋" w:cs="仿宋" w:hint="eastAsia"/>
            <w:lang w:eastAsia="zh-CN"/>
          </w:rPr>
          <w:t>十一、项目质量与标准</w:t>
        </w:r>
        <w:r>
          <w:tab/>
        </w:r>
        <w:r>
          <w:fldChar w:fldCharType="begin"/>
        </w:r>
        <w:r>
          <w:instrText xml:space="preserve"> PAGEREF _Toc27475 \h </w:instrText>
        </w:r>
        <w:r>
          <w:fldChar w:fldCharType="separate"/>
        </w:r>
        <w:r>
          <w:t>40</w:t>
        </w:r>
        <w:r>
          <w:fldChar w:fldCharType="end"/>
        </w:r>
      </w:hyperlink>
    </w:p>
    <w:p>
      <w:pPr>
        <w:pStyle w:val="TOC2"/>
        <w:tabs>
          <w:tab w:val="right" w:leader="dot" w:pos="8306"/>
        </w:tabs>
      </w:pPr>
      <w:hyperlink w:anchor="_Toc21362" w:history="1">
        <w:r>
          <w:rPr>
            <w:rFonts w:ascii="仿宋" w:eastAsia="仿宋" w:hAnsi="仿宋" w:cs="仿宋" w:hint="eastAsia"/>
            <w:lang w:eastAsia="zh-CN"/>
          </w:rPr>
          <w:t>(一)、质量保障体系</w:t>
        </w:r>
        <w:r>
          <w:tab/>
        </w:r>
        <w:r>
          <w:fldChar w:fldCharType="begin"/>
        </w:r>
        <w:r>
          <w:instrText xml:space="preserve"> PAGEREF _Toc21362 \h </w:instrText>
        </w:r>
        <w:r>
          <w:fldChar w:fldCharType="separate"/>
        </w:r>
        <w:r>
          <w:t>40</w:t>
        </w:r>
        <w:r>
          <w:fldChar w:fldCharType="end"/>
        </w:r>
      </w:hyperlink>
    </w:p>
    <w:p>
      <w:pPr>
        <w:pStyle w:val="TOC2"/>
        <w:tabs>
          <w:tab w:val="right" w:leader="dot" w:pos="8306"/>
        </w:tabs>
      </w:pPr>
      <w:hyperlink w:anchor="_Toc7793" w:history="1">
        <w:r>
          <w:rPr>
            <w:rFonts w:ascii="仿宋" w:eastAsia="仿宋" w:hAnsi="仿宋" w:cs="仿宋" w:hint="eastAsia"/>
            <w:lang w:eastAsia="zh-CN"/>
          </w:rPr>
          <w:t>(二)、标准化作业流程</w:t>
        </w:r>
        <w:r>
          <w:tab/>
        </w:r>
        <w:r>
          <w:fldChar w:fldCharType="begin"/>
        </w:r>
        <w:r>
          <w:instrText xml:space="preserve"> PAGEREF _Toc7793 \h </w:instrText>
        </w:r>
        <w:r>
          <w:fldChar w:fldCharType="separate"/>
        </w:r>
        <w:r>
          <w:t>41</w:t>
        </w:r>
        <w:r>
          <w:fldChar w:fldCharType="end"/>
        </w:r>
      </w:hyperlink>
    </w:p>
    <w:p>
      <w:pPr>
        <w:pStyle w:val="TOC2"/>
        <w:tabs>
          <w:tab w:val="right" w:leader="dot" w:pos="8306"/>
        </w:tabs>
      </w:pPr>
      <w:hyperlink w:anchor="_Toc13716" w:history="1">
        <w:r>
          <w:rPr>
            <w:rFonts w:ascii="仿宋" w:eastAsia="仿宋" w:hAnsi="仿宋" w:cs="仿宋" w:hint="eastAsia"/>
            <w:lang w:eastAsia="zh-CN"/>
          </w:rPr>
          <w:t>(三)、质量监控与评估</w:t>
        </w:r>
        <w:r>
          <w:tab/>
        </w:r>
        <w:r>
          <w:fldChar w:fldCharType="begin"/>
        </w:r>
        <w:r>
          <w:instrText xml:space="preserve"> PAGEREF _Toc13716 \h </w:instrText>
        </w:r>
        <w:r>
          <w:fldChar w:fldCharType="separate"/>
        </w:r>
        <w:r>
          <w:t>43</w:t>
        </w:r>
        <w:r>
          <w:fldChar w:fldCharType="end"/>
        </w:r>
      </w:hyperlink>
    </w:p>
    <w:p>
      <w:pPr>
        <w:pStyle w:val="TOC2"/>
        <w:tabs>
          <w:tab w:val="right" w:leader="dot" w:pos="8306"/>
        </w:tabs>
      </w:pPr>
      <w:hyperlink w:anchor="_Toc16700" w:history="1">
        <w:r>
          <w:rPr>
            <w:rFonts w:ascii="仿宋" w:eastAsia="仿宋" w:hAnsi="仿宋" w:cs="仿宋" w:hint="eastAsia"/>
            <w:lang w:eastAsia="zh-CN"/>
          </w:rPr>
          <w:t>(四)、质量改进计划</w:t>
        </w:r>
        <w:r>
          <w:tab/>
        </w:r>
        <w:r>
          <w:fldChar w:fldCharType="begin"/>
        </w:r>
        <w:r>
          <w:instrText xml:space="preserve"> PAGEREF _Toc16700 \h </w:instrText>
        </w:r>
        <w:r>
          <w:fldChar w:fldCharType="separate"/>
        </w:r>
        <w:r>
          <w:t>44</w:t>
        </w:r>
        <w:r>
          <w:fldChar w:fldCharType="end"/>
        </w:r>
      </w:hyperlink>
    </w:p>
    <w:p>
      <w:pPr>
        <w:pStyle w:val="TOC1"/>
        <w:tabs>
          <w:tab w:val="right" w:leader="dot" w:pos="8306"/>
        </w:tabs>
      </w:pPr>
      <w:hyperlink w:anchor="_Toc16063" w:history="1">
        <w:r>
          <w:rPr>
            <w:rFonts w:ascii="仿宋" w:eastAsia="仿宋" w:hAnsi="仿宋" w:cs="仿宋" w:hint="eastAsia"/>
            <w:lang w:eastAsia="zh-CN"/>
          </w:rPr>
          <w:t>十二、环境保护与绿色发展</w:t>
        </w:r>
        <w:r>
          <w:tab/>
        </w:r>
        <w:r>
          <w:fldChar w:fldCharType="begin"/>
        </w:r>
        <w:r>
          <w:instrText xml:space="preserve"> PAGEREF _Toc16063 \h </w:instrText>
        </w:r>
        <w:r>
          <w:fldChar w:fldCharType="separate"/>
        </w:r>
        <w:r>
          <w:t>45</w:t>
        </w:r>
        <w:r>
          <w:fldChar w:fldCharType="end"/>
        </w:r>
      </w:hyperlink>
    </w:p>
    <w:p>
      <w:pPr>
        <w:pStyle w:val="TOC2"/>
        <w:tabs>
          <w:tab w:val="right" w:leader="dot" w:pos="8306"/>
        </w:tabs>
      </w:pPr>
      <w:hyperlink w:anchor="_Toc27057" w:history="1">
        <w:r>
          <w:rPr>
            <w:rFonts w:ascii="仿宋" w:eastAsia="仿宋" w:hAnsi="仿宋" w:cs="仿宋" w:hint="eastAsia"/>
            <w:lang w:eastAsia="zh-CN"/>
          </w:rPr>
          <w:t>(一)、环境保护措施</w:t>
        </w:r>
        <w:r>
          <w:tab/>
        </w:r>
        <w:r>
          <w:fldChar w:fldCharType="begin"/>
        </w:r>
        <w:r>
          <w:instrText xml:space="preserve"> PAGEREF _Toc27057 \h </w:instrText>
        </w:r>
        <w:r>
          <w:fldChar w:fldCharType="separate"/>
        </w:r>
        <w:r>
          <w:t>45</w:t>
        </w:r>
        <w:r>
          <w:fldChar w:fldCharType="end"/>
        </w:r>
      </w:hyperlink>
    </w:p>
    <w:p>
      <w:pPr>
        <w:pStyle w:val="TOC2"/>
        <w:tabs>
          <w:tab w:val="right" w:leader="dot" w:pos="8306"/>
        </w:tabs>
      </w:pPr>
      <w:hyperlink w:anchor="_Toc12186" w:history="1">
        <w:r>
          <w:rPr>
            <w:rFonts w:ascii="仿宋" w:eastAsia="仿宋" w:hAnsi="仿宋" w:cs="仿宋" w:hint="eastAsia"/>
            <w:lang w:eastAsia="zh-CN"/>
          </w:rPr>
          <w:t>(二)、绿色发展与可持续发展策略</w:t>
        </w:r>
        <w:r>
          <w:tab/>
        </w:r>
        <w:r>
          <w:fldChar w:fldCharType="begin"/>
        </w:r>
        <w:r>
          <w:instrText xml:space="preserve"> PAGEREF _Toc12186 \h </w:instrText>
        </w:r>
        <w:r>
          <w:fldChar w:fldCharType="separate"/>
        </w:r>
        <w:r>
          <w:t>47</w:t>
        </w:r>
        <w:r>
          <w:fldChar w:fldCharType="end"/>
        </w:r>
      </w:hyperlink>
    </w:p>
    <w:p>
      <w:pPr>
        <w:pStyle w:val="TOC1"/>
        <w:tabs>
          <w:tab w:val="right" w:leader="dot" w:pos="8306"/>
        </w:tabs>
      </w:pPr>
      <w:hyperlink w:anchor="_Toc13839" w:history="1">
        <w:r>
          <w:rPr>
            <w:rFonts w:ascii="仿宋" w:eastAsia="仿宋" w:hAnsi="仿宋" w:cs="仿宋" w:hint="eastAsia"/>
            <w:lang w:eastAsia="zh-CN"/>
          </w:rPr>
          <w:t>十三、创新驱动与持续发展</w:t>
        </w:r>
        <w:r>
          <w:tab/>
        </w:r>
        <w:r>
          <w:fldChar w:fldCharType="begin"/>
        </w:r>
        <w:r>
          <w:instrText xml:space="preserve"> PAGEREF _Toc13839 \h </w:instrText>
        </w:r>
        <w:r>
          <w:fldChar w:fldCharType="separate"/>
        </w:r>
        <w:r>
          <w:t>48</w:t>
        </w:r>
        <w:r>
          <w:fldChar w:fldCharType="end"/>
        </w:r>
      </w:hyperlink>
    </w:p>
    <w:p>
      <w:pPr>
        <w:pStyle w:val="TOC2"/>
        <w:tabs>
          <w:tab w:val="right" w:leader="dot" w:pos="8306"/>
        </w:tabs>
      </w:pPr>
      <w:hyperlink w:anchor="_Toc21714" w:history="1">
        <w:r>
          <w:rPr>
            <w:rFonts w:ascii="仿宋" w:eastAsia="仿宋" w:hAnsi="仿宋" w:cs="仿宋" w:hint="eastAsia"/>
            <w:lang w:eastAsia="zh-CN"/>
          </w:rPr>
          <w:t>(一)、创新驱动战略实施</w:t>
        </w:r>
        <w:r>
          <w:tab/>
        </w:r>
        <w:r>
          <w:fldChar w:fldCharType="begin"/>
        </w:r>
        <w:r>
          <w:instrText xml:space="preserve"> PAGEREF _Toc21714 \h </w:instrText>
        </w:r>
        <w:r>
          <w:fldChar w:fldCharType="separate"/>
        </w:r>
        <w:r>
          <w:t>48</w:t>
        </w:r>
        <w:r>
          <w:fldChar w:fldCharType="end"/>
        </w:r>
      </w:hyperlink>
    </w:p>
    <w:p>
      <w:pPr>
        <w:pStyle w:val="TOC2"/>
        <w:tabs>
          <w:tab w:val="right" w:leader="dot" w:pos="8306"/>
        </w:tabs>
      </w:pPr>
      <w:hyperlink w:anchor="_Toc29199" w:history="1">
        <w:r>
          <w:rPr>
            <w:rFonts w:ascii="仿宋" w:eastAsia="仿宋" w:hAnsi="仿宋" w:cs="仿宋" w:hint="eastAsia"/>
            <w:lang w:eastAsia="zh-CN"/>
          </w:rPr>
          <w:t>(二)、持续发展路径探索</w:t>
        </w:r>
        <w:r>
          <w:tab/>
        </w:r>
        <w:r>
          <w:fldChar w:fldCharType="begin"/>
        </w:r>
        <w:r>
          <w:instrText xml:space="preserve"> PAGEREF _Toc29199 \h </w:instrText>
        </w:r>
        <w:r>
          <w:fldChar w:fldCharType="separate"/>
        </w:r>
        <w:r>
          <w:t>50</w:t>
        </w:r>
        <w:r>
          <w:fldChar w:fldCharType="end"/>
        </w:r>
      </w:hyperlink>
    </w:p>
    <w:p>
      <w:pPr>
        <w:pStyle w:val="TOC1"/>
        <w:tabs>
          <w:tab w:val="right" w:leader="dot" w:pos="8306"/>
        </w:tabs>
      </w:pPr>
      <w:hyperlink w:anchor="_Toc15862" w:history="1">
        <w:r>
          <w:rPr>
            <w:rFonts w:ascii="仿宋" w:eastAsia="仿宋" w:hAnsi="仿宋" w:cs="仿宋" w:hint="eastAsia"/>
            <w:lang w:eastAsia="zh-CN"/>
          </w:rPr>
          <w:t>十四、成果转化与推广应用</w:t>
        </w:r>
        <w:r>
          <w:tab/>
        </w:r>
        <w:r>
          <w:fldChar w:fldCharType="begin"/>
        </w:r>
        <w:r>
          <w:instrText xml:space="preserve"> PAGEREF _Toc15862 \h </w:instrText>
        </w:r>
        <w:r>
          <w:fldChar w:fldCharType="separate"/>
        </w:r>
        <w:r>
          <w:t>54</w:t>
        </w:r>
        <w:r>
          <w:fldChar w:fldCharType="end"/>
        </w:r>
      </w:hyperlink>
    </w:p>
    <w:p>
      <w:pPr>
        <w:pStyle w:val="TOC2"/>
        <w:tabs>
          <w:tab w:val="right" w:leader="dot" w:pos="8306"/>
        </w:tabs>
      </w:pPr>
      <w:hyperlink w:anchor="_Toc32474" w:history="1">
        <w:r>
          <w:rPr>
            <w:rFonts w:ascii="仿宋" w:eastAsia="仿宋" w:hAnsi="仿宋" w:cs="仿宋" w:hint="eastAsia"/>
            <w:lang w:eastAsia="zh-CN"/>
          </w:rPr>
          <w:t>(一)、成果转化策略制定</w:t>
        </w:r>
        <w:r>
          <w:tab/>
        </w:r>
        <w:r>
          <w:fldChar w:fldCharType="begin"/>
        </w:r>
        <w:r>
          <w:instrText xml:space="preserve"> PAGEREF _Toc32474 \h </w:instrText>
        </w:r>
        <w:r>
          <w:fldChar w:fldCharType="separate"/>
        </w:r>
        <w:r>
          <w:t>54</w:t>
        </w:r>
        <w:r>
          <w:fldChar w:fldCharType="end"/>
        </w:r>
      </w:hyperlink>
    </w:p>
    <w:p>
      <w:pPr>
        <w:pStyle w:val="TOC2"/>
        <w:tabs>
          <w:tab w:val="right" w:leader="dot" w:pos="8306"/>
        </w:tabs>
      </w:pPr>
      <w:hyperlink w:anchor="_Toc24597" w:history="1">
        <w:r>
          <w:rPr>
            <w:rFonts w:ascii="仿宋" w:eastAsia="仿宋" w:hAnsi="仿宋" w:cs="仿宋" w:hint="eastAsia"/>
            <w:lang w:eastAsia="zh-CN"/>
          </w:rPr>
          <w:t>(二)、成果推广应用方案</w:t>
        </w:r>
        <w:r>
          <w:tab/>
        </w:r>
        <w:r>
          <w:fldChar w:fldCharType="begin"/>
        </w:r>
        <w:r>
          <w:instrText xml:space="preserve"> PAGEREF _Toc24597 \h </w:instrText>
        </w:r>
        <w:r>
          <w:fldChar w:fldCharType="separate"/>
        </w:r>
        <w:r>
          <w:t>55</w:t>
        </w:r>
        <w:r>
          <w:fldChar w:fldCharType="end"/>
        </w:r>
      </w:hyperlink>
    </w:p>
    <w:p>
      <w:pPr>
        <w:pStyle w:val="TOC1"/>
        <w:tabs>
          <w:tab w:val="right" w:leader="dot" w:pos="8306"/>
        </w:tabs>
      </w:pPr>
      <w:hyperlink w:anchor="_Toc23456" w:history="1">
        <w:r>
          <w:rPr>
            <w:rFonts w:ascii="仿宋" w:eastAsia="仿宋" w:hAnsi="仿宋" w:cs="仿宋" w:hint="eastAsia"/>
            <w:lang w:eastAsia="zh-CN"/>
          </w:rPr>
          <w:t>十五、企业合规与伦理</w:t>
        </w:r>
        <w:r>
          <w:tab/>
        </w:r>
        <w:r>
          <w:fldChar w:fldCharType="begin"/>
        </w:r>
        <w:r>
          <w:instrText xml:space="preserve"> PAGEREF _Toc23456 \h </w:instrText>
        </w:r>
        <w:r>
          <w:fldChar w:fldCharType="separate"/>
        </w:r>
        <w:r>
          <w:t>57</w:t>
        </w:r>
        <w:r>
          <w:fldChar w:fldCharType="end"/>
        </w:r>
      </w:hyperlink>
    </w:p>
    <w:p>
      <w:pPr>
        <w:pStyle w:val="TOC2"/>
        <w:tabs>
          <w:tab w:val="right" w:leader="dot" w:pos="8306"/>
        </w:tabs>
      </w:pPr>
      <w:hyperlink w:anchor="_Toc10870" w:history="1">
        <w:r>
          <w:rPr>
            <w:rFonts w:ascii="仿宋" w:eastAsia="仿宋" w:hAnsi="仿宋" w:cs="仿宋" w:hint="eastAsia"/>
            <w:lang w:eastAsia="zh-CN"/>
          </w:rPr>
          <w:t>(一)、合规政策与程序</w:t>
        </w:r>
        <w:r>
          <w:tab/>
        </w:r>
        <w:r>
          <w:fldChar w:fldCharType="begin"/>
        </w:r>
        <w:r>
          <w:instrText xml:space="preserve"> PAGEREF _Toc10870 \h </w:instrText>
        </w:r>
        <w:r>
          <w:fldChar w:fldCharType="separate"/>
        </w:r>
        <w:r>
          <w:t>57</w:t>
        </w:r>
        <w:r>
          <w:fldChar w:fldCharType="end"/>
        </w:r>
      </w:hyperlink>
    </w:p>
    <w:p>
      <w:pPr>
        <w:pStyle w:val="TOC2"/>
        <w:tabs>
          <w:tab w:val="right" w:leader="dot" w:pos="8306"/>
        </w:tabs>
      </w:pPr>
      <w:hyperlink w:anchor="_Toc23556" w:history="1">
        <w:r>
          <w:rPr>
            <w:rFonts w:ascii="仿宋" w:eastAsia="仿宋" w:hAnsi="仿宋" w:cs="仿宋" w:hint="eastAsia"/>
            <w:lang w:eastAsia="zh-CN"/>
          </w:rPr>
          <w:t>(二)、伦理规范与培训</w:t>
        </w:r>
        <w:r>
          <w:tab/>
        </w:r>
        <w:r>
          <w:fldChar w:fldCharType="begin"/>
        </w:r>
        <w:r>
          <w:instrText xml:space="preserve"> PAGEREF _Toc23556 \h </w:instrText>
        </w:r>
        <w:r>
          <w:fldChar w:fldCharType="separate"/>
        </w:r>
        <w:r>
          <w:t>58</w:t>
        </w:r>
        <w:r>
          <w:fldChar w:fldCharType="end"/>
        </w:r>
      </w:hyperlink>
    </w:p>
    <w:p>
      <w:pPr>
        <w:pStyle w:val="TOC2"/>
        <w:tabs>
          <w:tab w:val="right" w:leader="dot" w:pos="8306"/>
        </w:tabs>
      </w:pPr>
      <w:hyperlink w:anchor="_Toc1502" w:history="1">
        <w:r>
          <w:rPr>
            <w:rFonts w:ascii="仿宋" w:eastAsia="仿宋" w:hAnsi="仿宋" w:cs="仿宋" w:hint="eastAsia"/>
            <w:lang w:eastAsia="zh-CN"/>
          </w:rPr>
          <w:t>(三)、合规风险评估</w:t>
        </w:r>
        <w:r>
          <w:tab/>
        </w:r>
        <w:r>
          <w:fldChar w:fldCharType="begin"/>
        </w:r>
        <w:r>
          <w:instrText xml:space="preserve"> PAGEREF _Toc1502 \h </w:instrText>
        </w:r>
        <w:r>
          <w:fldChar w:fldCharType="separate"/>
        </w:r>
        <w:r>
          <w:t>59</w:t>
        </w:r>
        <w:r>
          <w:fldChar w:fldCharType="end"/>
        </w:r>
      </w:hyperlink>
    </w:p>
    <w:p>
      <w:pPr>
        <w:pStyle w:val="TOC2"/>
        <w:tabs>
          <w:tab w:val="right" w:leader="dot" w:pos="8306"/>
        </w:tabs>
      </w:pPr>
      <w:hyperlink w:anchor="_Toc17072" w:history="1">
        <w:r>
          <w:rPr>
            <w:rFonts w:ascii="仿宋" w:eastAsia="仿宋" w:hAnsi="仿宋" w:cs="仿宋" w:hint="eastAsia"/>
            <w:lang w:eastAsia="zh-CN"/>
          </w:rPr>
          <w:t>(四)、合规监督与执行</w:t>
        </w:r>
        <w:r>
          <w:tab/>
        </w:r>
        <w:r>
          <w:fldChar w:fldCharType="begin"/>
        </w:r>
        <w:r>
          <w:instrText xml:space="preserve"> PAGEREF _Toc17072 \h </w:instrText>
        </w:r>
        <w:r>
          <w:fldChar w:fldCharType="separate"/>
        </w:r>
        <w:r>
          <w:t>60</w:t>
        </w:r>
        <w:r>
          <w:fldChar w:fldCharType="end"/>
        </w:r>
      </w:hyperlink>
    </w:p>
    <w:p>
      <w:pPr>
        <w:pStyle w:val="TOC1"/>
        <w:tabs>
          <w:tab w:val="right" w:leader="dot" w:pos="8306"/>
        </w:tabs>
      </w:pPr>
      <w:hyperlink w:anchor="_Toc15174" w:history="1">
        <w:r>
          <w:rPr>
            <w:rFonts w:ascii="仿宋" w:eastAsia="仿宋" w:hAnsi="仿宋" w:cs="仿宋" w:hint="eastAsia"/>
            <w:lang w:eastAsia="zh-CN"/>
          </w:rPr>
          <w:t>十六、知识产权管理与保护</w:t>
        </w:r>
        <w:r>
          <w:tab/>
        </w:r>
        <w:r>
          <w:fldChar w:fldCharType="begin"/>
        </w:r>
        <w:r>
          <w:instrText xml:space="preserve"> PAGEREF _Toc15174 \h </w:instrText>
        </w:r>
        <w:r>
          <w:fldChar w:fldCharType="separate"/>
        </w:r>
        <w:r>
          <w:t>61</w:t>
        </w:r>
        <w:r>
          <w:fldChar w:fldCharType="end"/>
        </w:r>
      </w:hyperlink>
    </w:p>
    <w:p>
      <w:pPr>
        <w:pStyle w:val="TOC2"/>
        <w:tabs>
          <w:tab w:val="right" w:leader="dot" w:pos="8306"/>
        </w:tabs>
      </w:pPr>
      <w:hyperlink w:anchor="_Toc27093" w:history="1">
        <w:r>
          <w:rPr>
            <w:rFonts w:ascii="仿宋" w:eastAsia="仿宋" w:hAnsi="仿宋" w:cs="仿宋" w:hint="eastAsia"/>
            <w:lang w:eastAsia="zh-CN"/>
          </w:rPr>
          <w:t>(一)、知识产权管理体系建设</w:t>
        </w:r>
        <w:r>
          <w:tab/>
        </w:r>
        <w:r>
          <w:fldChar w:fldCharType="begin"/>
        </w:r>
        <w:r>
          <w:instrText xml:space="preserve"> PAGEREF _Toc27093 \h </w:instrText>
        </w:r>
        <w:r>
          <w:fldChar w:fldCharType="separate"/>
        </w:r>
        <w:r>
          <w:t>61</w:t>
        </w:r>
        <w:r>
          <w:fldChar w:fldCharType="end"/>
        </w:r>
      </w:hyperlink>
    </w:p>
    <w:p>
      <w:pPr>
        <w:pStyle w:val="TOC2"/>
        <w:tabs>
          <w:tab w:val="right" w:leader="dot" w:pos="8306"/>
        </w:tabs>
      </w:pPr>
      <w:hyperlink w:anchor="_Toc25831" w:history="1">
        <w:r>
          <w:rPr>
            <w:rFonts w:ascii="仿宋" w:eastAsia="仿宋" w:hAnsi="仿宋" w:cs="仿宋" w:hint="eastAsia"/>
            <w:lang w:eastAsia="zh-CN"/>
          </w:rPr>
          <w:t>(二)、知识产权保护措施</w:t>
        </w:r>
        <w:r>
          <w:tab/>
        </w:r>
        <w:r>
          <w:fldChar w:fldCharType="begin"/>
        </w:r>
        <w:r>
          <w:instrText xml:space="preserve"> PAGEREF _Toc25831 \h </w:instrText>
        </w:r>
        <w:r>
          <w:fldChar w:fldCharType="separate"/>
        </w:r>
        <w:r>
          <w:t>62</w:t>
        </w:r>
        <w:r>
          <w:fldChar w:fldCharType="end"/>
        </w:r>
      </w:hyperlink>
    </w:p>
    <w:p>
      <w:pPr>
        <w:pStyle w:val="TOC1"/>
        <w:tabs>
          <w:tab w:val="right" w:leader="dot" w:pos="8306"/>
        </w:tabs>
      </w:pPr>
      <w:hyperlink w:anchor="_Toc12387" w:history="1">
        <w:r>
          <w:rPr>
            <w:rFonts w:ascii="仿宋" w:eastAsia="仿宋" w:hAnsi="仿宋" w:cs="仿宋" w:hint="eastAsia"/>
            <w:lang w:eastAsia="zh-CN"/>
          </w:rPr>
          <w:t>十七、产业协同与集群发展</w:t>
        </w:r>
        <w:r>
          <w:tab/>
        </w:r>
        <w:r>
          <w:fldChar w:fldCharType="begin"/>
        </w:r>
        <w:r>
          <w:instrText xml:space="preserve"> PAGEREF _Toc12387 \h </w:instrText>
        </w:r>
        <w:r>
          <w:fldChar w:fldCharType="separate"/>
        </w:r>
        <w:r>
          <w:t>63</w:t>
        </w:r>
        <w:r>
          <w:fldChar w:fldCharType="end"/>
        </w:r>
      </w:hyperlink>
    </w:p>
    <w:p>
      <w:pPr>
        <w:pStyle w:val="TOC2"/>
        <w:tabs>
          <w:tab w:val="right" w:leader="dot" w:pos="8306"/>
        </w:tabs>
      </w:pPr>
      <w:hyperlink w:anchor="_Toc25864" w:history="1">
        <w:r>
          <w:rPr>
            <w:rFonts w:ascii="仿宋" w:eastAsia="仿宋" w:hAnsi="仿宋" w:cs="仿宋" w:hint="eastAsia"/>
            <w:lang w:eastAsia="zh-CN"/>
          </w:rPr>
          <w:t>(一)、产业协同机制建设</w:t>
        </w:r>
        <w:r>
          <w:tab/>
        </w:r>
        <w:r>
          <w:fldChar w:fldCharType="begin"/>
        </w:r>
        <w:r>
          <w:instrText xml:space="preserve"> PAGEREF _Toc25864 \h </w:instrText>
        </w:r>
        <w:r>
          <w:fldChar w:fldCharType="separate"/>
        </w:r>
        <w:r>
          <w:t>63</w:t>
        </w:r>
        <w:r>
          <w:fldChar w:fldCharType="end"/>
        </w:r>
      </w:hyperlink>
    </w:p>
    <w:p>
      <w:pPr>
        <w:pStyle w:val="TOC2"/>
        <w:tabs>
          <w:tab w:val="right" w:leader="dot" w:pos="8306"/>
        </w:tabs>
      </w:pPr>
      <w:hyperlink w:anchor="_Toc23096" w:history="1">
        <w:r>
          <w:rPr>
            <w:rFonts w:ascii="仿宋" w:eastAsia="仿宋" w:hAnsi="仿宋" w:cs="仿宋" w:hint="eastAsia"/>
            <w:lang w:eastAsia="zh-CN"/>
          </w:rPr>
          <w:t>(二)、产业集群培育与发展</w:t>
        </w:r>
        <w:r>
          <w:tab/>
        </w:r>
        <w:r>
          <w:fldChar w:fldCharType="begin"/>
        </w:r>
        <w:r>
          <w:instrText xml:space="preserve"> PAGEREF _Toc23096 \h </w:instrText>
        </w:r>
        <w:r>
          <w:fldChar w:fldCharType="separate"/>
        </w:r>
        <w:r>
          <w:t>65</w:t>
        </w:r>
        <w:r>
          <w:fldChar w:fldCharType="end"/>
        </w:r>
      </w:hyperlink>
    </w:p>
    <w:p>
      <w:pPr>
        <w:pStyle w:val="TOC1"/>
        <w:tabs>
          <w:tab w:val="right" w:leader="dot" w:pos="8306"/>
        </w:tabs>
      </w:pPr>
      <w:hyperlink w:anchor="_Toc30717" w:history="1">
        <w:r>
          <w:rPr>
            <w:rFonts w:ascii="仿宋" w:eastAsia="仿宋" w:hAnsi="仿宋" w:cs="仿宋" w:hint="eastAsia"/>
            <w:lang w:eastAsia="zh-CN"/>
          </w:rPr>
          <w:t>十八、质量管理与控制</w:t>
        </w:r>
        <w:r>
          <w:tab/>
        </w:r>
        <w:r>
          <w:fldChar w:fldCharType="begin"/>
        </w:r>
        <w:r>
          <w:instrText xml:space="preserve"> PAGEREF _Toc30717 \h </w:instrText>
        </w:r>
        <w:r>
          <w:fldChar w:fldCharType="separate"/>
        </w:r>
        <w:r>
          <w:t>65</w:t>
        </w:r>
        <w:r>
          <w:fldChar w:fldCharType="end"/>
        </w:r>
      </w:hyperlink>
    </w:p>
    <w:p>
      <w:pPr>
        <w:pStyle w:val="TOC2"/>
        <w:tabs>
          <w:tab w:val="right" w:leader="dot" w:pos="8306"/>
        </w:tabs>
      </w:pPr>
      <w:hyperlink w:anchor="_Toc17052" w:history="1">
        <w:r>
          <w:rPr>
            <w:rFonts w:ascii="仿宋" w:eastAsia="仿宋" w:hAnsi="仿宋" w:cs="仿宋" w:hint="eastAsia"/>
            <w:lang w:eastAsia="zh-CN"/>
          </w:rPr>
          <w:t>(一)、质量管理体系建设</w:t>
        </w:r>
        <w:r>
          <w:tab/>
        </w:r>
        <w:r>
          <w:fldChar w:fldCharType="begin"/>
        </w:r>
        <w:r>
          <w:instrText xml:space="preserve"> PAGEREF _Toc17052 \h </w:instrText>
        </w:r>
        <w:r>
          <w:fldChar w:fldCharType="separate"/>
        </w:r>
        <w:r>
          <w:t>65</w:t>
        </w:r>
        <w:r>
          <w:fldChar w:fldCharType="end"/>
        </w:r>
      </w:hyperlink>
    </w:p>
    <w:p>
      <w:pPr>
        <w:pStyle w:val="TOC2"/>
        <w:tabs>
          <w:tab w:val="right" w:leader="dot" w:pos="8306"/>
        </w:tabs>
      </w:pPr>
      <w:hyperlink w:anchor="_Toc25382" w:history="1">
        <w:r>
          <w:rPr>
            <w:rFonts w:ascii="仿宋" w:eastAsia="仿宋" w:hAnsi="仿宋" w:cs="仿宋" w:hint="eastAsia"/>
            <w:lang w:eastAsia="zh-CN"/>
          </w:rPr>
          <w:t>(二)、质量控制措施</w:t>
        </w:r>
        <w:r>
          <w:tab/>
        </w:r>
        <w:r>
          <w:fldChar w:fldCharType="begin"/>
        </w:r>
        <w:r>
          <w:instrText xml:space="preserve"> PAGEREF _Toc25382 \h </w:instrText>
        </w:r>
        <w:r>
          <w:fldChar w:fldCharType="separate"/>
        </w:r>
        <w:r>
          <w:t>67</w:t>
        </w:r>
        <w:r>
          <w:fldChar w:fldCharType="end"/>
        </w:r>
      </w:hyperlink>
    </w:p>
    <w:p>
      <w:pPr>
        <w:pStyle w:val="TOC1"/>
        <w:tabs>
          <w:tab w:val="right" w:leader="dot" w:pos="8306"/>
        </w:tabs>
      </w:pPr>
      <w:hyperlink w:anchor="_Toc31680" w:history="1">
        <w:r>
          <w:rPr>
            <w:rFonts w:ascii="仿宋" w:eastAsia="仿宋" w:hAnsi="仿宋" w:cs="仿宋" w:hint="eastAsia"/>
            <w:lang w:eastAsia="zh-CN"/>
          </w:rPr>
          <w:t>十九、设施与设备管理</w:t>
        </w:r>
        <w:r>
          <w:tab/>
        </w:r>
        <w:r>
          <w:fldChar w:fldCharType="begin"/>
        </w:r>
        <w:r>
          <w:instrText xml:space="preserve"> PAGEREF _Toc31680 \h </w:instrText>
        </w:r>
        <w:r>
          <w:fldChar w:fldCharType="separate"/>
        </w:r>
        <w:r>
          <w:t>68</w:t>
        </w:r>
        <w:r>
          <w:fldChar w:fldCharType="end"/>
        </w:r>
      </w:hyperlink>
    </w:p>
    <w:p>
      <w:pPr>
        <w:pStyle w:val="TOC2"/>
        <w:tabs>
          <w:tab w:val="right" w:leader="dot" w:pos="8306"/>
        </w:tabs>
      </w:pPr>
      <w:hyperlink w:anchor="_Toc4348" w:history="1">
        <w:r>
          <w:rPr>
            <w:rFonts w:ascii="仿宋" w:eastAsia="仿宋" w:hAnsi="仿宋" w:cs="仿宋" w:hint="eastAsia"/>
            <w:lang w:eastAsia="zh-CN"/>
          </w:rPr>
          <w:t>(一)、设施规划与配置</w:t>
        </w:r>
        <w:r>
          <w:tab/>
        </w:r>
        <w:r>
          <w:fldChar w:fldCharType="begin"/>
        </w:r>
        <w:r>
          <w:instrText xml:space="preserve"> PAGEREF _Toc4348 \h </w:instrText>
        </w:r>
        <w:r>
          <w:fldChar w:fldCharType="separate"/>
        </w:r>
        <w:r>
          <w:t>68</w:t>
        </w:r>
        <w:r>
          <w:fldChar w:fldCharType="end"/>
        </w:r>
      </w:hyperlink>
    </w:p>
    <w:p>
      <w:pPr>
        <w:pStyle w:val="TOC2"/>
        <w:tabs>
          <w:tab w:val="right" w:leader="dot" w:pos="8306"/>
        </w:tabs>
      </w:pPr>
      <w:hyperlink w:anchor="_Toc2846" w:history="1">
        <w:r>
          <w:rPr>
            <w:rFonts w:ascii="仿宋" w:eastAsia="仿宋" w:hAnsi="仿宋" w:cs="仿宋" w:hint="eastAsia"/>
            <w:lang w:eastAsia="zh-CN"/>
          </w:rPr>
          <w:t>(二)、设备采购与维护管理</w:t>
        </w:r>
        <w:r>
          <w:tab/>
        </w:r>
        <w:r>
          <w:fldChar w:fldCharType="begin"/>
        </w:r>
        <w:r>
          <w:instrText xml:space="preserve"> PAGEREF _Toc2846 \h </w:instrText>
        </w:r>
        <w:r>
          <w:fldChar w:fldCharType="separate"/>
        </w:r>
        <w:r>
          <w:t>69</w:t>
        </w:r>
        <w:r>
          <w:fldChar w:fldCharType="end"/>
        </w:r>
      </w:hyperlink>
    </w:p>
    <w:p>
      <w:pPr>
        <w:pStyle w:val="TOC2"/>
        <w:tabs>
          <w:tab w:val="right" w:leader="dot" w:pos="8306"/>
        </w:tabs>
      </w:pPr>
      <w:hyperlink w:anchor="_Toc10855" w:history="1">
        <w:r>
          <w:rPr>
            <w:rFonts w:ascii="仿宋" w:eastAsia="仿宋" w:hAnsi="仿宋" w:cs="仿宋" w:hint="eastAsia"/>
            <w:lang w:eastAsia="zh-CN"/>
          </w:rPr>
          <w:t>(三)、设施设备升级策略</w:t>
        </w:r>
        <w:r>
          <w:tab/>
        </w:r>
        <w:r>
          <w:fldChar w:fldCharType="begin"/>
        </w:r>
        <w:r>
          <w:instrText xml:space="preserve"> PAGEREF _Toc10855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8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62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26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97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27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008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899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574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一、膨润土项目的市场准入条件分析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膨润土项目而言，市场准入条件首先取决于政策法规环境。政府对于[行业名称]领域的法规，如环保标准、税收政策、和技术使用规范，直接影响膨润土项目的运营和成本结构。例如，若政府针对使用可再生能源的企业提供税收优惠，这将对膨润土项目的财务规划产生重要影响。同时，考虑经济环境和消费者偏好的变化对膨润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二、膨润土项目的行业规范与合规性要求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膨润土项目来说，遵守行业规范和合规性要求是确保项目顺利进行的基础。这包括遵循质量控制标准、安全规定、数据保护法规等。例如，若膨润土项目涉及数据处理，须严格遵守相关的数据保护法规。此外，行业内部的自律规范，如产品标准和服务流程，也对于提升膨润土项目在行业内的认可度和竞争力至关重要。项目管理团队必须不断更新策略，以应对行业规范和法规的变化，确保膨润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三、膨润土项目的竞争格局和战略定位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膨润土项目的发展规划中，理解行业的竞争格局对于制定有效的市场策略极为关键。这包括分析主要竞争对手的市场地位、优势及其业务模式。膨润土项目面临的竞争对手可能包括大型成熟企业和创新型初创公司，各自采取不同的市场策略。因此，膨润土项目需精确地定位自己的市场策略，如专注于产品创新、客户服务或成本效率，以在竞争中占据优势。通过深入的市场和竞争分析，膨润土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5359"/>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4642"/>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膨润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13397"/>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https://d.book118.com/245234200243011102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膨润土项目建设方案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25383D"/>
    <w:rsid w:val="182538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234200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2024-01-24T00:54:00Z</dcterms:created>
  <dcterms:modified xsi:type="dcterms:W3CDTF">2024-01-24T00:55:08Z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96ACD9255DCB48C0A9D21683CB77BF66_11</vt:lpwstr>
  </property>
  <property fmtid="{D5CDD505-2E9C-101B-9397-08002B2CF9AE}" pid="3" name="KSOProductBuildVer">
    <vt:lpwstr>2052-12.1.0.16120</vt:lpwstr>
  </property>
</Properties>
</file>