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90" w:history="1">
        <w:r>
          <w:rPr>
            <w:rFonts w:ascii="仿宋" w:eastAsia="仿宋" w:hAnsi="仿宋" w:cs="仿宋" w:hint="eastAsia"/>
            <w:lang w:eastAsia="zh-CN"/>
          </w:rPr>
          <w:t>概论</w:t>
        </w:r>
        <w:r>
          <w:tab/>
        </w:r>
        <w:r>
          <w:fldChar w:fldCharType="begin"/>
        </w:r>
        <w:r>
          <w:instrText xml:space="preserve"> PAGEREF _Toc10690 \h </w:instrText>
        </w:r>
        <w:r>
          <w:fldChar w:fldCharType="separate"/>
        </w:r>
        <w:r>
          <w:t>3</w:t>
        </w:r>
        <w:r>
          <w:fldChar w:fldCharType="end"/>
        </w:r>
      </w:hyperlink>
    </w:p>
    <w:p>
      <w:pPr>
        <w:pStyle w:val="TOC1"/>
        <w:tabs>
          <w:tab w:val="right" w:leader="dot" w:pos="8306"/>
        </w:tabs>
      </w:pPr>
      <w:hyperlink w:anchor="_Toc15802" w:history="1">
        <w:r>
          <w:rPr>
            <w:rFonts w:ascii="仿宋" w:eastAsia="仿宋" w:hAnsi="仿宋" w:cs="仿宋" w:hint="eastAsia"/>
            <w:lang w:eastAsia="zh-CN"/>
          </w:rPr>
          <w:t>一、电能表项目建设单位说明</w:t>
        </w:r>
        <w:r>
          <w:tab/>
        </w:r>
        <w:r>
          <w:fldChar w:fldCharType="begin"/>
        </w:r>
        <w:r>
          <w:instrText xml:space="preserve"> PAGEREF _Toc15802 \h </w:instrText>
        </w:r>
        <w:r>
          <w:fldChar w:fldCharType="separate"/>
        </w:r>
        <w:r>
          <w:t>3</w:t>
        </w:r>
        <w:r>
          <w:fldChar w:fldCharType="end"/>
        </w:r>
      </w:hyperlink>
    </w:p>
    <w:p>
      <w:pPr>
        <w:pStyle w:val="TOC2"/>
        <w:tabs>
          <w:tab w:val="right" w:leader="dot" w:pos="8306"/>
        </w:tabs>
      </w:pPr>
      <w:hyperlink w:anchor="_Toc6733" w:history="1">
        <w:r>
          <w:rPr>
            <w:rFonts w:ascii="仿宋" w:eastAsia="仿宋" w:hAnsi="仿宋" w:cs="仿宋" w:hint="eastAsia"/>
            <w:lang w:eastAsia="zh-CN"/>
          </w:rPr>
          <w:t>(一)、电能表项目承办单位基本情况</w:t>
        </w:r>
        <w:r>
          <w:tab/>
        </w:r>
        <w:r>
          <w:fldChar w:fldCharType="begin"/>
        </w:r>
        <w:r>
          <w:instrText xml:space="preserve"> PAGEREF _Toc6733 \h </w:instrText>
        </w:r>
        <w:r>
          <w:fldChar w:fldCharType="separate"/>
        </w:r>
        <w:r>
          <w:t>3</w:t>
        </w:r>
        <w:r>
          <w:fldChar w:fldCharType="end"/>
        </w:r>
      </w:hyperlink>
    </w:p>
    <w:p>
      <w:pPr>
        <w:pStyle w:val="TOC2"/>
        <w:tabs>
          <w:tab w:val="right" w:leader="dot" w:pos="8306"/>
        </w:tabs>
      </w:pPr>
      <w:hyperlink w:anchor="_Toc20372" w:history="1">
        <w:r>
          <w:rPr>
            <w:rFonts w:ascii="仿宋" w:eastAsia="仿宋" w:hAnsi="仿宋" w:cs="仿宋" w:hint="eastAsia"/>
            <w:lang w:eastAsia="zh-CN"/>
          </w:rPr>
          <w:t>(二)、公司经济效益分析</w:t>
        </w:r>
        <w:r>
          <w:tab/>
        </w:r>
        <w:r>
          <w:fldChar w:fldCharType="begin"/>
        </w:r>
        <w:r>
          <w:instrText xml:space="preserve"> PAGEREF _Toc20372 \h </w:instrText>
        </w:r>
        <w:r>
          <w:fldChar w:fldCharType="separate"/>
        </w:r>
        <w:r>
          <w:t>4</w:t>
        </w:r>
        <w:r>
          <w:fldChar w:fldCharType="end"/>
        </w:r>
      </w:hyperlink>
    </w:p>
    <w:p>
      <w:pPr>
        <w:pStyle w:val="TOC1"/>
        <w:tabs>
          <w:tab w:val="right" w:leader="dot" w:pos="8306"/>
        </w:tabs>
      </w:pPr>
      <w:hyperlink w:anchor="_Toc20843" w:history="1">
        <w:r>
          <w:rPr>
            <w:rFonts w:ascii="仿宋" w:eastAsia="仿宋" w:hAnsi="仿宋" w:cs="仿宋" w:hint="eastAsia"/>
            <w:lang w:eastAsia="zh-CN"/>
          </w:rPr>
          <w:t>二、电能表项目概论</w:t>
        </w:r>
        <w:r>
          <w:tab/>
        </w:r>
        <w:r>
          <w:fldChar w:fldCharType="begin"/>
        </w:r>
        <w:r>
          <w:instrText xml:space="preserve"> PAGEREF _Toc20843 \h </w:instrText>
        </w:r>
        <w:r>
          <w:fldChar w:fldCharType="separate"/>
        </w:r>
        <w:r>
          <w:t>5</w:t>
        </w:r>
        <w:r>
          <w:fldChar w:fldCharType="end"/>
        </w:r>
      </w:hyperlink>
    </w:p>
    <w:p>
      <w:pPr>
        <w:pStyle w:val="TOC2"/>
        <w:tabs>
          <w:tab w:val="right" w:leader="dot" w:pos="8306"/>
        </w:tabs>
      </w:pPr>
      <w:hyperlink w:anchor="_Toc7888" w:history="1">
        <w:r>
          <w:rPr>
            <w:rFonts w:ascii="仿宋" w:eastAsia="仿宋" w:hAnsi="仿宋" w:cs="仿宋" w:hint="eastAsia"/>
            <w:lang w:eastAsia="zh-CN"/>
          </w:rPr>
          <w:t>(一)、电能表项目概况</w:t>
        </w:r>
        <w:r>
          <w:tab/>
        </w:r>
        <w:r>
          <w:fldChar w:fldCharType="begin"/>
        </w:r>
        <w:r>
          <w:instrText xml:space="preserve"> PAGEREF _Toc7888 \h </w:instrText>
        </w:r>
        <w:r>
          <w:fldChar w:fldCharType="separate"/>
        </w:r>
        <w:r>
          <w:t>5</w:t>
        </w:r>
        <w:r>
          <w:fldChar w:fldCharType="end"/>
        </w:r>
      </w:hyperlink>
    </w:p>
    <w:p>
      <w:pPr>
        <w:pStyle w:val="TOC2"/>
        <w:tabs>
          <w:tab w:val="right" w:leader="dot" w:pos="8306"/>
        </w:tabs>
      </w:pPr>
      <w:hyperlink w:anchor="_Toc22038" w:history="1">
        <w:r>
          <w:rPr>
            <w:rFonts w:ascii="仿宋" w:eastAsia="仿宋" w:hAnsi="仿宋" w:cs="仿宋" w:hint="eastAsia"/>
            <w:lang w:eastAsia="zh-CN"/>
          </w:rPr>
          <w:t>(二)、电能表项目目标</w:t>
        </w:r>
        <w:r>
          <w:tab/>
        </w:r>
        <w:r>
          <w:fldChar w:fldCharType="begin"/>
        </w:r>
        <w:r>
          <w:instrText xml:space="preserve"> PAGEREF _Toc22038 \h </w:instrText>
        </w:r>
        <w:r>
          <w:fldChar w:fldCharType="separate"/>
        </w:r>
        <w:r>
          <w:t>7</w:t>
        </w:r>
        <w:r>
          <w:fldChar w:fldCharType="end"/>
        </w:r>
      </w:hyperlink>
    </w:p>
    <w:p>
      <w:pPr>
        <w:pStyle w:val="TOC2"/>
        <w:tabs>
          <w:tab w:val="right" w:leader="dot" w:pos="8306"/>
        </w:tabs>
      </w:pPr>
      <w:hyperlink w:anchor="_Toc18768" w:history="1">
        <w:r>
          <w:rPr>
            <w:rFonts w:ascii="仿宋" w:eastAsia="仿宋" w:hAnsi="仿宋" w:cs="仿宋" w:hint="eastAsia"/>
            <w:lang w:eastAsia="zh-CN"/>
          </w:rPr>
          <w:t>(三)、电能表项目提出的理由</w:t>
        </w:r>
        <w:r>
          <w:tab/>
        </w:r>
        <w:r>
          <w:fldChar w:fldCharType="begin"/>
        </w:r>
        <w:r>
          <w:instrText xml:space="preserve"> PAGEREF _Toc18768 \h </w:instrText>
        </w:r>
        <w:r>
          <w:fldChar w:fldCharType="separate"/>
        </w:r>
        <w:r>
          <w:t>8</w:t>
        </w:r>
        <w:r>
          <w:fldChar w:fldCharType="end"/>
        </w:r>
      </w:hyperlink>
    </w:p>
    <w:p>
      <w:pPr>
        <w:pStyle w:val="TOC2"/>
        <w:tabs>
          <w:tab w:val="right" w:leader="dot" w:pos="8306"/>
        </w:tabs>
      </w:pPr>
      <w:hyperlink w:anchor="_Toc32306" w:history="1">
        <w:r>
          <w:rPr>
            <w:rFonts w:ascii="仿宋" w:eastAsia="仿宋" w:hAnsi="仿宋" w:cs="仿宋" w:hint="eastAsia"/>
            <w:lang w:eastAsia="zh-CN"/>
          </w:rPr>
          <w:t>(四)、电能表项目意义</w:t>
        </w:r>
        <w:r>
          <w:tab/>
        </w:r>
        <w:r>
          <w:fldChar w:fldCharType="begin"/>
        </w:r>
        <w:r>
          <w:instrText xml:space="preserve"> PAGEREF _Toc32306 \h </w:instrText>
        </w:r>
        <w:r>
          <w:fldChar w:fldCharType="separate"/>
        </w:r>
        <w:r>
          <w:t>9</w:t>
        </w:r>
        <w:r>
          <w:fldChar w:fldCharType="end"/>
        </w:r>
      </w:hyperlink>
    </w:p>
    <w:p>
      <w:pPr>
        <w:pStyle w:val="TOC2"/>
        <w:tabs>
          <w:tab w:val="right" w:leader="dot" w:pos="8306"/>
        </w:tabs>
      </w:pPr>
      <w:hyperlink w:anchor="_Toc26316" w:history="1">
        <w:r>
          <w:rPr>
            <w:rFonts w:ascii="仿宋" w:eastAsia="仿宋" w:hAnsi="仿宋" w:cs="仿宋" w:hint="eastAsia"/>
            <w:lang w:eastAsia="zh-CN"/>
          </w:rPr>
          <w:t>(五)、电能表项目背景</w:t>
        </w:r>
        <w:r>
          <w:tab/>
        </w:r>
        <w:r>
          <w:fldChar w:fldCharType="begin"/>
        </w:r>
        <w:r>
          <w:instrText xml:space="preserve"> PAGEREF _Toc26316 \h </w:instrText>
        </w:r>
        <w:r>
          <w:fldChar w:fldCharType="separate"/>
        </w:r>
        <w:r>
          <w:t>10</w:t>
        </w:r>
        <w:r>
          <w:fldChar w:fldCharType="end"/>
        </w:r>
      </w:hyperlink>
    </w:p>
    <w:p>
      <w:pPr>
        <w:pStyle w:val="TOC1"/>
        <w:tabs>
          <w:tab w:val="right" w:leader="dot" w:pos="8306"/>
        </w:tabs>
      </w:pPr>
      <w:hyperlink w:anchor="_Toc15981" w:history="1">
        <w:r>
          <w:rPr>
            <w:rFonts w:ascii="仿宋" w:eastAsia="仿宋" w:hAnsi="仿宋" w:cs="仿宋" w:hint="eastAsia"/>
            <w:lang w:eastAsia="zh-CN"/>
          </w:rPr>
          <w:t>三、电能表项目土建工程</w:t>
        </w:r>
        <w:r>
          <w:tab/>
        </w:r>
        <w:r>
          <w:fldChar w:fldCharType="begin"/>
        </w:r>
        <w:r>
          <w:instrText xml:space="preserve"> PAGEREF _Toc15981 \h </w:instrText>
        </w:r>
        <w:r>
          <w:fldChar w:fldCharType="separate"/>
        </w:r>
        <w:r>
          <w:t>11</w:t>
        </w:r>
        <w:r>
          <w:fldChar w:fldCharType="end"/>
        </w:r>
      </w:hyperlink>
    </w:p>
    <w:p>
      <w:pPr>
        <w:pStyle w:val="TOC2"/>
        <w:tabs>
          <w:tab w:val="right" w:leader="dot" w:pos="8306"/>
        </w:tabs>
      </w:pPr>
      <w:hyperlink w:anchor="_Toc19884" w:history="1">
        <w:r>
          <w:rPr>
            <w:rFonts w:ascii="仿宋" w:eastAsia="仿宋" w:hAnsi="仿宋" w:cs="仿宋" w:hint="eastAsia"/>
            <w:lang w:eastAsia="zh-CN"/>
          </w:rPr>
          <w:t>(一)、建筑工程设计原则</w:t>
        </w:r>
        <w:r>
          <w:tab/>
        </w:r>
        <w:r>
          <w:fldChar w:fldCharType="begin"/>
        </w:r>
        <w:r>
          <w:instrText xml:space="preserve"> PAGEREF _Toc19884 \h </w:instrText>
        </w:r>
        <w:r>
          <w:fldChar w:fldCharType="separate"/>
        </w:r>
        <w:r>
          <w:t>11</w:t>
        </w:r>
        <w:r>
          <w:fldChar w:fldCharType="end"/>
        </w:r>
      </w:hyperlink>
    </w:p>
    <w:p>
      <w:pPr>
        <w:pStyle w:val="TOC2"/>
        <w:tabs>
          <w:tab w:val="right" w:leader="dot" w:pos="8306"/>
        </w:tabs>
      </w:pPr>
      <w:hyperlink w:anchor="_Toc15933" w:history="1">
        <w:r>
          <w:rPr>
            <w:rFonts w:ascii="仿宋" w:eastAsia="仿宋" w:hAnsi="仿宋" w:cs="仿宋" w:hint="eastAsia"/>
            <w:lang w:eastAsia="zh-CN"/>
          </w:rPr>
          <w:t>(二)、土建工程设计年限及安全等级</w:t>
        </w:r>
        <w:r>
          <w:tab/>
        </w:r>
        <w:r>
          <w:fldChar w:fldCharType="begin"/>
        </w:r>
        <w:r>
          <w:instrText xml:space="preserve"> PAGEREF _Toc15933 \h </w:instrText>
        </w:r>
        <w:r>
          <w:fldChar w:fldCharType="separate"/>
        </w:r>
        <w:r>
          <w:t>12</w:t>
        </w:r>
        <w:r>
          <w:fldChar w:fldCharType="end"/>
        </w:r>
      </w:hyperlink>
    </w:p>
    <w:p>
      <w:pPr>
        <w:pStyle w:val="TOC2"/>
        <w:tabs>
          <w:tab w:val="right" w:leader="dot" w:pos="8306"/>
        </w:tabs>
      </w:pPr>
      <w:hyperlink w:anchor="_Toc12175" w:history="1">
        <w:r>
          <w:rPr>
            <w:rFonts w:ascii="仿宋" w:eastAsia="仿宋" w:hAnsi="仿宋" w:cs="仿宋" w:hint="eastAsia"/>
            <w:lang w:eastAsia="zh-CN"/>
          </w:rPr>
          <w:t>(三)、建筑工程设计总体要求</w:t>
        </w:r>
        <w:r>
          <w:tab/>
        </w:r>
        <w:r>
          <w:fldChar w:fldCharType="begin"/>
        </w:r>
        <w:r>
          <w:instrText xml:space="preserve"> PAGEREF _Toc12175 \h </w:instrText>
        </w:r>
        <w:r>
          <w:fldChar w:fldCharType="separate"/>
        </w:r>
        <w:r>
          <w:t>13</w:t>
        </w:r>
        <w:r>
          <w:fldChar w:fldCharType="end"/>
        </w:r>
      </w:hyperlink>
    </w:p>
    <w:p>
      <w:pPr>
        <w:pStyle w:val="TOC2"/>
        <w:tabs>
          <w:tab w:val="right" w:leader="dot" w:pos="8306"/>
        </w:tabs>
      </w:pPr>
      <w:hyperlink w:anchor="_Toc30908" w:history="1">
        <w:r>
          <w:rPr>
            <w:rFonts w:ascii="仿宋" w:eastAsia="仿宋" w:hAnsi="仿宋" w:cs="仿宋" w:hint="eastAsia"/>
            <w:lang w:eastAsia="zh-CN"/>
          </w:rPr>
          <w:t>(四)、土建工程建设指标</w:t>
        </w:r>
        <w:r>
          <w:tab/>
        </w:r>
        <w:r>
          <w:fldChar w:fldCharType="begin"/>
        </w:r>
        <w:r>
          <w:instrText xml:space="preserve"> PAGEREF _Toc30908 \h </w:instrText>
        </w:r>
        <w:r>
          <w:fldChar w:fldCharType="separate"/>
        </w:r>
        <w:r>
          <w:t>14</w:t>
        </w:r>
        <w:r>
          <w:fldChar w:fldCharType="end"/>
        </w:r>
      </w:hyperlink>
    </w:p>
    <w:p>
      <w:pPr>
        <w:pStyle w:val="TOC1"/>
        <w:tabs>
          <w:tab w:val="right" w:leader="dot" w:pos="8306"/>
        </w:tabs>
      </w:pPr>
      <w:hyperlink w:anchor="_Toc21302" w:history="1">
        <w:r>
          <w:rPr>
            <w:rFonts w:ascii="仿宋" w:eastAsia="仿宋" w:hAnsi="仿宋" w:cs="仿宋" w:hint="eastAsia"/>
            <w:lang w:eastAsia="zh-CN"/>
          </w:rPr>
          <w:t>四、产品规划分析</w:t>
        </w:r>
        <w:r>
          <w:tab/>
        </w:r>
        <w:r>
          <w:fldChar w:fldCharType="begin"/>
        </w:r>
        <w:r>
          <w:instrText xml:space="preserve"> PAGEREF _Toc21302 \h </w:instrText>
        </w:r>
        <w:r>
          <w:fldChar w:fldCharType="separate"/>
        </w:r>
        <w:r>
          <w:t>14</w:t>
        </w:r>
        <w:r>
          <w:fldChar w:fldCharType="end"/>
        </w:r>
      </w:hyperlink>
    </w:p>
    <w:p>
      <w:pPr>
        <w:pStyle w:val="TOC2"/>
        <w:tabs>
          <w:tab w:val="right" w:leader="dot" w:pos="8306"/>
        </w:tabs>
      </w:pPr>
      <w:hyperlink w:anchor="_Toc14706" w:history="1">
        <w:r>
          <w:rPr>
            <w:rFonts w:ascii="仿宋" w:eastAsia="仿宋" w:hAnsi="仿宋" w:cs="仿宋" w:hint="eastAsia"/>
            <w:lang w:eastAsia="zh-CN"/>
          </w:rPr>
          <w:t>(一)、产品规划</w:t>
        </w:r>
        <w:r>
          <w:tab/>
        </w:r>
        <w:r>
          <w:fldChar w:fldCharType="begin"/>
        </w:r>
        <w:r>
          <w:instrText xml:space="preserve"> PAGEREF _Toc14706 \h </w:instrText>
        </w:r>
        <w:r>
          <w:fldChar w:fldCharType="separate"/>
        </w:r>
        <w:r>
          <w:t>14</w:t>
        </w:r>
        <w:r>
          <w:fldChar w:fldCharType="end"/>
        </w:r>
      </w:hyperlink>
    </w:p>
    <w:p>
      <w:pPr>
        <w:pStyle w:val="TOC2"/>
        <w:tabs>
          <w:tab w:val="right" w:leader="dot" w:pos="8306"/>
        </w:tabs>
      </w:pPr>
      <w:hyperlink w:anchor="_Toc7859" w:history="1">
        <w:r>
          <w:rPr>
            <w:rFonts w:ascii="仿宋" w:eastAsia="仿宋" w:hAnsi="仿宋" w:cs="仿宋" w:hint="eastAsia"/>
            <w:lang w:eastAsia="zh-CN"/>
          </w:rPr>
          <w:t>(二)、建设规模</w:t>
        </w:r>
        <w:r>
          <w:tab/>
        </w:r>
        <w:r>
          <w:fldChar w:fldCharType="begin"/>
        </w:r>
        <w:r>
          <w:instrText xml:space="preserve"> PAGEREF _Toc7859 \h </w:instrText>
        </w:r>
        <w:r>
          <w:fldChar w:fldCharType="separate"/>
        </w:r>
        <w:r>
          <w:t>15</w:t>
        </w:r>
        <w:r>
          <w:fldChar w:fldCharType="end"/>
        </w:r>
      </w:hyperlink>
    </w:p>
    <w:p>
      <w:pPr>
        <w:pStyle w:val="TOC1"/>
        <w:tabs>
          <w:tab w:val="right" w:leader="dot" w:pos="8306"/>
        </w:tabs>
      </w:pPr>
      <w:hyperlink w:anchor="_Toc31813" w:history="1">
        <w:r>
          <w:rPr>
            <w:rFonts w:ascii="仿宋" w:eastAsia="仿宋" w:hAnsi="仿宋" w:cs="仿宋" w:hint="eastAsia"/>
            <w:lang w:eastAsia="zh-CN"/>
          </w:rPr>
          <w:t>五、电能表项目文档管理</w:t>
        </w:r>
        <w:r>
          <w:tab/>
        </w:r>
        <w:r>
          <w:fldChar w:fldCharType="begin"/>
        </w:r>
        <w:r>
          <w:instrText xml:space="preserve"> PAGEREF _Toc31813 \h </w:instrText>
        </w:r>
        <w:r>
          <w:fldChar w:fldCharType="separate"/>
        </w:r>
        <w:r>
          <w:t>16</w:t>
        </w:r>
        <w:r>
          <w:fldChar w:fldCharType="end"/>
        </w:r>
      </w:hyperlink>
    </w:p>
    <w:p>
      <w:pPr>
        <w:pStyle w:val="TOC2"/>
        <w:tabs>
          <w:tab w:val="right" w:leader="dot" w:pos="8306"/>
        </w:tabs>
      </w:pPr>
      <w:hyperlink w:anchor="_Toc31744" w:history="1">
        <w:r>
          <w:rPr>
            <w:rFonts w:ascii="仿宋" w:eastAsia="仿宋" w:hAnsi="仿宋" w:cs="仿宋" w:hint="eastAsia"/>
            <w:lang w:eastAsia="zh-CN"/>
          </w:rPr>
          <w:t>(一)、文档编制与审查</w:t>
        </w:r>
        <w:r>
          <w:tab/>
        </w:r>
        <w:r>
          <w:fldChar w:fldCharType="begin"/>
        </w:r>
        <w:r>
          <w:instrText xml:space="preserve"> PAGEREF _Toc31744 \h </w:instrText>
        </w:r>
        <w:r>
          <w:fldChar w:fldCharType="separate"/>
        </w:r>
        <w:r>
          <w:t>16</w:t>
        </w:r>
        <w:r>
          <w:fldChar w:fldCharType="end"/>
        </w:r>
      </w:hyperlink>
    </w:p>
    <w:p>
      <w:pPr>
        <w:pStyle w:val="TOC2"/>
        <w:tabs>
          <w:tab w:val="right" w:leader="dot" w:pos="8306"/>
        </w:tabs>
      </w:pPr>
      <w:hyperlink w:anchor="_Toc12847" w:history="1">
        <w:r>
          <w:rPr>
            <w:rFonts w:ascii="仿宋" w:eastAsia="仿宋" w:hAnsi="仿宋" w:cs="仿宋" w:hint="eastAsia"/>
            <w:lang w:eastAsia="zh-CN"/>
          </w:rPr>
          <w:t>(二)、文档发布与分发</w:t>
        </w:r>
        <w:r>
          <w:tab/>
        </w:r>
        <w:r>
          <w:fldChar w:fldCharType="begin"/>
        </w:r>
        <w:r>
          <w:instrText xml:space="preserve"> PAGEREF _Toc12847 \h </w:instrText>
        </w:r>
        <w:r>
          <w:fldChar w:fldCharType="separate"/>
        </w:r>
        <w:r>
          <w:t>17</w:t>
        </w:r>
        <w:r>
          <w:fldChar w:fldCharType="end"/>
        </w:r>
      </w:hyperlink>
    </w:p>
    <w:p>
      <w:pPr>
        <w:pStyle w:val="TOC2"/>
        <w:tabs>
          <w:tab w:val="right" w:leader="dot" w:pos="8306"/>
        </w:tabs>
      </w:pPr>
      <w:hyperlink w:anchor="_Toc13169" w:history="1">
        <w:r>
          <w:rPr>
            <w:rFonts w:ascii="仿宋" w:eastAsia="仿宋" w:hAnsi="仿宋" w:cs="仿宋" w:hint="eastAsia"/>
            <w:lang w:eastAsia="zh-CN"/>
          </w:rPr>
          <w:t>(三)、文档存档与归档</w:t>
        </w:r>
        <w:r>
          <w:tab/>
        </w:r>
        <w:r>
          <w:fldChar w:fldCharType="begin"/>
        </w:r>
        <w:r>
          <w:instrText xml:space="preserve"> PAGEREF _Toc13169 \h </w:instrText>
        </w:r>
        <w:r>
          <w:fldChar w:fldCharType="separate"/>
        </w:r>
        <w:r>
          <w:t>18</w:t>
        </w:r>
        <w:r>
          <w:fldChar w:fldCharType="end"/>
        </w:r>
      </w:hyperlink>
    </w:p>
    <w:p>
      <w:pPr>
        <w:pStyle w:val="TOC1"/>
        <w:tabs>
          <w:tab w:val="right" w:leader="dot" w:pos="8306"/>
        </w:tabs>
      </w:pPr>
      <w:hyperlink w:anchor="_Toc14446" w:history="1">
        <w:r>
          <w:rPr>
            <w:rFonts w:ascii="仿宋" w:eastAsia="仿宋" w:hAnsi="仿宋" w:cs="仿宋" w:hint="eastAsia"/>
            <w:lang w:eastAsia="zh-CN"/>
          </w:rPr>
          <w:t>六、市场分析、调研</w:t>
        </w:r>
        <w:r>
          <w:tab/>
        </w:r>
        <w:r>
          <w:fldChar w:fldCharType="begin"/>
        </w:r>
        <w:r>
          <w:instrText xml:space="preserve"> PAGEREF _Toc14446 \h </w:instrText>
        </w:r>
        <w:r>
          <w:fldChar w:fldCharType="separate"/>
        </w:r>
        <w:r>
          <w:t>19</w:t>
        </w:r>
        <w:r>
          <w:fldChar w:fldCharType="end"/>
        </w:r>
      </w:hyperlink>
    </w:p>
    <w:p>
      <w:pPr>
        <w:pStyle w:val="TOC2"/>
        <w:tabs>
          <w:tab w:val="right" w:leader="dot" w:pos="8306"/>
        </w:tabs>
      </w:pPr>
      <w:hyperlink w:anchor="_Toc29344" w:history="1">
        <w:r>
          <w:rPr>
            <w:rFonts w:ascii="仿宋" w:eastAsia="仿宋" w:hAnsi="仿宋" w:cs="仿宋" w:hint="eastAsia"/>
            <w:lang w:eastAsia="zh-CN"/>
          </w:rPr>
          <w:t>(一)、电能表行业分析</w:t>
        </w:r>
        <w:r>
          <w:tab/>
        </w:r>
        <w:r>
          <w:fldChar w:fldCharType="begin"/>
        </w:r>
        <w:r>
          <w:instrText xml:space="preserve"> PAGEREF _Toc29344 \h </w:instrText>
        </w:r>
        <w:r>
          <w:fldChar w:fldCharType="separate"/>
        </w:r>
        <w:r>
          <w:t>19</w:t>
        </w:r>
        <w:r>
          <w:fldChar w:fldCharType="end"/>
        </w:r>
      </w:hyperlink>
    </w:p>
    <w:p>
      <w:pPr>
        <w:pStyle w:val="TOC2"/>
        <w:tabs>
          <w:tab w:val="right" w:leader="dot" w:pos="8306"/>
        </w:tabs>
      </w:pPr>
      <w:hyperlink w:anchor="_Toc32315" w:history="1">
        <w:r>
          <w:rPr>
            <w:rFonts w:ascii="仿宋" w:eastAsia="仿宋" w:hAnsi="仿宋" w:cs="仿宋" w:hint="eastAsia"/>
            <w:lang w:eastAsia="zh-CN"/>
          </w:rPr>
          <w:t>(二)、电能表市场分析预测</w:t>
        </w:r>
        <w:r>
          <w:tab/>
        </w:r>
        <w:r>
          <w:fldChar w:fldCharType="begin"/>
        </w:r>
        <w:r>
          <w:instrText xml:space="preserve"> PAGEREF _Toc32315 \h </w:instrText>
        </w:r>
        <w:r>
          <w:fldChar w:fldCharType="separate"/>
        </w:r>
        <w:r>
          <w:t>20</w:t>
        </w:r>
        <w:r>
          <w:fldChar w:fldCharType="end"/>
        </w:r>
      </w:hyperlink>
    </w:p>
    <w:p>
      <w:pPr>
        <w:pStyle w:val="TOC1"/>
        <w:tabs>
          <w:tab w:val="right" w:leader="dot" w:pos="8306"/>
        </w:tabs>
      </w:pPr>
      <w:hyperlink w:anchor="_Toc11201" w:history="1">
        <w:r>
          <w:rPr>
            <w:rFonts w:ascii="仿宋" w:eastAsia="仿宋" w:hAnsi="仿宋" w:cs="仿宋" w:hint="eastAsia"/>
            <w:lang w:eastAsia="zh-CN"/>
          </w:rPr>
          <w:t>七、电能表项目人力资源管理</w:t>
        </w:r>
        <w:r>
          <w:tab/>
        </w:r>
        <w:r>
          <w:fldChar w:fldCharType="begin"/>
        </w:r>
        <w:r>
          <w:instrText xml:space="preserve"> PAGEREF _Toc11201 \h </w:instrText>
        </w:r>
        <w:r>
          <w:fldChar w:fldCharType="separate"/>
        </w:r>
        <w:r>
          <w:t>21</w:t>
        </w:r>
        <w:r>
          <w:fldChar w:fldCharType="end"/>
        </w:r>
      </w:hyperlink>
    </w:p>
    <w:p>
      <w:pPr>
        <w:pStyle w:val="TOC2"/>
        <w:tabs>
          <w:tab w:val="right" w:leader="dot" w:pos="8306"/>
        </w:tabs>
      </w:pPr>
      <w:hyperlink w:anchor="_Toc30043" w:history="1">
        <w:r>
          <w:rPr>
            <w:rFonts w:ascii="仿宋" w:eastAsia="仿宋" w:hAnsi="仿宋" w:cs="仿宋" w:hint="eastAsia"/>
            <w:lang w:eastAsia="zh-CN"/>
          </w:rPr>
          <w:t>(一)、建立健全的预算管理制度</w:t>
        </w:r>
        <w:r>
          <w:tab/>
        </w:r>
        <w:r>
          <w:fldChar w:fldCharType="begin"/>
        </w:r>
        <w:r>
          <w:instrText xml:space="preserve"> PAGEREF _Toc30043 \h </w:instrText>
        </w:r>
        <w:r>
          <w:fldChar w:fldCharType="separate"/>
        </w:r>
        <w:r>
          <w:t>21</w:t>
        </w:r>
        <w:r>
          <w:fldChar w:fldCharType="end"/>
        </w:r>
      </w:hyperlink>
    </w:p>
    <w:p>
      <w:pPr>
        <w:pStyle w:val="TOC2"/>
        <w:tabs>
          <w:tab w:val="right" w:leader="dot" w:pos="8306"/>
        </w:tabs>
      </w:pPr>
      <w:hyperlink w:anchor="_Toc6267" w:history="1">
        <w:r>
          <w:rPr>
            <w:rFonts w:ascii="仿宋" w:eastAsia="仿宋" w:hAnsi="仿宋" w:cs="仿宋" w:hint="eastAsia"/>
            <w:lang w:eastAsia="zh-CN"/>
          </w:rPr>
          <w:t>(二)、加强资金流动监控</w:t>
        </w:r>
        <w:r>
          <w:tab/>
        </w:r>
        <w:r>
          <w:fldChar w:fldCharType="begin"/>
        </w:r>
        <w:r>
          <w:instrText xml:space="preserve"> PAGEREF _Toc6267 \h </w:instrText>
        </w:r>
        <w:r>
          <w:fldChar w:fldCharType="separate"/>
        </w:r>
        <w:r>
          <w:t>23</w:t>
        </w:r>
        <w:r>
          <w:fldChar w:fldCharType="end"/>
        </w:r>
      </w:hyperlink>
    </w:p>
    <w:p>
      <w:pPr>
        <w:pStyle w:val="TOC2"/>
        <w:tabs>
          <w:tab w:val="right" w:leader="dot" w:pos="8306"/>
        </w:tabs>
      </w:pPr>
      <w:hyperlink w:anchor="_Toc3069" w:history="1">
        <w:r>
          <w:rPr>
            <w:rFonts w:ascii="仿宋" w:eastAsia="仿宋" w:hAnsi="仿宋" w:cs="仿宋" w:hint="eastAsia"/>
            <w:lang w:eastAsia="zh-CN"/>
          </w:rPr>
          <w:t>(三)、制定完善的风险控制机制</w:t>
        </w:r>
        <w:r>
          <w:tab/>
        </w:r>
        <w:r>
          <w:fldChar w:fldCharType="begin"/>
        </w:r>
        <w:r>
          <w:instrText xml:space="preserve"> PAGEREF _Toc3069 \h </w:instrText>
        </w:r>
        <w:r>
          <w:fldChar w:fldCharType="separate"/>
        </w:r>
        <w:r>
          <w:t>24</w:t>
        </w:r>
        <w:r>
          <w:fldChar w:fldCharType="end"/>
        </w:r>
      </w:hyperlink>
    </w:p>
    <w:p>
      <w:pPr>
        <w:pStyle w:val="TOC2"/>
        <w:tabs>
          <w:tab w:val="right" w:leader="dot" w:pos="8306"/>
        </w:tabs>
      </w:pPr>
      <w:hyperlink w:anchor="_Toc17602" w:history="1">
        <w:r>
          <w:rPr>
            <w:rFonts w:ascii="仿宋" w:eastAsia="仿宋" w:hAnsi="仿宋" w:cs="仿宋" w:hint="eastAsia"/>
            <w:lang w:eastAsia="zh-CN"/>
          </w:rPr>
          <w:t>(四)、优化成本管理</w:t>
        </w:r>
        <w:r>
          <w:tab/>
        </w:r>
        <w:r>
          <w:fldChar w:fldCharType="begin"/>
        </w:r>
        <w:r>
          <w:instrText xml:space="preserve"> PAGEREF _Toc17602 \h </w:instrText>
        </w:r>
        <w:r>
          <w:fldChar w:fldCharType="separate"/>
        </w:r>
        <w:r>
          <w:t>25</w:t>
        </w:r>
        <w:r>
          <w:fldChar w:fldCharType="end"/>
        </w:r>
      </w:hyperlink>
    </w:p>
    <w:p>
      <w:pPr>
        <w:pStyle w:val="TOC1"/>
        <w:tabs>
          <w:tab w:val="right" w:leader="dot" w:pos="8306"/>
        </w:tabs>
      </w:pPr>
      <w:hyperlink w:anchor="_Toc8898" w:history="1">
        <w:r>
          <w:rPr>
            <w:rFonts w:ascii="仿宋" w:eastAsia="仿宋" w:hAnsi="仿宋" w:cs="仿宋" w:hint="eastAsia"/>
            <w:lang w:eastAsia="zh-CN"/>
          </w:rPr>
          <w:t>八、电能表项目财务管理</w:t>
        </w:r>
        <w:r>
          <w:tab/>
        </w:r>
        <w:r>
          <w:fldChar w:fldCharType="begin"/>
        </w:r>
        <w:r>
          <w:instrText xml:space="preserve"> PAGEREF _Toc8898 \h </w:instrText>
        </w:r>
        <w:r>
          <w:fldChar w:fldCharType="separate"/>
        </w:r>
        <w:r>
          <w:t>26</w:t>
        </w:r>
        <w:r>
          <w:fldChar w:fldCharType="end"/>
        </w:r>
      </w:hyperlink>
    </w:p>
    <w:p>
      <w:pPr>
        <w:pStyle w:val="TOC2"/>
        <w:tabs>
          <w:tab w:val="right" w:leader="dot" w:pos="8306"/>
        </w:tabs>
      </w:pPr>
      <w:hyperlink w:anchor="_Toc26948" w:history="1">
        <w:r>
          <w:rPr>
            <w:rFonts w:ascii="仿宋" w:eastAsia="仿宋" w:hAnsi="仿宋" w:cs="仿宋" w:hint="eastAsia"/>
            <w:lang w:eastAsia="zh-CN"/>
          </w:rPr>
          <w:t>(一)、资金需求大</w:t>
        </w:r>
        <w:r>
          <w:tab/>
        </w:r>
        <w:r>
          <w:fldChar w:fldCharType="begin"/>
        </w:r>
        <w:r>
          <w:instrText xml:space="preserve"> PAGEREF _Toc26948 \h </w:instrText>
        </w:r>
        <w:r>
          <w:fldChar w:fldCharType="separate"/>
        </w:r>
        <w:r>
          <w:t>26</w:t>
        </w:r>
        <w:r>
          <w:fldChar w:fldCharType="end"/>
        </w:r>
      </w:hyperlink>
    </w:p>
    <w:p>
      <w:pPr>
        <w:pStyle w:val="TOC2"/>
        <w:tabs>
          <w:tab w:val="right" w:leader="dot" w:pos="8306"/>
        </w:tabs>
      </w:pPr>
      <w:hyperlink w:anchor="_Toc18412" w:history="1">
        <w:r>
          <w:rPr>
            <w:rFonts w:ascii="仿宋" w:eastAsia="仿宋" w:hAnsi="仿宋" w:cs="仿宋" w:hint="eastAsia"/>
            <w:lang w:eastAsia="zh-CN"/>
          </w:rPr>
          <w:t>(二)、研发周期长</w:t>
        </w:r>
        <w:r>
          <w:tab/>
        </w:r>
        <w:r>
          <w:fldChar w:fldCharType="begin"/>
        </w:r>
        <w:r>
          <w:instrText xml:space="preserve"> PAGEREF _Toc18412 \h </w:instrText>
        </w:r>
        <w:r>
          <w:fldChar w:fldCharType="separate"/>
        </w:r>
        <w:r>
          <w:t>27</w:t>
        </w:r>
        <w:r>
          <w:fldChar w:fldCharType="end"/>
        </w:r>
      </w:hyperlink>
    </w:p>
    <w:p>
      <w:pPr>
        <w:pStyle w:val="TOC2"/>
        <w:tabs>
          <w:tab w:val="right" w:leader="dot" w:pos="8306"/>
        </w:tabs>
      </w:pPr>
      <w:hyperlink w:anchor="_Toc23133" w:history="1">
        <w:r>
          <w:rPr>
            <w:rFonts w:ascii="仿宋" w:eastAsia="仿宋" w:hAnsi="仿宋" w:cs="仿宋" w:hint="eastAsia"/>
            <w:lang w:eastAsia="zh-CN"/>
          </w:rPr>
          <w:t>(三)、市场风险大</w:t>
        </w:r>
        <w:r>
          <w:tab/>
        </w:r>
        <w:r>
          <w:fldChar w:fldCharType="begin"/>
        </w:r>
        <w:r>
          <w:instrText xml:space="preserve"> PAGEREF _Toc23133 \h </w:instrText>
        </w:r>
        <w:r>
          <w:fldChar w:fldCharType="separate"/>
        </w:r>
        <w:r>
          <w:t>29</w:t>
        </w:r>
        <w:r>
          <w:fldChar w:fldCharType="end"/>
        </w:r>
      </w:hyperlink>
    </w:p>
    <w:p>
      <w:pPr>
        <w:pStyle w:val="TOC2"/>
        <w:tabs>
          <w:tab w:val="right" w:leader="dot" w:pos="8306"/>
        </w:tabs>
      </w:pPr>
      <w:hyperlink w:anchor="_Toc2299" w:history="1">
        <w:r>
          <w:rPr>
            <w:rFonts w:ascii="仿宋" w:eastAsia="仿宋" w:hAnsi="仿宋" w:cs="仿宋" w:hint="eastAsia"/>
            <w:lang w:eastAsia="zh-CN"/>
          </w:rPr>
          <w:t>(四)、利润率高</w:t>
        </w:r>
        <w:r>
          <w:tab/>
        </w:r>
        <w:r>
          <w:fldChar w:fldCharType="begin"/>
        </w:r>
        <w:r>
          <w:instrText xml:space="preserve"> PAGEREF _Toc2299 \h </w:instrText>
        </w:r>
        <w:r>
          <w:fldChar w:fldCharType="separate"/>
        </w:r>
        <w:r>
          <w:t>31</w:t>
        </w:r>
        <w:r>
          <w:fldChar w:fldCharType="end"/>
        </w:r>
      </w:hyperlink>
    </w:p>
    <w:p>
      <w:pPr>
        <w:pStyle w:val="TOC1"/>
        <w:tabs>
          <w:tab w:val="right" w:leader="dot" w:pos="8306"/>
        </w:tabs>
      </w:pPr>
      <w:hyperlink w:anchor="_Toc14271" w:history="1">
        <w:r>
          <w:rPr>
            <w:rFonts w:ascii="仿宋" w:eastAsia="仿宋" w:hAnsi="仿宋" w:cs="仿宋" w:hint="eastAsia"/>
            <w:lang w:eastAsia="zh-CN"/>
          </w:rPr>
          <w:t>九、电能表项目风险管理</w:t>
        </w:r>
        <w:r>
          <w:tab/>
        </w:r>
        <w:r>
          <w:fldChar w:fldCharType="begin"/>
        </w:r>
        <w:r>
          <w:instrText xml:space="preserve"> PAGEREF _Toc14271 \h </w:instrText>
        </w:r>
        <w:r>
          <w:fldChar w:fldCharType="separate"/>
        </w:r>
        <w:r>
          <w:t>33</w:t>
        </w:r>
        <w:r>
          <w:fldChar w:fldCharType="end"/>
        </w:r>
      </w:hyperlink>
    </w:p>
    <w:p>
      <w:pPr>
        <w:pStyle w:val="TOC2"/>
        <w:tabs>
          <w:tab w:val="right" w:leader="dot" w:pos="8306"/>
        </w:tabs>
      </w:pPr>
      <w:hyperlink w:anchor="_Toc30279" w:history="1">
        <w:r>
          <w:rPr>
            <w:rFonts w:ascii="仿宋" w:eastAsia="仿宋" w:hAnsi="仿宋" w:cs="仿宋" w:hint="eastAsia"/>
            <w:lang w:eastAsia="zh-CN"/>
          </w:rPr>
          <w:t>(一)、风险识别与评估</w:t>
        </w:r>
        <w:r>
          <w:tab/>
        </w:r>
        <w:r>
          <w:fldChar w:fldCharType="begin"/>
        </w:r>
        <w:r>
          <w:instrText xml:space="preserve"> PAGEREF _Toc30279 \h </w:instrText>
        </w:r>
        <w:r>
          <w:fldChar w:fldCharType="separate"/>
        </w:r>
        <w:r>
          <w:t>33</w:t>
        </w:r>
        <w:r>
          <w:fldChar w:fldCharType="end"/>
        </w:r>
      </w:hyperlink>
    </w:p>
    <w:p>
      <w:pPr>
        <w:pStyle w:val="TOC2"/>
        <w:tabs>
          <w:tab w:val="right" w:leader="dot" w:pos="8306"/>
        </w:tabs>
      </w:pPr>
      <w:hyperlink w:anchor="_Toc10789" w:history="1">
        <w:r>
          <w:rPr>
            <w:rFonts w:ascii="仿宋" w:eastAsia="仿宋" w:hAnsi="仿宋" w:cs="仿宋" w:hint="eastAsia"/>
            <w:lang w:eastAsia="zh-CN"/>
          </w:rPr>
          <w:t>(二)、风险应对策略</w:t>
        </w:r>
        <w:r>
          <w:tab/>
        </w:r>
        <w:r>
          <w:fldChar w:fldCharType="begin"/>
        </w:r>
        <w:r>
          <w:instrText xml:space="preserve"> PAGEREF _Toc10789 \h </w:instrText>
        </w:r>
        <w:r>
          <w:fldChar w:fldCharType="separate"/>
        </w:r>
        <w:r>
          <w:t>34</w:t>
        </w:r>
        <w:r>
          <w:fldChar w:fldCharType="end"/>
        </w:r>
      </w:hyperlink>
    </w:p>
    <w:p>
      <w:pPr>
        <w:pStyle w:val="TOC2"/>
        <w:tabs>
          <w:tab w:val="right" w:leader="dot" w:pos="8306"/>
        </w:tabs>
      </w:pPr>
      <w:hyperlink w:anchor="_Toc4183" w:history="1">
        <w:r>
          <w:rPr>
            <w:rFonts w:ascii="仿宋" w:eastAsia="仿宋" w:hAnsi="仿宋" w:cs="仿宋" w:hint="eastAsia"/>
            <w:lang w:eastAsia="zh-CN"/>
          </w:rPr>
          <w:t>(三)、风险监控与控制</w:t>
        </w:r>
        <w:r>
          <w:tab/>
        </w:r>
        <w:r>
          <w:fldChar w:fldCharType="begin"/>
        </w:r>
        <w:r>
          <w:instrText xml:space="preserve"> PAGEREF _Toc4183 \h </w:instrText>
        </w:r>
        <w:r>
          <w:fldChar w:fldCharType="separate"/>
        </w:r>
        <w:r>
          <w:t>36</w:t>
        </w:r>
        <w:r>
          <w:fldChar w:fldCharType="end"/>
        </w:r>
      </w:hyperlink>
    </w:p>
    <w:p>
      <w:pPr>
        <w:pStyle w:val="TOC1"/>
        <w:tabs>
          <w:tab w:val="right" w:leader="dot" w:pos="8306"/>
        </w:tabs>
      </w:pPr>
      <w:hyperlink w:anchor="_Toc10187" w:history="1">
        <w:r>
          <w:rPr>
            <w:rFonts w:ascii="仿宋" w:eastAsia="仿宋" w:hAnsi="仿宋" w:cs="仿宋" w:hint="eastAsia"/>
            <w:lang w:eastAsia="zh-CN"/>
          </w:rPr>
          <w:t>十、电能表项目社会影响</w:t>
        </w:r>
        <w:r>
          <w:tab/>
        </w:r>
        <w:r>
          <w:fldChar w:fldCharType="begin"/>
        </w:r>
        <w:r>
          <w:instrText xml:space="preserve"> PAGEREF _Toc10187 \h </w:instrText>
        </w:r>
        <w:r>
          <w:fldChar w:fldCharType="separate"/>
        </w:r>
        <w:r>
          <w:t>37</w:t>
        </w:r>
        <w:r>
          <w:fldChar w:fldCharType="end"/>
        </w:r>
      </w:hyperlink>
    </w:p>
    <w:p>
      <w:pPr>
        <w:pStyle w:val="TOC2"/>
        <w:tabs>
          <w:tab w:val="right" w:leader="dot" w:pos="8306"/>
        </w:tabs>
      </w:pPr>
      <w:hyperlink w:anchor="_Toc21766" w:history="1">
        <w:r>
          <w:rPr>
            <w:rFonts w:ascii="仿宋" w:eastAsia="仿宋" w:hAnsi="仿宋" w:cs="仿宋" w:hint="eastAsia"/>
            <w:lang w:eastAsia="zh-CN"/>
          </w:rPr>
          <w:t>(一)、社会责任与义务</w:t>
        </w:r>
        <w:r>
          <w:tab/>
        </w:r>
        <w:r>
          <w:fldChar w:fldCharType="begin"/>
        </w:r>
        <w:r>
          <w:instrText xml:space="preserve"> PAGEREF _Toc21766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6" w:history="1">
        <w:r>
          <w:rPr>
            <w:rFonts w:ascii="仿宋" w:eastAsia="仿宋" w:hAnsi="仿宋" w:cs="仿宋" w:hint="eastAsia"/>
            <w:lang w:eastAsia="zh-CN"/>
          </w:rPr>
          <w:t>(二)、社会参与与沟通</w:t>
        </w:r>
        <w:r>
          <w:tab/>
        </w:r>
        <w:r>
          <w:fldChar w:fldCharType="begin"/>
        </w:r>
        <w:r>
          <w:instrText xml:space="preserve"> PAGEREF _Toc15746 \h </w:instrText>
        </w:r>
        <w:r>
          <w:fldChar w:fldCharType="separate"/>
        </w:r>
        <w:r>
          <w:t>38</w:t>
        </w:r>
        <w:r>
          <w:fldChar w:fldCharType="end"/>
        </w:r>
      </w:hyperlink>
    </w:p>
    <w:p>
      <w:pPr>
        <w:pStyle w:val="TOC1"/>
        <w:tabs>
          <w:tab w:val="right" w:leader="dot" w:pos="8306"/>
        </w:tabs>
      </w:pPr>
      <w:hyperlink w:anchor="_Toc4787" w:history="1">
        <w:r>
          <w:rPr>
            <w:rFonts w:ascii="仿宋" w:eastAsia="仿宋" w:hAnsi="仿宋" w:cs="仿宋" w:hint="eastAsia"/>
            <w:lang w:eastAsia="zh-CN"/>
          </w:rPr>
          <w:t>十一、电能表项目技术管理</w:t>
        </w:r>
        <w:r>
          <w:tab/>
        </w:r>
        <w:r>
          <w:fldChar w:fldCharType="begin"/>
        </w:r>
        <w:r>
          <w:instrText xml:space="preserve"> PAGEREF _Toc4787 \h </w:instrText>
        </w:r>
        <w:r>
          <w:fldChar w:fldCharType="separate"/>
        </w:r>
        <w:r>
          <w:t>39</w:t>
        </w:r>
        <w:r>
          <w:fldChar w:fldCharType="end"/>
        </w:r>
      </w:hyperlink>
    </w:p>
    <w:p>
      <w:pPr>
        <w:pStyle w:val="TOC2"/>
        <w:tabs>
          <w:tab w:val="right" w:leader="dot" w:pos="8306"/>
        </w:tabs>
      </w:pPr>
      <w:hyperlink w:anchor="_Toc2463" w:history="1">
        <w:r>
          <w:rPr>
            <w:rFonts w:ascii="仿宋" w:eastAsia="仿宋" w:hAnsi="仿宋" w:cs="仿宋" w:hint="eastAsia"/>
            <w:lang w:eastAsia="zh-CN"/>
          </w:rPr>
          <w:t>(一)、技术方案选用方向</w:t>
        </w:r>
        <w:r>
          <w:tab/>
        </w:r>
        <w:r>
          <w:fldChar w:fldCharType="begin"/>
        </w:r>
        <w:r>
          <w:instrText xml:space="preserve"> PAGEREF _Toc2463 \h </w:instrText>
        </w:r>
        <w:r>
          <w:fldChar w:fldCharType="separate"/>
        </w:r>
        <w:r>
          <w:t>39</w:t>
        </w:r>
        <w:r>
          <w:fldChar w:fldCharType="end"/>
        </w:r>
      </w:hyperlink>
    </w:p>
    <w:p>
      <w:pPr>
        <w:pStyle w:val="TOC2"/>
        <w:tabs>
          <w:tab w:val="right" w:leader="dot" w:pos="8306"/>
        </w:tabs>
      </w:pPr>
      <w:hyperlink w:anchor="_Toc6672" w:history="1">
        <w:r>
          <w:rPr>
            <w:rFonts w:ascii="仿宋" w:eastAsia="仿宋" w:hAnsi="仿宋" w:cs="仿宋" w:hint="eastAsia"/>
            <w:lang w:eastAsia="zh-CN"/>
          </w:rPr>
          <w:t>(二)、工艺技术方案选用原则</w:t>
        </w:r>
        <w:r>
          <w:tab/>
        </w:r>
        <w:r>
          <w:fldChar w:fldCharType="begin"/>
        </w:r>
        <w:r>
          <w:instrText xml:space="preserve"> PAGEREF _Toc6672 \h </w:instrText>
        </w:r>
        <w:r>
          <w:fldChar w:fldCharType="separate"/>
        </w:r>
        <w:r>
          <w:t>41</w:t>
        </w:r>
        <w:r>
          <w:fldChar w:fldCharType="end"/>
        </w:r>
      </w:hyperlink>
    </w:p>
    <w:p>
      <w:pPr>
        <w:pStyle w:val="TOC2"/>
        <w:tabs>
          <w:tab w:val="right" w:leader="dot" w:pos="8306"/>
        </w:tabs>
      </w:pPr>
      <w:hyperlink w:anchor="_Toc16143" w:history="1">
        <w:r>
          <w:rPr>
            <w:rFonts w:ascii="仿宋" w:eastAsia="仿宋" w:hAnsi="仿宋" w:cs="仿宋" w:hint="eastAsia"/>
            <w:lang w:eastAsia="zh-CN"/>
          </w:rPr>
          <w:t>(三)、工艺技术方案要求</w:t>
        </w:r>
        <w:r>
          <w:tab/>
        </w:r>
        <w:r>
          <w:fldChar w:fldCharType="begin"/>
        </w:r>
        <w:r>
          <w:instrText xml:space="preserve"> PAGEREF _Toc16143 \h </w:instrText>
        </w:r>
        <w:r>
          <w:fldChar w:fldCharType="separate"/>
        </w:r>
        <w:r>
          <w:t>43</w:t>
        </w:r>
        <w:r>
          <w:fldChar w:fldCharType="end"/>
        </w:r>
      </w:hyperlink>
    </w:p>
    <w:p>
      <w:pPr>
        <w:pStyle w:val="TOC1"/>
        <w:tabs>
          <w:tab w:val="right" w:leader="dot" w:pos="8306"/>
        </w:tabs>
      </w:pPr>
      <w:hyperlink w:anchor="_Toc27469" w:history="1">
        <w:r>
          <w:rPr>
            <w:rFonts w:ascii="仿宋" w:eastAsia="仿宋" w:hAnsi="仿宋" w:cs="仿宋" w:hint="eastAsia"/>
            <w:lang w:eastAsia="zh-CN"/>
          </w:rPr>
          <w:t>十二、电能表项目创新与研发</w:t>
        </w:r>
        <w:r>
          <w:tab/>
        </w:r>
        <w:r>
          <w:fldChar w:fldCharType="begin"/>
        </w:r>
        <w:r>
          <w:instrText xml:space="preserve"> PAGEREF _Toc27469 \h </w:instrText>
        </w:r>
        <w:r>
          <w:fldChar w:fldCharType="separate"/>
        </w:r>
        <w:r>
          <w:t>45</w:t>
        </w:r>
        <w:r>
          <w:fldChar w:fldCharType="end"/>
        </w:r>
      </w:hyperlink>
    </w:p>
    <w:p>
      <w:pPr>
        <w:pStyle w:val="TOC2"/>
        <w:tabs>
          <w:tab w:val="right" w:leader="dot" w:pos="8306"/>
        </w:tabs>
      </w:pPr>
      <w:hyperlink w:anchor="_Toc31316" w:history="1">
        <w:r>
          <w:rPr>
            <w:rFonts w:ascii="仿宋" w:eastAsia="仿宋" w:hAnsi="仿宋" w:cs="仿宋" w:hint="eastAsia"/>
            <w:lang w:eastAsia="zh-CN"/>
          </w:rPr>
          <w:t>(一)、创新策略与方向</w:t>
        </w:r>
        <w:r>
          <w:tab/>
        </w:r>
        <w:r>
          <w:fldChar w:fldCharType="begin"/>
        </w:r>
        <w:r>
          <w:instrText xml:space="preserve"> PAGEREF _Toc31316 \h </w:instrText>
        </w:r>
        <w:r>
          <w:fldChar w:fldCharType="separate"/>
        </w:r>
        <w:r>
          <w:t>45</w:t>
        </w:r>
        <w:r>
          <w:fldChar w:fldCharType="end"/>
        </w:r>
      </w:hyperlink>
    </w:p>
    <w:p>
      <w:pPr>
        <w:pStyle w:val="TOC2"/>
        <w:tabs>
          <w:tab w:val="right" w:leader="dot" w:pos="8306"/>
        </w:tabs>
      </w:pPr>
      <w:hyperlink w:anchor="_Toc8622" w:history="1">
        <w:r>
          <w:rPr>
            <w:rFonts w:ascii="仿宋" w:eastAsia="仿宋" w:hAnsi="仿宋" w:cs="仿宋" w:hint="eastAsia"/>
            <w:lang w:eastAsia="zh-CN"/>
          </w:rPr>
          <w:t>(二)、研发规划与投入</w:t>
        </w:r>
        <w:r>
          <w:tab/>
        </w:r>
        <w:r>
          <w:fldChar w:fldCharType="begin"/>
        </w:r>
        <w:r>
          <w:instrText xml:space="preserve"> PAGEREF _Toc8622 \h </w:instrText>
        </w:r>
        <w:r>
          <w:fldChar w:fldCharType="separate"/>
        </w:r>
        <w:r>
          <w:t>46</w:t>
        </w:r>
        <w:r>
          <w:fldChar w:fldCharType="end"/>
        </w:r>
      </w:hyperlink>
    </w:p>
    <w:p>
      <w:pPr>
        <w:pStyle w:val="TOC1"/>
        <w:tabs>
          <w:tab w:val="right" w:leader="dot" w:pos="8306"/>
        </w:tabs>
      </w:pPr>
      <w:hyperlink w:anchor="_Toc16192" w:history="1">
        <w:r>
          <w:rPr>
            <w:rFonts w:ascii="仿宋" w:eastAsia="仿宋" w:hAnsi="仿宋" w:cs="仿宋" w:hint="eastAsia"/>
            <w:lang w:eastAsia="zh-CN"/>
          </w:rPr>
          <w:t>十三、电能表项目治理与监督</w:t>
        </w:r>
        <w:r>
          <w:tab/>
        </w:r>
        <w:r>
          <w:fldChar w:fldCharType="begin"/>
        </w:r>
        <w:r>
          <w:instrText xml:space="preserve"> PAGEREF _Toc16192 \h </w:instrText>
        </w:r>
        <w:r>
          <w:fldChar w:fldCharType="separate"/>
        </w:r>
        <w:r>
          <w:t>48</w:t>
        </w:r>
        <w:r>
          <w:fldChar w:fldCharType="end"/>
        </w:r>
      </w:hyperlink>
    </w:p>
    <w:p>
      <w:pPr>
        <w:pStyle w:val="TOC2"/>
        <w:tabs>
          <w:tab w:val="right" w:leader="dot" w:pos="8306"/>
        </w:tabs>
      </w:pPr>
      <w:hyperlink w:anchor="_Toc14550" w:history="1">
        <w:r>
          <w:rPr>
            <w:rFonts w:ascii="仿宋" w:eastAsia="仿宋" w:hAnsi="仿宋" w:cs="仿宋" w:hint="eastAsia"/>
            <w:lang w:eastAsia="zh-CN"/>
          </w:rPr>
          <w:t>(一)、电能表项目治理结构</w:t>
        </w:r>
        <w:r>
          <w:tab/>
        </w:r>
        <w:r>
          <w:fldChar w:fldCharType="begin"/>
        </w:r>
        <w:r>
          <w:instrText xml:space="preserve"> PAGEREF _Toc14550 \h </w:instrText>
        </w:r>
        <w:r>
          <w:fldChar w:fldCharType="separate"/>
        </w:r>
        <w:r>
          <w:t>48</w:t>
        </w:r>
        <w:r>
          <w:fldChar w:fldCharType="end"/>
        </w:r>
      </w:hyperlink>
    </w:p>
    <w:p>
      <w:pPr>
        <w:pStyle w:val="TOC2"/>
        <w:tabs>
          <w:tab w:val="right" w:leader="dot" w:pos="8306"/>
        </w:tabs>
      </w:pPr>
      <w:hyperlink w:anchor="_Toc28068" w:history="1">
        <w:r>
          <w:rPr>
            <w:rFonts w:ascii="仿宋" w:eastAsia="仿宋" w:hAnsi="仿宋" w:cs="仿宋" w:hint="eastAsia"/>
            <w:lang w:eastAsia="zh-CN"/>
          </w:rPr>
          <w:t>(二)、监督与审计</w:t>
        </w:r>
        <w:r>
          <w:tab/>
        </w:r>
        <w:r>
          <w:fldChar w:fldCharType="begin"/>
        </w:r>
        <w:r>
          <w:instrText xml:space="preserve"> PAGEREF _Toc28068 \h </w:instrText>
        </w:r>
        <w:r>
          <w:fldChar w:fldCharType="separate"/>
        </w:r>
        <w:r>
          <w:t>49</w:t>
        </w:r>
        <w:r>
          <w:fldChar w:fldCharType="end"/>
        </w:r>
      </w:hyperlink>
    </w:p>
    <w:p>
      <w:pPr>
        <w:pStyle w:val="TOC1"/>
        <w:tabs>
          <w:tab w:val="right" w:leader="dot" w:pos="8306"/>
        </w:tabs>
      </w:pPr>
      <w:hyperlink w:anchor="_Toc24896" w:history="1">
        <w:r>
          <w:rPr>
            <w:rFonts w:ascii="仿宋" w:eastAsia="仿宋" w:hAnsi="仿宋" w:cs="仿宋" w:hint="eastAsia"/>
            <w:lang w:eastAsia="zh-CN"/>
          </w:rPr>
          <w:t>十四、风险识别与分类</w:t>
        </w:r>
        <w:r>
          <w:tab/>
        </w:r>
        <w:r>
          <w:fldChar w:fldCharType="begin"/>
        </w:r>
        <w:r>
          <w:instrText xml:space="preserve"> PAGEREF _Toc24896 \h </w:instrText>
        </w:r>
        <w:r>
          <w:fldChar w:fldCharType="separate"/>
        </w:r>
        <w:r>
          <w:t>51</w:t>
        </w:r>
        <w:r>
          <w:fldChar w:fldCharType="end"/>
        </w:r>
      </w:hyperlink>
    </w:p>
    <w:p>
      <w:pPr>
        <w:pStyle w:val="TOC2"/>
        <w:tabs>
          <w:tab w:val="right" w:leader="dot" w:pos="8306"/>
        </w:tabs>
      </w:pPr>
      <w:hyperlink w:anchor="_Toc11336" w:history="1">
        <w:r>
          <w:rPr>
            <w:rFonts w:ascii="仿宋" w:eastAsia="仿宋" w:hAnsi="仿宋" w:cs="仿宋" w:hint="eastAsia"/>
            <w:lang w:eastAsia="zh-CN"/>
          </w:rPr>
          <w:t>(一)、风险识别</w:t>
        </w:r>
        <w:r>
          <w:tab/>
        </w:r>
        <w:r>
          <w:fldChar w:fldCharType="begin"/>
        </w:r>
        <w:r>
          <w:instrText xml:space="preserve"> PAGEREF _Toc11336 \h </w:instrText>
        </w:r>
        <w:r>
          <w:fldChar w:fldCharType="separate"/>
        </w:r>
        <w:r>
          <w:t>51</w:t>
        </w:r>
        <w:r>
          <w:fldChar w:fldCharType="end"/>
        </w:r>
      </w:hyperlink>
    </w:p>
    <w:p>
      <w:pPr>
        <w:pStyle w:val="TOC2"/>
        <w:tabs>
          <w:tab w:val="right" w:leader="dot" w:pos="8306"/>
        </w:tabs>
      </w:pPr>
      <w:hyperlink w:anchor="_Toc1480" w:history="1">
        <w:r>
          <w:rPr>
            <w:rFonts w:ascii="仿宋" w:eastAsia="仿宋" w:hAnsi="仿宋" w:cs="仿宋" w:hint="eastAsia"/>
            <w:lang w:eastAsia="zh-CN"/>
          </w:rPr>
          <w:t>(二)、风险分类</w:t>
        </w:r>
        <w:r>
          <w:tab/>
        </w:r>
        <w:r>
          <w:fldChar w:fldCharType="begin"/>
        </w:r>
        <w:r>
          <w:instrText xml:space="preserve"> PAGEREF _Toc1480 \h </w:instrText>
        </w:r>
        <w:r>
          <w:fldChar w:fldCharType="separate"/>
        </w:r>
        <w:r>
          <w:t>52</w:t>
        </w:r>
        <w:r>
          <w:fldChar w:fldCharType="end"/>
        </w:r>
      </w:hyperlink>
    </w:p>
    <w:p>
      <w:pPr>
        <w:pStyle w:val="TOC1"/>
        <w:tabs>
          <w:tab w:val="right" w:leader="dot" w:pos="8306"/>
        </w:tabs>
      </w:pPr>
      <w:hyperlink w:anchor="_Toc1265" w:history="1">
        <w:r>
          <w:rPr>
            <w:rFonts w:ascii="仿宋" w:eastAsia="仿宋" w:hAnsi="仿宋" w:cs="仿宋" w:hint="eastAsia"/>
            <w:lang w:eastAsia="zh-CN"/>
          </w:rPr>
          <w:t>十五、电能表项目工程方案分析</w:t>
        </w:r>
        <w:r>
          <w:tab/>
        </w:r>
        <w:r>
          <w:fldChar w:fldCharType="begin"/>
        </w:r>
        <w:r>
          <w:instrText xml:space="preserve"> PAGEREF _Toc1265 \h </w:instrText>
        </w:r>
        <w:r>
          <w:fldChar w:fldCharType="separate"/>
        </w:r>
        <w:r>
          <w:t>54</w:t>
        </w:r>
        <w:r>
          <w:fldChar w:fldCharType="end"/>
        </w:r>
      </w:hyperlink>
    </w:p>
    <w:p>
      <w:pPr>
        <w:pStyle w:val="TOC2"/>
        <w:tabs>
          <w:tab w:val="right" w:leader="dot" w:pos="8306"/>
        </w:tabs>
      </w:pPr>
      <w:hyperlink w:anchor="_Toc29231" w:history="1">
        <w:r>
          <w:rPr>
            <w:rFonts w:ascii="仿宋" w:eastAsia="仿宋" w:hAnsi="仿宋" w:cs="仿宋" w:hint="eastAsia"/>
            <w:lang w:eastAsia="zh-CN"/>
          </w:rPr>
          <w:t>(一)、建筑工程设计原则</w:t>
        </w:r>
        <w:r>
          <w:tab/>
        </w:r>
        <w:r>
          <w:fldChar w:fldCharType="begin"/>
        </w:r>
        <w:r>
          <w:instrText xml:space="preserve"> PAGEREF _Toc29231 \h </w:instrText>
        </w:r>
        <w:r>
          <w:fldChar w:fldCharType="separate"/>
        </w:r>
        <w:r>
          <w:t>54</w:t>
        </w:r>
        <w:r>
          <w:fldChar w:fldCharType="end"/>
        </w:r>
      </w:hyperlink>
    </w:p>
    <w:p>
      <w:pPr>
        <w:pStyle w:val="TOC2"/>
        <w:tabs>
          <w:tab w:val="right" w:leader="dot" w:pos="8306"/>
        </w:tabs>
      </w:pPr>
      <w:hyperlink w:anchor="_Toc314" w:history="1">
        <w:r>
          <w:rPr>
            <w:rFonts w:ascii="仿宋" w:eastAsia="仿宋" w:hAnsi="仿宋" w:cs="仿宋" w:hint="eastAsia"/>
            <w:lang w:eastAsia="zh-CN"/>
          </w:rPr>
          <w:t>(二)、土建工程建设指标</w:t>
        </w:r>
        <w:r>
          <w:tab/>
        </w:r>
        <w:r>
          <w:fldChar w:fldCharType="begin"/>
        </w:r>
        <w:r>
          <w:instrText xml:space="preserve"> PAGEREF _Toc314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02"/>
      <w:r>
        <w:rPr>
          <w:rFonts w:ascii="仿宋" w:eastAsia="仿宋" w:hAnsi="仿宋" w:cs="仿宋" w:hint="eastAsia"/>
          <w:sz w:val="28"/>
          <w:lang w:eastAsia="zh-CN"/>
        </w:rPr>
        <w:t>一、电能表项目建设单位说明</w:t>
      </w:r>
      <w:bookmarkEnd w:id="2"/>
    </w:p>
    <w:p>
      <w:pPr>
        <w:pStyle w:val="Heading2"/>
        <w:rPr>
          <w:rFonts w:ascii="仿宋" w:eastAsia="仿宋" w:hAnsi="仿宋" w:cs="仿宋" w:hint="eastAsia"/>
          <w:lang w:eastAsia="zh-CN"/>
        </w:rPr>
      </w:pPr>
      <w:bookmarkStart w:id="3" w:name="_Toc6733"/>
      <w:r>
        <w:rPr>
          <w:rFonts w:ascii="仿宋" w:eastAsia="仿宋" w:hAnsi="仿宋" w:cs="仿宋" w:hint="eastAsia"/>
          <w:lang w:eastAsia="zh-CN"/>
        </w:rPr>
        <w:t>(一)、电能表项目承办单位基本情况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37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能表项目承办单位的XXXX，我们着眼于实现可持续的经济效益。通过技术创新和解决方案的提供，公司预计在电能表项目执行期间将获得可观的收入增长。这一收入来源主要包括电能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同时，我们注重成本控制和效率提升，以确保电能表项目的可持续盈利。透过精细的管理和资源优化，公司期望实现电能表项目利润最大化。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能表项目实施进行全面的投资评估，包括电能表项目启动阶段的资金投入和后续运营成本。通过对电能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能表项目实施过程中具备足够的资金流动性，公司将进行详尽的现金流分析。这包括资金需求的合理预测、电能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0843"/>
      <w:r>
        <w:rPr>
          <w:rFonts w:ascii="仿宋" w:eastAsia="仿宋" w:hAnsi="仿宋" w:cs="仿宋" w:hint="eastAsia"/>
          <w:sz w:val="28"/>
          <w:lang w:eastAsia="zh-CN"/>
        </w:rPr>
        <w:t>二、电能表项目概论</w:t>
      </w:r>
      <w:bookmarkEnd w:id="5"/>
    </w:p>
    <w:p>
      <w:pPr>
        <w:pStyle w:val="Heading2"/>
        <w:rPr>
          <w:rFonts w:ascii="仿宋" w:eastAsia="仿宋" w:hAnsi="仿宋" w:cs="仿宋" w:hint="eastAsia"/>
          <w:lang w:eastAsia="zh-CN"/>
        </w:rPr>
      </w:pPr>
      <w:bookmarkStart w:id="6" w:name="_Toc7888"/>
      <w:r>
        <w:rPr>
          <w:rFonts w:ascii="仿宋" w:eastAsia="仿宋" w:hAnsi="仿宋" w:cs="仿宋" w:hint="eastAsia"/>
          <w:lang w:eastAsia="zh-CN"/>
        </w:rPr>
        <w:t>(一)、电能表项目概况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起源追溯至对市场的深入洞察。市场的不断演变与变革为电能表项目提供了难得的机遇。当前市场存在的需求缺口和变革的大环境共同构成了电能表项目的背景。这个电能表项目旨在充分利用市场机遇，填补行业中尚未满足的需求，为客户提供全新的解决方案。市场的变革和需求的增长使得这个电能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电能表项目名称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正式命名为电能表。这个名称不仅仅是一个标识，更代表了电能表项目的核心理念和愿景。它蕴含着电能表项目所要解决问题的关键字，具有强烈的表达和辨识度，为电能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电能表项目目标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核心目标是提供一种全新、高效的解决方案，满足客户日益增长的需求。电能表项目追求的不仅仅是满足市场需求，更是在市场中获得卓越的竞争优势。通过不断提升产品或服务的质量和创新水平，电能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电能表项目范围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全面涵盖了产品研发、制造、市场推广和售后服务，确保从产品设计到最终用户体验的全方位关注。这一全面的电能表项目范围是为了确保电能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电能表项目时间表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电能表项目计划在未来18个月内完成，包括研发、测试、市场试点和正式推出等不同阶段。这个时间表的合理设计是为了确保电能表项目各个阶段的顺利推进，以便按时交付高质量的成果。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电能表项目预算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电能表项目总预算估算为XX百万美元，主要分配在研发、市场推广、人员培训和运营等方面。这一充足的预算为电能表项目提供了充足的资源，确保电能表项目在各个方面都能取得优异的表现。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电能表项目风险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电能表项目可能面临的风险包括市场接受度低、技术难题、竞争激烈等。电能表项目团队已经制定了相应的风险应对计划，通过前瞻性的风险管理，确保电能表项目在面对不确定性时能够迅速做出应对。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电能表项目团队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电能表项目汇聚了一支经验丰富、多领域专业素养的核心团队，确保电能表项目在各个方面都能拥有高水平的执行力。团队的协同作战是电能表项目成功的关键因素之一。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电能表项目背景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电能表项目的背景根植于市场对更高效、创新产品的渴望，同时也受到科技发展对行业格局的深刻改变的影响。这为电能表项目提供了广阔的发展空间和市场需求。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电能表项目现状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截至目前，电能表项目已完成市场调研和技术验证，取得了初步的成功。这为电能表项目在未来的发展奠定了坚实的基础，为更远大的目标打下了坚实的基石。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038"/>
      <w:r>
        <w:rPr>
          <w:rFonts w:ascii="仿宋" w:eastAsia="仿宋" w:hAnsi="仿宋" w:cs="仿宋" w:hint="eastAsia"/>
          <w:sz w:val="28"/>
          <w:lang w:eastAsia="zh-CN"/>
        </w:rPr>
        <w:t>(二)、电能表项目目标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keyword》电能表项目首要业务目标是在市场中占据有利地位，实现产品/服务的成功推广和销售。通过不断提升产品质量、创新性，电能表项目追求成为行业中的领导者，赢得更多客户的青睐。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在科技迅速发展的时代，电能表项目着眼于技术创新。通过持续的研发和技术升级，电能表项目旨在推出更具创新性的产品或服务，以满足市场对新鲜、先进解决方案的需求。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为了建立可持续的客户关系，电能表项目设定了客户满意度目标。通过提供卓越的产品质量和优质的客户服务，电能表项目追求赢得客户的信任和忠诚度，确保他们的满意度达到行业领先水平。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电能表项目注重社会责任和可持续发展。通过实施环保、社会责任电能表项目，电能表项目致力于在经济发展的同时保护环境，促进社会公平，实现可持续经营。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电能表项目的团队是实现目标的核心驱动力。因此，电能表项目设定了团队发展目标，包括提升团队成员的专业技能、培养领导力，以及搭建协同高效的团队工作氛围。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768"/>
      <w:r>
        <w:rPr>
          <w:rFonts w:ascii="仿宋" w:eastAsia="仿宋" w:hAnsi="仿宋" w:cs="仿宋" w:hint="eastAsia"/>
          <w:sz w:val="28"/>
          <w:lang w:eastAsia="zh-CN"/>
        </w:rPr>
        <w:t>(三)、电能表项目提出的理由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电能表项目提出的理由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提出源于对市场机遇的深刻洞察。当前市场中存在的需求缺口和行业发展趋势表明，有巨大的商业机会等待被开发。通过准确捕捉市场机遇，电能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理念基于对技术创新的信仰。通过持续的研发和技术投入，电能表项目有望推出更具创新性的产品或服务。在科技飞速发展的当下，电能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提出是为了增强企业的行业竞争力。通过提升产品或服务的质量和独特性，电能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能表项目响应了消费者需求的变化。随着社会和科技的不断发展，消费者对产品和服务的需求也在发生变化。通过深入了解并及时回应消费者的新需求，电能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电能表项目的提出是企业战略发展规划的一部分。在面对日益激烈的市场竞争和不断变化的商业环境中，电能表项目作为企业战略的一环，旨在为企业开辟新的增长领域，巩固企业在行业中的地位。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电能表项目的提出不仅仅是基于商业考量，还注重社会责任。通过推出环保、社会责任等方面的电能表项目，电能表企业可以在社会中树立积极形象，为社会做出积极贡献，实现经济效益和社会效益的双赢。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电能表项目的提出反映了对利益相关者期望的关注。包括客户、员工、投资者等利益相关者在企业发展中都有着各自的期望，电能表项目力求在满足这些期望的同时，取得更大的共赢。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306"/>
      <w:r>
        <w:rPr>
          <w:rFonts w:ascii="仿宋" w:eastAsia="仿宋" w:hAnsi="仿宋" w:cs="仿宋" w:hint="eastAsia"/>
          <w:sz w:val="28"/>
          <w:lang w:eastAsia="zh-CN"/>
        </w:rPr>
        <w:t>(四)、电能表项目意义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在实施电能表项目的过程中，我们不仅仅是在追逐商业成功，更是为企业和社会的多个层面创造了深远的意义。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能表项目的首要意义在于提升企业的市场竞争力。通过持续的创新和对产品质量的高标准要求，电能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能表项目的推进将促使行业技术水平的提升。通过引入先进技术和创新性解决方案，电能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在社会层面，电能表项目不仅创造了大量就业机会，提高了就业水平，还注重社会责任和环保。通过参与社会公益事业和推动环保电能表项目，电能表项目为社会贡献了一份力量，体现了企业对社会的积极回馈。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综合而言，电能表项目意义重大，不仅推动了企业的发展，也为行业和社会的进步贡献了积极力量。这是一个全面而深刻的影响，将在未来产生可持续的正面效应。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316"/>
      <w:r>
        <w:rPr>
          <w:rFonts w:ascii="仿宋" w:eastAsia="仿宋" w:hAnsi="仿宋" w:cs="仿宋" w:hint="eastAsia"/>
          <w:sz w:val="28"/>
          <w:lang w:eastAsia="zh-CN"/>
        </w:rPr>
        <w:t>(五)、电能表项目背景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在当今迅猛发展的商业环境中，电能表项目的动因根植于对多方面因素的审慎考量。这个电能表项目的提出并非孤立的决策，而是对企业所处背景深入思考的产物。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市场的不断演变是电能表项目背后的首要原因。科技的迅速发展和全球市场的快速变化使得企业必须灵活应对。电能表项目应运而生，旨在通过创新性的解决方案迎合市场的多变需求，赢得竞争中的先机。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竞争的激烈程度也是电能表项目背景中不可忽视的一环。企业需要在激烈竞争中脱颖而出，为此，电能表项目致力于打破常规，提供独特的价值主张，以吸引客户并确保市场份额的增长。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技术的迅速发展为企业带来了机遇与挑战。作为电能表项目启动的背景之一，对新兴技术的应用将有助于提升企业的技术水平，使其在不断演进的商业环境中保持竞争优势。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此外，社会对企业责任的期望也在逐渐升高。电能表项目充分融入了社会责任的理念，通过可持续经营和社会公益电能表项目，企图为社会贡献一份力量，在商业成功的同时关注社会价值。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981"/>
      <w:r>
        <w:rPr>
          <w:rFonts w:ascii="仿宋" w:eastAsia="仿宋" w:hAnsi="仿宋" w:cs="仿宋" w:hint="eastAsia"/>
          <w:sz w:val="28"/>
          <w:lang w:eastAsia="zh-CN"/>
        </w:rPr>
        <w:t>三、电能表项目土建工程</w:t>
      </w:r>
      <w:bookmarkEnd w:id="11"/>
    </w:p>
    <w:p>
      <w:pPr>
        <w:pStyle w:val="Heading2"/>
        <w:rPr>
          <w:rFonts w:ascii="仿宋" w:eastAsia="仿宋" w:hAnsi="仿宋" w:cs="仿宋" w:hint="eastAsia"/>
          <w:lang w:eastAsia="zh-CN"/>
        </w:rPr>
      </w:pPr>
      <w:bookmarkStart w:id="12" w:name="_Toc1988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在电能表项目的建筑工程设计中，我们将秉承一系列重要的设计原则，以确保电能表项目建筑在功能、美观、可持续性等方面达到最佳效果。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首要原则是确保建筑的功能性得到最大化的发挥。我们将充分理解电能表项目的实际需求，合理布局各个功能区域，保证建筑在满足业务需求的同时，提供高效的工作环境。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在建筑设计中，我们将综合考虑建设和运营成本。通过精细的经济效益分析，确保设计方案在高效利用资源的同时，对电能表项目的长期盈利能力有积极的贡献。</w:t>
      </w:r>
    </w:p>
    <w:p>
      <w:pPr>
        <w:pStyle w:val="Heading2"/>
        <w:ind w:firstLine="560" w:firstLineChars="200"/>
        <w:rPr>
          <w:rFonts w:ascii="仿宋" w:eastAsia="仿宋" w:hAnsi="仿宋" w:cs="仿宋" w:hint="eastAsia"/>
          <w:sz w:val="28"/>
          <w:lang w:eastAsia="zh-CN"/>
        </w:rPr>
      </w:pPr>
      <w:bookmarkStart w:id="13" w:name="_Toc1593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能表项目的土建工程设计中，我们将精准设定设计年限，结合电能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能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17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能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能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能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9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本期工程电能表项目预计总建筑面积XXX平方米，其中：计容建筑面积XXX平方米，计划建筑工程投资XX万元，占电能表项目总投资的XX%。</w:t>
      </w:r>
    </w:p>
    <w:p>
      <w:pPr>
        <w:pStyle w:val="Heading1"/>
        <w:ind w:firstLine="560" w:firstLineChars="200"/>
        <w:rPr>
          <w:rFonts w:ascii="仿宋" w:eastAsia="仿宋" w:hAnsi="仿宋" w:cs="仿宋" w:hint="eastAsia"/>
          <w:sz w:val="28"/>
          <w:lang w:eastAsia="zh-CN"/>
        </w:rPr>
      </w:pPr>
      <w:bookmarkStart w:id="16" w:name="_Toc2130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470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电能表项目的主要产品是XXXX，预计年产值为XXX万元。这一产品在市场中占据着重要的地位，其广泛的应用范围使得该电能表项目的市场前景非常广阔。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能表项目的xxx产品作为重要的原材料之一，将在多个领域发挥关键作用。其在建筑、交通、能源等方面的广泛应用将为整个产业链提供强大的支持，形成产业协同效应。电能表项目的年产值XXX万XXX万XXX万万元不仅反映了其在市场上的巨大潜力，更预示着它对国民经济的积极贡献。这种关联度高、涉及面广的产业关系，使得该电能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85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总征地面积为XXXX平方米，相当于约XX.XX亩，其中净用地面积为XXXX平方米，红线范围内相当于约XX.XX亩。这一用地规模充分考虑了电能表项目的建设需求，保障了电能表项目在合适的空间内得以充分发展。电能表项目规划的总建筑面积为XXXX平方米，其中主体工程建设占XXXX平方米，计容建筑面积达XXXX平方米。预计建筑工程的投资将达到XXXX万元，为电能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购置的设备共计XXXX台（套），设备购置费用为XXXX万元。这一设备购置计划充分考虑到电能表项目的生产需求和技术要求，确保了电能表项目在生产运营中具备先进的技术装备和高效的生产能力。设备的合理配置将为电能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计划总投资为XXXX万元，预计年实现营业收入为XXXX万元。这一产能规模的设定旨在确保电能表项目能够在投资与回报之间取得平衡，实现长期可持续的发展。电能表项目的总投资充分考虑到各个方面的需求，包括用地建设、设备购置等多个环节，以确保电能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1813"/>
      <w:r>
        <w:rPr>
          <w:rFonts w:ascii="仿宋" w:eastAsia="仿宋" w:hAnsi="仿宋" w:cs="仿宋" w:hint="eastAsia"/>
          <w:sz w:val="28"/>
          <w:lang w:eastAsia="zh-CN"/>
        </w:rPr>
        <w:t>五、电能表项目文档管理</w:t>
      </w:r>
      <w:bookmarkEnd w:id="19"/>
    </w:p>
    <w:p>
      <w:pPr>
        <w:pStyle w:val="Heading2"/>
        <w:rPr>
          <w:rFonts w:ascii="仿宋" w:eastAsia="仿宋" w:hAnsi="仿宋" w:cs="仿宋" w:hint="eastAsia"/>
          <w:lang w:eastAsia="zh-CN"/>
        </w:rPr>
      </w:pPr>
      <w:bookmarkStart w:id="20" w:name="_Toc31744"/>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电能表项目高度重视文档的质量和准确性，以支持电能表项目的各项活动和决策。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https://d.book118.com/245240121101011044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7220A"/>
    <w:rsid w:val="10272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401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2024-01-20T07:03:00Z</dcterms:created>
  <dcterms:modified xsi:type="dcterms:W3CDTF">2024-01-20T07:03:44Z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1DCCEF544D6640C997A6B1DBAC85B2BF_11</vt:lpwstr>
  </property>
  <property fmtid="{D5CDD505-2E9C-101B-9397-08002B2CF9AE}" pid="3" name="KSOProductBuildVer">
    <vt:lpwstr>2052-12.1.0.16120</vt:lpwstr>
  </property>
</Properties>
</file>