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井中声波透视仪项目规划设计纲要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62" w:history="1">
        <w:r>
          <w:rPr>
            <w:rFonts w:ascii="仿宋" w:eastAsia="仿宋" w:hAnsi="仿宋" w:cs="仿宋" w:hint="eastAsia"/>
            <w:lang w:eastAsia="zh-CN"/>
          </w:rPr>
          <w:t>概论</w:t>
        </w:r>
        <w:r>
          <w:tab/>
        </w:r>
        <w:r>
          <w:fldChar w:fldCharType="begin"/>
        </w:r>
        <w:r>
          <w:instrText xml:space="preserve"> PAGEREF _Toc3362 \h </w:instrText>
        </w:r>
        <w:r>
          <w:fldChar w:fldCharType="separate"/>
        </w:r>
        <w:r>
          <w:t>3</w:t>
        </w:r>
        <w:r>
          <w:fldChar w:fldCharType="end"/>
        </w:r>
      </w:hyperlink>
    </w:p>
    <w:p>
      <w:pPr>
        <w:pStyle w:val="TOC1"/>
        <w:tabs>
          <w:tab w:val="right" w:leader="dot" w:pos="8306"/>
        </w:tabs>
      </w:pPr>
      <w:hyperlink w:anchor="_Toc13269" w:history="1">
        <w:r>
          <w:rPr>
            <w:rFonts w:ascii="仿宋" w:eastAsia="仿宋" w:hAnsi="仿宋" w:cs="仿宋" w:hint="eastAsia"/>
            <w:lang w:eastAsia="zh-CN"/>
          </w:rPr>
          <w:t>一、井中声波透视仪项目可持续发展</w:t>
        </w:r>
        <w:r>
          <w:tab/>
        </w:r>
        <w:r>
          <w:fldChar w:fldCharType="begin"/>
        </w:r>
        <w:r>
          <w:instrText xml:space="preserve"> PAGEREF _Toc13269 \h </w:instrText>
        </w:r>
        <w:r>
          <w:fldChar w:fldCharType="separate"/>
        </w:r>
        <w:r>
          <w:t>3</w:t>
        </w:r>
        <w:r>
          <w:fldChar w:fldCharType="end"/>
        </w:r>
      </w:hyperlink>
    </w:p>
    <w:p>
      <w:pPr>
        <w:pStyle w:val="TOC2"/>
        <w:tabs>
          <w:tab w:val="right" w:leader="dot" w:pos="8306"/>
        </w:tabs>
      </w:pPr>
      <w:hyperlink w:anchor="_Toc12889" w:history="1">
        <w:r>
          <w:rPr>
            <w:rFonts w:ascii="仿宋" w:eastAsia="仿宋" w:hAnsi="仿宋" w:cs="仿宋" w:hint="eastAsia"/>
            <w:lang w:eastAsia="zh-CN"/>
          </w:rPr>
          <w:t>(一)、可持续战略与实践</w:t>
        </w:r>
        <w:r>
          <w:tab/>
        </w:r>
        <w:r>
          <w:fldChar w:fldCharType="begin"/>
        </w:r>
        <w:r>
          <w:instrText xml:space="preserve"> PAGEREF _Toc12889 \h </w:instrText>
        </w:r>
        <w:r>
          <w:fldChar w:fldCharType="separate"/>
        </w:r>
        <w:r>
          <w:t>3</w:t>
        </w:r>
        <w:r>
          <w:fldChar w:fldCharType="end"/>
        </w:r>
      </w:hyperlink>
    </w:p>
    <w:p>
      <w:pPr>
        <w:pStyle w:val="TOC2"/>
        <w:tabs>
          <w:tab w:val="right" w:leader="dot" w:pos="8306"/>
        </w:tabs>
      </w:pPr>
      <w:hyperlink w:anchor="_Toc18214" w:history="1">
        <w:r>
          <w:rPr>
            <w:rFonts w:ascii="仿宋" w:eastAsia="仿宋" w:hAnsi="仿宋" w:cs="仿宋" w:hint="eastAsia"/>
            <w:lang w:eastAsia="zh-CN"/>
          </w:rPr>
          <w:t>(二)、环保与社会责任</w:t>
        </w:r>
        <w:r>
          <w:tab/>
        </w:r>
        <w:r>
          <w:fldChar w:fldCharType="begin"/>
        </w:r>
        <w:r>
          <w:instrText xml:space="preserve"> PAGEREF _Toc18214 \h </w:instrText>
        </w:r>
        <w:r>
          <w:fldChar w:fldCharType="separate"/>
        </w:r>
        <w:r>
          <w:t>4</w:t>
        </w:r>
        <w:r>
          <w:fldChar w:fldCharType="end"/>
        </w:r>
      </w:hyperlink>
    </w:p>
    <w:p>
      <w:pPr>
        <w:pStyle w:val="TOC1"/>
        <w:tabs>
          <w:tab w:val="right" w:leader="dot" w:pos="8306"/>
        </w:tabs>
      </w:pPr>
      <w:hyperlink w:anchor="_Toc24350" w:history="1">
        <w:r>
          <w:rPr>
            <w:rFonts w:ascii="仿宋" w:eastAsia="仿宋" w:hAnsi="仿宋" w:cs="仿宋" w:hint="eastAsia"/>
            <w:lang w:eastAsia="zh-CN"/>
          </w:rPr>
          <w:t>二、产品规划分析</w:t>
        </w:r>
        <w:r>
          <w:tab/>
        </w:r>
        <w:r>
          <w:fldChar w:fldCharType="begin"/>
        </w:r>
        <w:r>
          <w:instrText xml:space="preserve"> PAGEREF _Toc24350 \h </w:instrText>
        </w:r>
        <w:r>
          <w:fldChar w:fldCharType="separate"/>
        </w:r>
        <w:r>
          <w:t>5</w:t>
        </w:r>
        <w:r>
          <w:fldChar w:fldCharType="end"/>
        </w:r>
      </w:hyperlink>
    </w:p>
    <w:p>
      <w:pPr>
        <w:pStyle w:val="TOC2"/>
        <w:tabs>
          <w:tab w:val="right" w:leader="dot" w:pos="8306"/>
        </w:tabs>
      </w:pPr>
      <w:hyperlink w:anchor="_Toc15818" w:history="1">
        <w:r>
          <w:rPr>
            <w:rFonts w:ascii="仿宋" w:eastAsia="仿宋" w:hAnsi="仿宋" w:cs="仿宋" w:hint="eastAsia"/>
            <w:lang w:eastAsia="zh-CN"/>
          </w:rPr>
          <w:t>(一)、产品规划</w:t>
        </w:r>
        <w:r>
          <w:tab/>
        </w:r>
        <w:r>
          <w:fldChar w:fldCharType="begin"/>
        </w:r>
        <w:r>
          <w:instrText xml:space="preserve"> PAGEREF _Toc15818 \h </w:instrText>
        </w:r>
        <w:r>
          <w:fldChar w:fldCharType="separate"/>
        </w:r>
        <w:r>
          <w:t>5</w:t>
        </w:r>
        <w:r>
          <w:fldChar w:fldCharType="end"/>
        </w:r>
      </w:hyperlink>
    </w:p>
    <w:p>
      <w:pPr>
        <w:pStyle w:val="TOC2"/>
        <w:tabs>
          <w:tab w:val="right" w:leader="dot" w:pos="8306"/>
        </w:tabs>
      </w:pPr>
      <w:hyperlink w:anchor="_Toc28924" w:history="1">
        <w:r>
          <w:rPr>
            <w:rFonts w:ascii="仿宋" w:eastAsia="仿宋" w:hAnsi="仿宋" w:cs="仿宋" w:hint="eastAsia"/>
            <w:lang w:eastAsia="zh-CN"/>
          </w:rPr>
          <w:t>(二)、建设规模</w:t>
        </w:r>
        <w:r>
          <w:tab/>
        </w:r>
        <w:r>
          <w:fldChar w:fldCharType="begin"/>
        </w:r>
        <w:r>
          <w:instrText xml:space="preserve"> PAGEREF _Toc28924 \h </w:instrText>
        </w:r>
        <w:r>
          <w:fldChar w:fldCharType="separate"/>
        </w:r>
        <w:r>
          <w:t>5</w:t>
        </w:r>
        <w:r>
          <w:fldChar w:fldCharType="end"/>
        </w:r>
      </w:hyperlink>
    </w:p>
    <w:p>
      <w:pPr>
        <w:pStyle w:val="TOC1"/>
        <w:tabs>
          <w:tab w:val="right" w:leader="dot" w:pos="8306"/>
        </w:tabs>
      </w:pPr>
      <w:hyperlink w:anchor="_Toc24825" w:history="1">
        <w:r>
          <w:rPr>
            <w:rFonts w:ascii="仿宋" w:eastAsia="仿宋" w:hAnsi="仿宋" w:cs="仿宋" w:hint="eastAsia"/>
            <w:lang w:eastAsia="zh-CN"/>
          </w:rPr>
          <w:t>三、井中声波透视仪项目建设背景及必要性分析</w:t>
        </w:r>
        <w:r>
          <w:tab/>
        </w:r>
        <w:r>
          <w:fldChar w:fldCharType="begin"/>
        </w:r>
        <w:r>
          <w:instrText xml:space="preserve"> PAGEREF _Toc24825 \h </w:instrText>
        </w:r>
        <w:r>
          <w:fldChar w:fldCharType="separate"/>
        </w:r>
        <w:r>
          <w:t>7</w:t>
        </w:r>
        <w:r>
          <w:fldChar w:fldCharType="end"/>
        </w:r>
      </w:hyperlink>
    </w:p>
    <w:p>
      <w:pPr>
        <w:pStyle w:val="TOC2"/>
        <w:tabs>
          <w:tab w:val="right" w:leader="dot" w:pos="8306"/>
        </w:tabs>
      </w:pPr>
      <w:hyperlink w:anchor="_Toc20150" w:history="1">
        <w:r>
          <w:rPr>
            <w:rFonts w:ascii="仿宋" w:eastAsia="仿宋" w:hAnsi="仿宋" w:cs="仿宋" w:hint="eastAsia"/>
            <w:lang w:eastAsia="zh-CN"/>
          </w:rPr>
          <w:t>(一)、井中声波透视仪项目背景分析</w:t>
        </w:r>
        <w:r>
          <w:tab/>
        </w:r>
        <w:r>
          <w:fldChar w:fldCharType="begin"/>
        </w:r>
        <w:r>
          <w:instrText xml:space="preserve"> PAGEREF _Toc20150 \h </w:instrText>
        </w:r>
        <w:r>
          <w:fldChar w:fldCharType="separate"/>
        </w:r>
        <w:r>
          <w:t>7</w:t>
        </w:r>
        <w:r>
          <w:fldChar w:fldCharType="end"/>
        </w:r>
      </w:hyperlink>
    </w:p>
    <w:p>
      <w:pPr>
        <w:pStyle w:val="TOC2"/>
        <w:tabs>
          <w:tab w:val="right" w:leader="dot" w:pos="8306"/>
        </w:tabs>
      </w:pPr>
      <w:hyperlink w:anchor="_Toc32018" w:history="1">
        <w:r>
          <w:rPr>
            <w:rFonts w:ascii="仿宋" w:eastAsia="仿宋" w:hAnsi="仿宋" w:cs="仿宋" w:hint="eastAsia"/>
            <w:lang w:eastAsia="zh-CN"/>
          </w:rPr>
          <w:t>(二)、井中声波透视仪项目建设必要性分析</w:t>
        </w:r>
        <w:r>
          <w:tab/>
        </w:r>
        <w:r>
          <w:fldChar w:fldCharType="begin"/>
        </w:r>
        <w:r>
          <w:instrText xml:space="preserve"> PAGEREF _Toc32018 \h </w:instrText>
        </w:r>
        <w:r>
          <w:fldChar w:fldCharType="separate"/>
        </w:r>
        <w:r>
          <w:t>8</w:t>
        </w:r>
        <w:r>
          <w:fldChar w:fldCharType="end"/>
        </w:r>
      </w:hyperlink>
    </w:p>
    <w:p>
      <w:pPr>
        <w:pStyle w:val="TOC1"/>
        <w:tabs>
          <w:tab w:val="right" w:leader="dot" w:pos="8306"/>
        </w:tabs>
      </w:pPr>
      <w:hyperlink w:anchor="_Toc14646" w:history="1">
        <w:r>
          <w:rPr>
            <w:rFonts w:ascii="仿宋" w:eastAsia="仿宋" w:hAnsi="仿宋" w:cs="仿宋" w:hint="eastAsia"/>
            <w:lang w:eastAsia="zh-CN"/>
          </w:rPr>
          <w:t>四、市场分析、调研</w:t>
        </w:r>
        <w:r>
          <w:tab/>
        </w:r>
        <w:r>
          <w:fldChar w:fldCharType="begin"/>
        </w:r>
        <w:r>
          <w:instrText xml:space="preserve"> PAGEREF _Toc14646 \h </w:instrText>
        </w:r>
        <w:r>
          <w:fldChar w:fldCharType="separate"/>
        </w:r>
        <w:r>
          <w:t>10</w:t>
        </w:r>
        <w:r>
          <w:fldChar w:fldCharType="end"/>
        </w:r>
      </w:hyperlink>
    </w:p>
    <w:p>
      <w:pPr>
        <w:pStyle w:val="TOC2"/>
        <w:tabs>
          <w:tab w:val="right" w:leader="dot" w:pos="8306"/>
        </w:tabs>
      </w:pPr>
      <w:hyperlink w:anchor="_Toc25939" w:history="1">
        <w:r>
          <w:rPr>
            <w:rFonts w:ascii="仿宋" w:eastAsia="仿宋" w:hAnsi="仿宋" w:cs="仿宋" w:hint="eastAsia"/>
            <w:lang w:eastAsia="zh-CN"/>
          </w:rPr>
          <w:t>(一)、井中声波透视仪行业分析</w:t>
        </w:r>
        <w:r>
          <w:tab/>
        </w:r>
        <w:r>
          <w:fldChar w:fldCharType="begin"/>
        </w:r>
        <w:r>
          <w:instrText xml:space="preserve"> PAGEREF _Toc25939 \h </w:instrText>
        </w:r>
        <w:r>
          <w:fldChar w:fldCharType="separate"/>
        </w:r>
        <w:r>
          <w:t>10</w:t>
        </w:r>
        <w:r>
          <w:fldChar w:fldCharType="end"/>
        </w:r>
      </w:hyperlink>
    </w:p>
    <w:p>
      <w:pPr>
        <w:pStyle w:val="TOC2"/>
        <w:tabs>
          <w:tab w:val="right" w:leader="dot" w:pos="8306"/>
        </w:tabs>
      </w:pPr>
      <w:hyperlink w:anchor="_Toc23762" w:history="1">
        <w:r>
          <w:rPr>
            <w:rFonts w:ascii="仿宋" w:eastAsia="仿宋" w:hAnsi="仿宋" w:cs="仿宋" w:hint="eastAsia"/>
            <w:lang w:eastAsia="zh-CN"/>
          </w:rPr>
          <w:t>(二)、井中声波透视仪市场分析预测</w:t>
        </w:r>
        <w:r>
          <w:tab/>
        </w:r>
        <w:r>
          <w:fldChar w:fldCharType="begin"/>
        </w:r>
        <w:r>
          <w:instrText xml:space="preserve"> PAGEREF _Toc23762 \h </w:instrText>
        </w:r>
        <w:r>
          <w:fldChar w:fldCharType="separate"/>
        </w:r>
        <w:r>
          <w:t>10</w:t>
        </w:r>
        <w:r>
          <w:fldChar w:fldCharType="end"/>
        </w:r>
      </w:hyperlink>
    </w:p>
    <w:p>
      <w:pPr>
        <w:pStyle w:val="TOC1"/>
        <w:tabs>
          <w:tab w:val="right" w:leader="dot" w:pos="8306"/>
        </w:tabs>
      </w:pPr>
      <w:hyperlink w:anchor="_Toc27264" w:history="1">
        <w:r>
          <w:rPr>
            <w:rFonts w:ascii="仿宋" w:eastAsia="仿宋" w:hAnsi="仿宋" w:cs="仿宋" w:hint="eastAsia"/>
            <w:lang w:eastAsia="zh-CN"/>
          </w:rPr>
          <w:t>五、井中声波透视仪项目危机管理</w:t>
        </w:r>
        <w:r>
          <w:tab/>
        </w:r>
        <w:r>
          <w:fldChar w:fldCharType="begin"/>
        </w:r>
        <w:r>
          <w:instrText xml:space="preserve"> PAGEREF _Toc27264 \h </w:instrText>
        </w:r>
        <w:r>
          <w:fldChar w:fldCharType="separate"/>
        </w:r>
        <w:r>
          <w:t>11</w:t>
        </w:r>
        <w:r>
          <w:fldChar w:fldCharType="end"/>
        </w:r>
      </w:hyperlink>
    </w:p>
    <w:p>
      <w:pPr>
        <w:pStyle w:val="TOC2"/>
        <w:tabs>
          <w:tab w:val="right" w:leader="dot" w:pos="8306"/>
        </w:tabs>
      </w:pPr>
      <w:hyperlink w:anchor="_Toc28126" w:history="1">
        <w:r>
          <w:rPr>
            <w:rFonts w:ascii="仿宋" w:eastAsia="仿宋" w:hAnsi="仿宋" w:cs="仿宋" w:hint="eastAsia"/>
            <w:lang w:eastAsia="zh-CN"/>
          </w:rPr>
          <w:t>(一)、危机预警与识别</w:t>
        </w:r>
        <w:r>
          <w:tab/>
        </w:r>
        <w:r>
          <w:fldChar w:fldCharType="begin"/>
        </w:r>
        <w:r>
          <w:instrText xml:space="preserve"> PAGEREF _Toc28126 \h </w:instrText>
        </w:r>
        <w:r>
          <w:fldChar w:fldCharType="separate"/>
        </w:r>
        <w:r>
          <w:t>11</w:t>
        </w:r>
        <w:r>
          <w:fldChar w:fldCharType="end"/>
        </w:r>
      </w:hyperlink>
    </w:p>
    <w:p>
      <w:pPr>
        <w:pStyle w:val="TOC2"/>
        <w:tabs>
          <w:tab w:val="right" w:leader="dot" w:pos="8306"/>
        </w:tabs>
      </w:pPr>
      <w:hyperlink w:anchor="_Toc959" w:history="1">
        <w:r>
          <w:rPr>
            <w:rFonts w:ascii="仿宋" w:eastAsia="仿宋" w:hAnsi="仿宋" w:cs="仿宋" w:hint="eastAsia"/>
            <w:lang w:eastAsia="zh-CN"/>
          </w:rPr>
          <w:t>(二)、危机应对与恢复</w:t>
        </w:r>
        <w:r>
          <w:tab/>
        </w:r>
        <w:r>
          <w:fldChar w:fldCharType="begin"/>
        </w:r>
        <w:r>
          <w:instrText xml:space="preserve"> PAGEREF _Toc959 \h </w:instrText>
        </w:r>
        <w:r>
          <w:fldChar w:fldCharType="separate"/>
        </w:r>
        <w:r>
          <w:t>12</w:t>
        </w:r>
        <w:r>
          <w:fldChar w:fldCharType="end"/>
        </w:r>
      </w:hyperlink>
    </w:p>
    <w:p>
      <w:pPr>
        <w:pStyle w:val="TOC1"/>
        <w:tabs>
          <w:tab w:val="right" w:leader="dot" w:pos="8306"/>
        </w:tabs>
      </w:pPr>
      <w:hyperlink w:anchor="_Toc12961" w:history="1">
        <w:r>
          <w:rPr>
            <w:rFonts w:ascii="仿宋" w:eastAsia="仿宋" w:hAnsi="仿宋" w:cs="仿宋" w:hint="eastAsia"/>
            <w:lang w:eastAsia="zh-CN"/>
          </w:rPr>
          <w:t>六、工艺说明</w:t>
        </w:r>
        <w:r>
          <w:tab/>
        </w:r>
        <w:r>
          <w:fldChar w:fldCharType="begin"/>
        </w:r>
        <w:r>
          <w:instrText xml:space="preserve"> PAGEREF _Toc12961 \h </w:instrText>
        </w:r>
        <w:r>
          <w:fldChar w:fldCharType="separate"/>
        </w:r>
        <w:r>
          <w:t>14</w:t>
        </w:r>
        <w:r>
          <w:fldChar w:fldCharType="end"/>
        </w:r>
      </w:hyperlink>
    </w:p>
    <w:p>
      <w:pPr>
        <w:pStyle w:val="TOC2"/>
        <w:tabs>
          <w:tab w:val="right" w:leader="dot" w:pos="8306"/>
        </w:tabs>
      </w:pPr>
      <w:hyperlink w:anchor="_Toc8991" w:history="1">
        <w:r>
          <w:rPr>
            <w:rFonts w:ascii="仿宋" w:eastAsia="仿宋" w:hAnsi="仿宋" w:cs="仿宋" w:hint="eastAsia"/>
            <w:lang w:eastAsia="zh-CN"/>
          </w:rPr>
          <w:t>(一)、技术管理特点</w:t>
        </w:r>
        <w:r>
          <w:tab/>
        </w:r>
        <w:r>
          <w:fldChar w:fldCharType="begin"/>
        </w:r>
        <w:r>
          <w:instrText xml:space="preserve"> PAGEREF _Toc8991 \h </w:instrText>
        </w:r>
        <w:r>
          <w:fldChar w:fldCharType="separate"/>
        </w:r>
        <w:r>
          <w:t>14</w:t>
        </w:r>
        <w:r>
          <w:fldChar w:fldCharType="end"/>
        </w:r>
      </w:hyperlink>
    </w:p>
    <w:p>
      <w:pPr>
        <w:pStyle w:val="TOC2"/>
        <w:tabs>
          <w:tab w:val="right" w:leader="dot" w:pos="8306"/>
        </w:tabs>
      </w:pPr>
      <w:hyperlink w:anchor="_Toc11816" w:history="1">
        <w:r>
          <w:rPr>
            <w:rFonts w:ascii="仿宋" w:eastAsia="仿宋" w:hAnsi="仿宋" w:cs="仿宋" w:hint="eastAsia"/>
            <w:lang w:eastAsia="zh-CN"/>
          </w:rPr>
          <w:t>(二)、井中声波透视仪项目工艺技术设计方案</w:t>
        </w:r>
        <w:r>
          <w:tab/>
        </w:r>
        <w:r>
          <w:fldChar w:fldCharType="begin"/>
        </w:r>
        <w:r>
          <w:instrText xml:space="preserve"> PAGEREF _Toc11816 \h </w:instrText>
        </w:r>
        <w:r>
          <w:fldChar w:fldCharType="separate"/>
        </w:r>
        <w:r>
          <w:t>15</w:t>
        </w:r>
        <w:r>
          <w:fldChar w:fldCharType="end"/>
        </w:r>
      </w:hyperlink>
    </w:p>
    <w:p>
      <w:pPr>
        <w:pStyle w:val="TOC2"/>
        <w:tabs>
          <w:tab w:val="right" w:leader="dot" w:pos="8306"/>
        </w:tabs>
      </w:pPr>
      <w:hyperlink w:anchor="_Toc15281" w:history="1">
        <w:r>
          <w:rPr>
            <w:rFonts w:ascii="仿宋" w:eastAsia="仿宋" w:hAnsi="仿宋" w:cs="仿宋" w:hint="eastAsia"/>
            <w:lang w:eastAsia="zh-CN"/>
          </w:rPr>
          <w:t>(三)、设备选型方案</w:t>
        </w:r>
        <w:r>
          <w:tab/>
        </w:r>
        <w:r>
          <w:fldChar w:fldCharType="begin"/>
        </w:r>
        <w:r>
          <w:instrText xml:space="preserve"> PAGEREF _Toc15281 \h </w:instrText>
        </w:r>
        <w:r>
          <w:fldChar w:fldCharType="separate"/>
        </w:r>
        <w:r>
          <w:t>16</w:t>
        </w:r>
        <w:r>
          <w:fldChar w:fldCharType="end"/>
        </w:r>
      </w:hyperlink>
    </w:p>
    <w:p>
      <w:pPr>
        <w:pStyle w:val="TOC1"/>
        <w:tabs>
          <w:tab w:val="right" w:leader="dot" w:pos="8306"/>
        </w:tabs>
      </w:pPr>
      <w:hyperlink w:anchor="_Toc31381" w:history="1">
        <w:r>
          <w:rPr>
            <w:rFonts w:ascii="仿宋" w:eastAsia="仿宋" w:hAnsi="仿宋" w:cs="仿宋" w:hint="eastAsia"/>
            <w:lang w:eastAsia="zh-CN"/>
          </w:rPr>
          <w:t>七、井中声波透视仪项目财务管理</w:t>
        </w:r>
        <w:r>
          <w:tab/>
        </w:r>
        <w:r>
          <w:fldChar w:fldCharType="begin"/>
        </w:r>
        <w:r>
          <w:instrText xml:space="preserve"> PAGEREF _Toc31381 \h </w:instrText>
        </w:r>
        <w:r>
          <w:fldChar w:fldCharType="separate"/>
        </w:r>
        <w:r>
          <w:t>18</w:t>
        </w:r>
        <w:r>
          <w:fldChar w:fldCharType="end"/>
        </w:r>
      </w:hyperlink>
    </w:p>
    <w:p>
      <w:pPr>
        <w:pStyle w:val="TOC2"/>
        <w:tabs>
          <w:tab w:val="right" w:leader="dot" w:pos="8306"/>
        </w:tabs>
      </w:pPr>
      <w:hyperlink w:anchor="_Toc27936" w:history="1">
        <w:r>
          <w:rPr>
            <w:rFonts w:ascii="仿宋" w:eastAsia="仿宋" w:hAnsi="仿宋" w:cs="仿宋" w:hint="eastAsia"/>
            <w:lang w:eastAsia="zh-CN"/>
          </w:rPr>
          <w:t>(一)、资金需求大</w:t>
        </w:r>
        <w:r>
          <w:tab/>
        </w:r>
        <w:r>
          <w:fldChar w:fldCharType="begin"/>
        </w:r>
        <w:r>
          <w:instrText xml:space="preserve"> PAGEREF _Toc27936 \h </w:instrText>
        </w:r>
        <w:r>
          <w:fldChar w:fldCharType="separate"/>
        </w:r>
        <w:r>
          <w:t>18</w:t>
        </w:r>
        <w:r>
          <w:fldChar w:fldCharType="end"/>
        </w:r>
      </w:hyperlink>
    </w:p>
    <w:p>
      <w:pPr>
        <w:pStyle w:val="TOC2"/>
        <w:tabs>
          <w:tab w:val="right" w:leader="dot" w:pos="8306"/>
        </w:tabs>
      </w:pPr>
      <w:hyperlink w:anchor="_Toc5834" w:history="1">
        <w:r>
          <w:rPr>
            <w:rFonts w:ascii="仿宋" w:eastAsia="仿宋" w:hAnsi="仿宋" w:cs="仿宋" w:hint="eastAsia"/>
            <w:lang w:eastAsia="zh-CN"/>
          </w:rPr>
          <w:t>(二)、研发周期长</w:t>
        </w:r>
        <w:r>
          <w:tab/>
        </w:r>
        <w:r>
          <w:fldChar w:fldCharType="begin"/>
        </w:r>
        <w:r>
          <w:instrText xml:space="preserve"> PAGEREF _Toc5834 \h </w:instrText>
        </w:r>
        <w:r>
          <w:fldChar w:fldCharType="separate"/>
        </w:r>
        <w:r>
          <w:t>19</w:t>
        </w:r>
        <w:r>
          <w:fldChar w:fldCharType="end"/>
        </w:r>
      </w:hyperlink>
    </w:p>
    <w:p>
      <w:pPr>
        <w:pStyle w:val="TOC2"/>
        <w:tabs>
          <w:tab w:val="right" w:leader="dot" w:pos="8306"/>
        </w:tabs>
      </w:pPr>
      <w:hyperlink w:anchor="_Toc10522" w:history="1">
        <w:r>
          <w:rPr>
            <w:rFonts w:ascii="仿宋" w:eastAsia="仿宋" w:hAnsi="仿宋" w:cs="仿宋" w:hint="eastAsia"/>
            <w:lang w:eastAsia="zh-CN"/>
          </w:rPr>
          <w:t>(三)、市场风险大</w:t>
        </w:r>
        <w:r>
          <w:tab/>
        </w:r>
        <w:r>
          <w:fldChar w:fldCharType="begin"/>
        </w:r>
        <w:r>
          <w:instrText xml:space="preserve"> PAGEREF _Toc10522 \h </w:instrText>
        </w:r>
        <w:r>
          <w:fldChar w:fldCharType="separate"/>
        </w:r>
        <w:r>
          <w:t>20</w:t>
        </w:r>
        <w:r>
          <w:fldChar w:fldCharType="end"/>
        </w:r>
      </w:hyperlink>
    </w:p>
    <w:p>
      <w:pPr>
        <w:pStyle w:val="TOC2"/>
        <w:tabs>
          <w:tab w:val="right" w:leader="dot" w:pos="8306"/>
        </w:tabs>
      </w:pPr>
      <w:hyperlink w:anchor="_Toc19119" w:history="1">
        <w:r>
          <w:rPr>
            <w:rFonts w:ascii="仿宋" w:eastAsia="仿宋" w:hAnsi="仿宋" w:cs="仿宋" w:hint="eastAsia"/>
            <w:lang w:eastAsia="zh-CN"/>
          </w:rPr>
          <w:t>(四)、利润率高</w:t>
        </w:r>
        <w:r>
          <w:tab/>
        </w:r>
        <w:r>
          <w:fldChar w:fldCharType="begin"/>
        </w:r>
        <w:r>
          <w:instrText xml:space="preserve"> PAGEREF _Toc19119 \h </w:instrText>
        </w:r>
        <w:r>
          <w:fldChar w:fldCharType="separate"/>
        </w:r>
        <w:r>
          <w:t>23</w:t>
        </w:r>
        <w:r>
          <w:fldChar w:fldCharType="end"/>
        </w:r>
      </w:hyperlink>
    </w:p>
    <w:p>
      <w:pPr>
        <w:pStyle w:val="TOC1"/>
        <w:tabs>
          <w:tab w:val="right" w:leader="dot" w:pos="8306"/>
        </w:tabs>
      </w:pPr>
      <w:hyperlink w:anchor="_Toc2326" w:history="1">
        <w:r>
          <w:rPr>
            <w:rFonts w:ascii="仿宋" w:eastAsia="仿宋" w:hAnsi="仿宋" w:cs="仿宋" w:hint="eastAsia"/>
            <w:lang w:eastAsia="zh-CN"/>
          </w:rPr>
          <w:t>八、井中声波透视仪项目投资规划</w:t>
        </w:r>
        <w:r>
          <w:tab/>
        </w:r>
        <w:r>
          <w:fldChar w:fldCharType="begin"/>
        </w:r>
        <w:r>
          <w:instrText xml:space="preserve"> PAGEREF _Toc2326 \h </w:instrText>
        </w:r>
        <w:r>
          <w:fldChar w:fldCharType="separate"/>
        </w:r>
        <w:r>
          <w:t>25</w:t>
        </w:r>
        <w:r>
          <w:fldChar w:fldCharType="end"/>
        </w:r>
      </w:hyperlink>
    </w:p>
    <w:p>
      <w:pPr>
        <w:pStyle w:val="TOC2"/>
        <w:tabs>
          <w:tab w:val="right" w:leader="dot" w:pos="8306"/>
        </w:tabs>
      </w:pPr>
      <w:hyperlink w:anchor="_Toc7774" w:history="1">
        <w:r>
          <w:rPr>
            <w:rFonts w:ascii="仿宋" w:eastAsia="仿宋" w:hAnsi="仿宋" w:cs="仿宋" w:hint="eastAsia"/>
            <w:lang w:eastAsia="zh-CN"/>
          </w:rPr>
          <w:t>(一)、井中声波透视仪项目总投资估算</w:t>
        </w:r>
        <w:r>
          <w:tab/>
        </w:r>
        <w:r>
          <w:fldChar w:fldCharType="begin"/>
        </w:r>
        <w:r>
          <w:instrText xml:space="preserve"> PAGEREF _Toc7774 \h </w:instrText>
        </w:r>
        <w:r>
          <w:fldChar w:fldCharType="separate"/>
        </w:r>
        <w:r>
          <w:t>25</w:t>
        </w:r>
        <w:r>
          <w:fldChar w:fldCharType="end"/>
        </w:r>
      </w:hyperlink>
    </w:p>
    <w:p>
      <w:pPr>
        <w:pStyle w:val="TOC2"/>
        <w:tabs>
          <w:tab w:val="right" w:leader="dot" w:pos="8306"/>
        </w:tabs>
      </w:pPr>
      <w:hyperlink w:anchor="_Toc32570" w:history="1">
        <w:r>
          <w:rPr>
            <w:rFonts w:ascii="仿宋" w:eastAsia="仿宋" w:hAnsi="仿宋" w:cs="仿宋" w:hint="eastAsia"/>
            <w:lang w:eastAsia="zh-CN"/>
          </w:rPr>
          <w:t>(二)、资金筹措</w:t>
        </w:r>
        <w:r>
          <w:tab/>
        </w:r>
        <w:r>
          <w:fldChar w:fldCharType="begin"/>
        </w:r>
        <w:r>
          <w:instrText xml:space="preserve"> PAGEREF _Toc32570 \h </w:instrText>
        </w:r>
        <w:r>
          <w:fldChar w:fldCharType="separate"/>
        </w:r>
        <w:r>
          <w:t>26</w:t>
        </w:r>
        <w:r>
          <w:fldChar w:fldCharType="end"/>
        </w:r>
      </w:hyperlink>
    </w:p>
    <w:p>
      <w:pPr>
        <w:pStyle w:val="TOC1"/>
        <w:tabs>
          <w:tab w:val="right" w:leader="dot" w:pos="8306"/>
        </w:tabs>
      </w:pPr>
      <w:hyperlink w:anchor="_Toc1020" w:history="1">
        <w:r>
          <w:rPr>
            <w:rFonts w:ascii="仿宋" w:eastAsia="仿宋" w:hAnsi="仿宋" w:cs="仿宋" w:hint="eastAsia"/>
            <w:lang w:eastAsia="zh-CN"/>
          </w:rPr>
          <w:t>九、井中声波透视仪项目人力资源培养与发展</w:t>
        </w:r>
        <w:r>
          <w:tab/>
        </w:r>
        <w:r>
          <w:fldChar w:fldCharType="begin"/>
        </w:r>
        <w:r>
          <w:instrText xml:space="preserve"> PAGEREF _Toc1020 \h </w:instrText>
        </w:r>
        <w:r>
          <w:fldChar w:fldCharType="separate"/>
        </w:r>
        <w:r>
          <w:t>27</w:t>
        </w:r>
        <w:r>
          <w:fldChar w:fldCharType="end"/>
        </w:r>
      </w:hyperlink>
    </w:p>
    <w:p>
      <w:pPr>
        <w:pStyle w:val="TOC2"/>
        <w:tabs>
          <w:tab w:val="right" w:leader="dot" w:pos="8306"/>
        </w:tabs>
      </w:pPr>
      <w:hyperlink w:anchor="_Toc9062" w:history="1">
        <w:r>
          <w:rPr>
            <w:rFonts w:ascii="仿宋" w:eastAsia="仿宋" w:hAnsi="仿宋" w:cs="仿宋" w:hint="eastAsia"/>
            <w:lang w:eastAsia="zh-CN"/>
          </w:rPr>
          <w:t>(一)、人才需求与规划</w:t>
        </w:r>
        <w:r>
          <w:tab/>
        </w:r>
        <w:r>
          <w:fldChar w:fldCharType="begin"/>
        </w:r>
        <w:r>
          <w:instrText xml:space="preserve"> PAGEREF _Toc9062 \h </w:instrText>
        </w:r>
        <w:r>
          <w:fldChar w:fldCharType="separate"/>
        </w:r>
        <w:r>
          <w:t>27</w:t>
        </w:r>
        <w:r>
          <w:fldChar w:fldCharType="end"/>
        </w:r>
      </w:hyperlink>
    </w:p>
    <w:p>
      <w:pPr>
        <w:pStyle w:val="TOC2"/>
        <w:tabs>
          <w:tab w:val="right" w:leader="dot" w:pos="8306"/>
        </w:tabs>
      </w:pPr>
      <w:hyperlink w:anchor="_Toc4360" w:history="1">
        <w:r>
          <w:rPr>
            <w:rFonts w:ascii="仿宋" w:eastAsia="仿宋" w:hAnsi="仿宋" w:cs="仿宋" w:hint="eastAsia"/>
            <w:lang w:eastAsia="zh-CN"/>
          </w:rPr>
          <w:t>(二)、培训与发展计划</w:t>
        </w:r>
        <w:r>
          <w:tab/>
        </w:r>
        <w:r>
          <w:fldChar w:fldCharType="begin"/>
        </w:r>
        <w:r>
          <w:instrText xml:space="preserve"> PAGEREF _Toc4360 \h </w:instrText>
        </w:r>
        <w:r>
          <w:fldChar w:fldCharType="separate"/>
        </w:r>
        <w:r>
          <w:t>28</w:t>
        </w:r>
        <w:r>
          <w:fldChar w:fldCharType="end"/>
        </w:r>
      </w:hyperlink>
    </w:p>
    <w:p>
      <w:pPr>
        <w:pStyle w:val="TOC1"/>
        <w:tabs>
          <w:tab w:val="right" w:leader="dot" w:pos="8306"/>
        </w:tabs>
      </w:pPr>
      <w:hyperlink w:anchor="_Toc9653" w:history="1">
        <w:r>
          <w:rPr>
            <w:rFonts w:ascii="仿宋" w:eastAsia="仿宋" w:hAnsi="仿宋" w:cs="仿宋" w:hint="eastAsia"/>
            <w:lang w:eastAsia="zh-CN"/>
          </w:rPr>
          <w:t>十、井中声波透视仪项目创新与研发</w:t>
        </w:r>
        <w:r>
          <w:tab/>
        </w:r>
        <w:r>
          <w:fldChar w:fldCharType="begin"/>
        </w:r>
        <w:r>
          <w:instrText xml:space="preserve"> PAGEREF _Toc9653 \h </w:instrText>
        </w:r>
        <w:r>
          <w:fldChar w:fldCharType="separate"/>
        </w:r>
        <w:r>
          <w:t>28</w:t>
        </w:r>
        <w:r>
          <w:fldChar w:fldCharType="end"/>
        </w:r>
      </w:hyperlink>
    </w:p>
    <w:p>
      <w:pPr>
        <w:pStyle w:val="TOC2"/>
        <w:tabs>
          <w:tab w:val="right" w:leader="dot" w:pos="8306"/>
        </w:tabs>
      </w:pPr>
      <w:hyperlink w:anchor="_Toc19296" w:history="1">
        <w:r>
          <w:rPr>
            <w:rFonts w:ascii="仿宋" w:eastAsia="仿宋" w:hAnsi="仿宋" w:cs="仿宋" w:hint="eastAsia"/>
            <w:lang w:eastAsia="zh-CN"/>
          </w:rPr>
          <w:t>(一)、创新策略与方向</w:t>
        </w:r>
        <w:r>
          <w:tab/>
        </w:r>
        <w:r>
          <w:fldChar w:fldCharType="begin"/>
        </w:r>
        <w:r>
          <w:instrText xml:space="preserve"> PAGEREF _Toc19296 \h </w:instrText>
        </w:r>
        <w:r>
          <w:fldChar w:fldCharType="separate"/>
        </w:r>
        <w:r>
          <w:t>28</w:t>
        </w:r>
        <w:r>
          <w:fldChar w:fldCharType="end"/>
        </w:r>
      </w:hyperlink>
    </w:p>
    <w:p>
      <w:pPr>
        <w:pStyle w:val="TOC2"/>
        <w:tabs>
          <w:tab w:val="right" w:leader="dot" w:pos="8306"/>
        </w:tabs>
      </w:pPr>
      <w:hyperlink w:anchor="_Toc31224" w:history="1">
        <w:r>
          <w:rPr>
            <w:rFonts w:ascii="仿宋" w:eastAsia="仿宋" w:hAnsi="仿宋" w:cs="仿宋" w:hint="eastAsia"/>
            <w:lang w:eastAsia="zh-CN"/>
          </w:rPr>
          <w:t>(二)、研发规划与投入</w:t>
        </w:r>
        <w:r>
          <w:tab/>
        </w:r>
        <w:r>
          <w:fldChar w:fldCharType="begin"/>
        </w:r>
        <w:r>
          <w:instrText xml:space="preserve"> PAGEREF _Toc31224 \h </w:instrText>
        </w:r>
        <w:r>
          <w:fldChar w:fldCharType="separate"/>
        </w:r>
        <w:r>
          <w:t>30</w:t>
        </w:r>
        <w:r>
          <w:fldChar w:fldCharType="end"/>
        </w:r>
      </w:hyperlink>
    </w:p>
    <w:p>
      <w:pPr>
        <w:pStyle w:val="TOC1"/>
        <w:tabs>
          <w:tab w:val="right" w:leader="dot" w:pos="8306"/>
        </w:tabs>
      </w:pPr>
      <w:hyperlink w:anchor="_Toc28504" w:history="1">
        <w:r>
          <w:rPr>
            <w:rFonts w:ascii="仿宋" w:eastAsia="仿宋" w:hAnsi="仿宋" w:cs="仿宋" w:hint="eastAsia"/>
            <w:lang w:eastAsia="zh-CN"/>
          </w:rPr>
          <w:t>十一、井中声波透视仪项目技术管理</w:t>
        </w:r>
        <w:r>
          <w:tab/>
        </w:r>
        <w:r>
          <w:fldChar w:fldCharType="begin"/>
        </w:r>
        <w:r>
          <w:instrText xml:space="preserve"> PAGEREF _Toc28504 \h </w:instrText>
        </w:r>
        <w:r>
          <w:fldChar w:fldCharType="separate"/>
        </w:r>
        <w:r>
          <w:t>31</w:t>
        </w:r>
        <w:r>
          <w:fldChar w:fldCharType="end"/>
        </w:r>
      </w:hyperlink>
    </w:p>
    <w:p>
      <w:pPr>
        <w:pStyle w:val="TOC2"/>
        <w:tabs>
          <w:tab w:val="right" w:leader="dot" w:pos="8306"/>
        </w:tabs>
      </w:pPr>
      <w:hyperlink w:anchor="_Toc11242" w:history="1">
        <w:r>
          <w:rPr>
            <w:rFonts w:ascii="仿宋" w:eastAsia="仿宋" w:hAnsi="仿宋" w:cs="仿宋" w:hint="eastAsia"/>
            <w:lang w:eastAsia="zh-CN"/>
          </w:rPr>
          <w:t>(一)、技术方案选用方向</w:t>
        </w:r>
        <w:r>
          <w:tab/>
        </w:r>
        <w:r>
          <w:fldChar w:fldCharType="begin"/>
        </w:r>
        <w:r>
          <w:instrText xml:space="preserve"> PAGEREF _Toc11242 \h </w:instrText>
        </w:r>
        <w:r>
          <w:fldChar w:fldCharType="separate"/>
        </w:r>
        <w:r>
          <w:t>31</w:t>
        </w:r>
        <w:r>
          <w:fldChar w:fldCharType="end"/>
        </w:r>
      </w:hyperlink>
    </w:p>
    <w:p>
      <w:pPr>
        <w:pStyle w:val="TOC2"/>
        <w:tabs>
          <w:tab w:val="right" w:leader="dot" w:pos="8306"/>
        </w:tabs>
      </w:pPr>
      <w:hyperlink w:anchor="_Toc32658" w:history="1">
        <w:r>
          <w:rPr>
            <w:rFonts w:ascii="仿宋" w:eastAsia="仿宋" w:hAnsi="仿宋" w:cs="仿宋" w:hint="eastAsia"/>
            <w:lang w:eastAsia="zh-CN"/>
          </w:rPr>
          <w:t>(二)、工艺技术方案选用原则</w:t>
        </w:r>
        <w:r>
          <w:tab/>
        </w:r>
        <w:r>
          <w:fldChar w:fldCharType="begin"/>
        </w:r>
        <w:r>
          <w:instrText xml:space="preserve"> PAGEREF _Toc32658 \h </w:instrText>
        </w:r>
        <w:r>
          <w:fldChar w:fldCharType="separate"/>
        </w:r>
        <w:r>
          <w:t>33</w:t>
        </w:r>
        <w:r>
          <w:fldChar w:fldCharType="end"/>
        </w:r>
      </w:hyperlink>
    </w:p>
    <w:p>
      <w:pPr>
        <w:pStyle w:val="TOC2"/>
        <w:tabs>
          <w:tab w:val="right" w:leader="dot" w:pos="8306"/>
        </w:tabs>
      </w:pPr>
      <w:hyperlink w:anchor="_Toc2611" w:history="1">
        <w:r>
          <w:rPr>
            <w:rFonts w:ascii="仿宋" w:eastAsia="仿宋" w:hAnsi="仿宋" w:cs="仿宋" w:hint="eastAsia"/>
            <w:lang w:eastAsia="zh-CN"/>
          </w:rPr>
          <w:t>(三)、工艺技术方案要求</w:t>
        </w:r>
        <w:r>
          <w:tab/>
        </w:r>
        <w:r>
          <w:fldChar w:fldCharType="begin"/>
        </w:r>
        <w:r>
          <w:instrText xml:space="preserve"> PAGEREF _Toc2611 \h </w:instrText>
        </w:r>
        <w:r>
          <w:fldChar w:fldCharType="separate"/>
        </w:r>
        <w:r>
          <w:t>35</w:t>
        </w:r>
        <w:r>
          <w:fldChar w:fldCharType="end"/>
        </w:r>
      </w:hyperlink>
    </w:p>
    <w:p>
      <w:pPr>
        <w:pStyle w:val="TOC1"/>
        <w:tabs>
          <w:tab w:val="right" w:leader="dot" w:pos="8306"/>
        </w:tabs>
      </w:pPr>
      <w:hyperlink w:anchor="_Toc13426" w:history="1">
        <w:r>
          <w:rPr>
            <w:rFonts w:ascii="仿宋" w:eastAsia="仿宋" w:hAnsi="仿宋" w:cs="仿宋" w:hint="eastAsia"/>
            <w:lang w:eastAsia="zh-CN"/>
          </w:rPr>
          <w:t>十二、井中声波透视仪项目经营效益</w:t>
        </w:r>
        <w:r>
          <w:tab/>
        </w:r>
        <w:r>
          <w:fldChar w:fldCharType="begin"/>
        </w:r>
        <w:r>
          <w:instrText xml:space="preserve"> PAGEREF _Toc13426 \h </w:instrText>
        </w:r>
        <w:r>
          <w:fldChar w:fldCharType="separate"/>
        </w:r>
        <w:r>
          <w:t>38</w:t>
        </w:r>
        <w:r>
          <w:fldChar w:fldCharType="end"/>
        </w:r>
      </w:hyperlink>
    </w:p>
    <w:p>
      <w:pPr>
        <w:pStyle w:val="TOC2"/>
        <w:tabs>
          <w:tab w:val="right" w:leader="dot" w:pos="8306"/>
        </w:tabs>
      </w:pPr>
      <w:hyperlink w:anchor="_Toc1664" w:history="1">
        <w:r>
          <w:rPr>
            <w:rFonts w:ascii="仿宋" w:eastAsia="仿宋" w:hAnsi="仿宋" w:cs="仿宋" w:hint="eastAsia"/>
            <w:lang w:eastAsia="zh-CN"/>
          </w:rPr>
          <w:t>(一)、经济评价财务测算</w:t>
        </w:r>
        <w:r>
          <w:tab/>
        </w:r>
        <w:r>
          <w:fldChar w:fldCharType="begin"/>
        </w:r>
        <w:r>
          <w:instrText xml:space="preserve"> PAGEREF _Toc1664 \h </w:instrText>
        </w:r>
        <w:r>
          <w:fldChar w:fldCharType="separate"/>
        </w:r>
        <w:r>
          <w:t>38</w:t>
        </w:r>
        <w:r>
          <w:fldChar w:fldCharType="end"/>
        </w:r>
      </w:hyperlink>
    </w:p>
    <w:p>
      <w:pPr>
        <w:pStyle w:val="TOC2"/>
        <w:tabs>
          <w:tab w:val="right" w:leader="dot" w:pos="8306"/>
        </w:tabs>
      </w:pPr>
      <w:hyperlink w:anchor="_Toc20584" w:history="1">
        <w:r>
          <w:rPr>
            <w:rFonts w:ascii="仿宋" w:eastAsia="仿宋" w:hAnsi="仿宋" w:cs="仿宋" w:hint="eastAsia"/>
            <w:lang w:eastAsia="zh-CN"/>
          </w:rPr>
          <w:t>(二)、井中声波透视仪项目盈利能力分析</w:t>
        </w:r>
        <w:r>
          <w:tab/>
        </w:r>
        <w:r>
          <w:fldChar w:fldCharType="begin"/>
        </w:r>
        <w:r>
          <w:instrText xml:space="preserve"> PAGEREF _Toc20584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37" w:history="1">
        <w:r>
          <w:rPr>
            <w:rFonts w:ascii="仿宋" w:eastAsia="仿宋" w:hAnsi="仿宋" w:cs="仿宋" w:hint="eastAsia"/>
            <w:lang w:eastAsia="zh-CN"/>
          </w:rPr>
          <w:t>十三、井中声波透视仪项目变更管理</w:t>
        </w:r>
        <w:r>
          <w:tab/>
        </w:r>
        <w:r>
          <w:fldChar w:fldCharType="begin"/>
        </w:r>
        <w:r>
          <w:instrText xml:space="preserve"> PAGEREF _Toc23337 \h </w:instrText>
        </w:r>
        <w:r>
          <w:fldChar w:fldCharType="separate"/>
        </w:r>
        <w:r>
          <w:t>40</w:t>
        </w:r>
        <w:r>
          <w:fldChar w:fldCharType="end"/>
        </w:r>
      </w:hyperlink>
    </w:p>
    <w:p>
      <w:pPr>
        <w:pStyle w:val="TOC2"/>
        <w:tabs>
          <w:tab w:val="right" w:leader="dot" w:pos="8306"/>
        </w:tabs>
      </w:pPr>
      <w:hyperlink w:anchor="_Toc18284" w:history="1">
        <w:r>
          <w:rPr>
            <w:rFonts w:ascii="仿宋" w:eastAsia="仿宋" w:hAnsi="仿宋" w:cs="仿宋" w:hint="eastAsia"/>
            <w:lang w:eastAsia="zh-CN"/>
          </w:rPr>
          <w:t>(一)、变更申请与评估</w:t>
        </w:r>
        <w:r>
          <w:tab/>
        </w:r>
        <w:r>
          <w:fldChar w:fldCharType="begin"/>
        </w:r>
        <w:r>
          <w:instrText xml:space="preserve"> PAGEREF _Toc18284 \h </w:instrText>
        </w:r>
        <w:r>
          <w:fldChar w:fldCharType="separate"/>
        </w:r>
        <w:r>
          <w:t>40</w:t>
        </w:r>
        <w:r>
          <w:fldChar w:fldCharType="end"/>
        </w:r>
      </w:hyperlink>
    </w:p>
    <w:p>
      <w:pPr>
        <w:pStyle w:val="TOC2"/>
        <w:tabs>
          <w:tab w:val="right" w:leader="dot" w:pos="8306"/>
        </w:tabs>
      </w:pPr>
      <w:hyperlink w:anchor="_Toc19265" w:history="1">
        <w:r>
          <w:rPr>
            <w:rFonts w:ascii="仿宋" w:eastAsia="仿宋" w:hAnsi="仿宋" w:cs="仿宋" w:hint="eastAsia"/>
            <w:lang w:eastAsia="zh-CN"/>
          </w:rPr>
          <w:t>(二)、变更实施与控制</w:t>
        </w:r>
        <w:r>
          <w:tab/>
        </w:r>
        <w:r>
          <w:fldChar w:fldCharType="begin"/>
        </w:r>
        <w:r>
          <w:instrText xml:space="preserve"> PAGEREF _Toc19265 \h </w:instrText>
        </w:r>
        <w:r>
          <w:fldChar w:fldCharType="separate"/>
        </w:r>
        <w:r>
          <w:t>40</w:t>
        </w:r>
        <w:r>
          <w:fldChar w:fldCharType="end"/>
        </w:r>
      </w:hyperlink>
    </w:p>
    <w:p>
      <w:pPr>
        <w:pStyle w:val="TOC1"/>
        <w:tabs>
          <w:tab w:val="right" w:leader="dot" w:pos="8306"/>
        </w:tabs>
      </w:pPr>
      <w:hyperlink w:anchor="_Toc23381" w:history="1">
        <w:r>
          <w:rPr>
            <w:rFonts w:ascii="仿宋" w:eastAsia="仿宋" w:hAnsi="仿宋" w:cs="仿宋" w:hint="eastAsia"/>
            <w:lang w:eastAsia="zh-CN"/>
          </w:rPr>
          <w:t>十四、供应链管理</w:t>
        </w:r>
        <w:r>
          <w:tab/>
        </w:r>
        <w:r>
          <w:fldChar w:fldCharType="begin"/>
        </w:r>
        <w:r>
          <w:instrText xml:space="preserve"> PAGEREF _Toc23381 \h </w:instrText>
        </w:r>
        <w:r>
          <w:fldChar w:fldCharType="separate"/>
        </w:r>
        <w:r>
          <w:t>41</w:t>
        </w:r>
        <w:r>
          <w:fldChar w:fldCharType="end"/>
        </w:r>
      </w:hyperlink>
    </w:p>
    <w:p>
      <w:pPr>
        <w:pStyle w:val="TOC2"/>
        <w:tabs>
          <w:tab w:val="right" w:leader="dot" w:pos="8306"/>
        </w:tabs>
      </w:pPr>
      <w:hyperlink w:anchor="_Toc14350" w:history="1">
        <w:r>
          <w:rPr>
            <w:rFonts w:ascii="仿宋" w:eastAsia="仿宋" w:hAnsi="仿宋" w:cs="仿宋" w:hint="eastAsia"/>
            <w:lang w:eastAsia="zh-CN"/>
          </w:rPr>
          <w:t>(一)、供应链战略规划</w:t>
        </w:r>
        <w:r>
          <w:tab/>
        </w:r>
        <w:r>
          <w:fldChar w:fldCharType="begin"/>
        </w:r>
        <w:r>
          <w:instrText xml:space="preserve"> PAGEREF _Toc14350 \h </w:instrText>
        </w:r>
        <w:r>
          <w:fldChar w:fldCharType="separate"/>
        </w:r>
        <w:r>
          <w:t>41</w:t>
        </w:r>
        <w:r>
          <w:fldChar w:fldCharType="end"/>
        </w:r>
      </w:hyperlink>
    </w:p>
    <w:p>
      <w:pPr>
        <w:pStyle w:val="TOC2"/>
        <w:tabs>
          <w:tab w:val="right" w:leader="dot" w:pos="8306"/>
        </w:tabs>
      </w:pPr>
      <w:hyperlink w:anchor="_Toc7159" w:history="1">
        <w:r>
          <w:rPr>
            <w:rFonts w:ascii="仿宋" w:eastAsia="仿宋" w:hAnsi="仿宋" w:cs="仿宋" w:hint="eastAsia"/>
            <w:lang w:eastAsia="zh-CN"/>
          </w:rPr>
          <w:t>(二)、供应商选择与合作</w:t>
        </w:r>
        <w:r>
          <w:tab/>
        </w:r>
        <w:r>
          <w:fldChar w:fldCharType="begin"/>
        </w:r>
        <w:r>
          <w:instrText xml:space="preserve"> PAGEREF _Toc7159 \h </w:instrText>
        </w:r>
        <w:r>
          <w:fldChar w:fldCharType="separate"/>
        </w:r>
        <w:r>
          <w:t>42</w:t>
        </w:r>
        <w:r>
          <w:fldChar w:fldCharType="end"/>
        </w:r>
      </w:hyperlink>
    </w:p>
    <w:p>
      <w:pPr>
        <w:pStyle w:val="TOC2"/>
        <w:tabs>
          <w:tab w:val="right" w:leader="dot" w:pos="8306"/>
        </w:tabs>
      </w:pPr>
      <w:hyperlink w:anchor="_Toc24364" w:history="1">
        <w:r>
          <w:rPr>
            <w:rFonts w:ascii="仿宋" w:eastAsia="仿宋" w:hAnsi="仿宋" w:cs="仿宋" w:hint="eastAsia"/>
            <w:lang w:eastAsia="zh-CN"/>
          </w:rPr>
          <w:t>(三)、物流与库存管理</w:t>
        </w:r>
        <w:r>
          <w:tab/>
        </w:r>
        <w:r>
          <w:fldChar w:fldCharType="begin"/>
        </w:r>
        <w:r>
          <w:instrText xml:space="preserve"> PAGEREF _Toc24364 \h </w:instrText>
        </w:r>
        <w:r>
          <w:fldChar w:fldCharType="separate"/>
        </w:r>
        <w:r>
          <w:t>44</w:t>
        </w:r>
        <w:r>
          <w:fldChar w:fldCharType="end"/>
        </w:r>
      </w:hyperlink>
    </w:p>
    <w:p>
      <w:pPr>
        <w:pStyle w:val="TOC1"/>
        <w:tabs>
          <w:tab w:val="right" w:leader="dot" w:pos="8306"/>
        </w:tabs>
      </w:pPr>
      <w:hyperlink w:anchor="_Toc28976" w:history="1">
        <w:r>
          <w:rPr>
            <w:rFonts w:ascii="仿宋" w:eastAsia="仿宋" w:hAnsi="仿宋" w:cs="仿宋" w:hint="eastAsia"/>
            <w:lang w:eastAsia="zh-CN"/>
          </w:rPr>
          <w:t>十五、井中声波透视仪项目实施保障措施</w:t>
        </w:r>
        <w:r>
          <w:tab/>
        </w:r>
        <w:r>
          <w:fldChar w:fldCharType="begin"/>
        </w:r>
        <w:r>
          <w:instrText xml:space="preserve"> PAGEREF _Toc28976 \h </w:instrText>
        </w:r>
        <w:r>
          <w:fldChar w:fldCharType="separate"/>
        </w:r>
        <w:r>
          <w:t>45</w:t>
        </w:r>
        <w:r>
          <w:fldChar w:fldCharType="end"/>
        </w:r>
      </w:hyperlink>
    </w:p>
    <w:p>
      <w:pPr>
        <w:pStyle w:val="TOC2"/>
        <w:tabs>
          <w:tab w:val="right" w:leader="dot" w:pos="8306"/>
        </w:tabs>
      </w:pPr>
      <w:hyperlink w:anchor="_Toc28399" w:history="1">
        <w:r>
          <w:rPr>
            <w:rFonts w:ascii="仿宋" w:eastAsia="仿宋" w:hAnsi="仿宋" w:cs="仿宋" w:hint="eastAsia"/>
            <w:lang w:eastAsia="zh-CN"/>
          </w:rPr>
          <w:t>(一)、井中声波透视仪项目实施保障机制</w:t>
        </w:r>
        <w:r>
          <w:tab/>
        </w:r>
        <w:r>
          <w:fldChar w:fldCharType="begin"/>
        </w:r>
        <w:r>
          <w:instrText xml:space="preserve"> PAGEREF _Toc28399 \h </w:instrText>
        </w:r>
        <w:r>
          <w:fldChar w:fldCharType="separate"/>
        </w:r>
        <w:r>
          <w:t>45</w:t>
        </w:r>
        <w:r>
          <w:fldChar w:fldCharType="end"/>
        </w:r>
      </w:hyperlink>
    </w:p>
    <w:p>
      <w:pPr>
        <w:pStyle w:val="TOC2"/>
        <w:tabs>
          <w:tab w:val="right" w:leader="dot" w:pos="8306"/>
        </w:tabs>
      </w:pPr>
      <w:hyperlink w:anchor="_Toc17986" w:history="1">
        <w:r>
          <w:rPr>
            <w:rFonts w:ascii="仿宋" w:eastAsia="仿宋" w:hAnsi="仿宋" w:cs="仿宋" w:hint="eastAsia"/>
            <w:lang w:eastAsia="zh-CN"/>
          </w:rPr>
          <w:t>(二)、井中声波透视仪项目法律合规要求</w:t>
        </w:r>
        <w:r>
          <w:tab/>
        </w:r>
        <w:r>
          <w:fldChar w:fldCharType="begin"/>
        </w:r>
        <w:r>
          <w:instrText xml:space="preserve"> PAGEREF _Toc17986 \h </w:instrText>
        </w:r>
        <w:r>
          <w:fldChar w:fldCharType="separate"/>
        </w:r>
        <w:r>
          <w:t>49</w:t>
        </w:r>
        <w:r>
          <w:fldChar w:fldCharType="end"/>
        </w:r>
      </w:hyperlink>
    </w:p>
    <w:p>
      <w:pPr>
        <w:pStyle w:val="TOC2"/>
        <w:tabs>
          <w:tab w:val="right" w:leader="dot" w:pos="8306"/>
        </w:tabs>
      </w:pPr>
      <w:hyperlink w:anchor="_Toc19141" w:history="1">
        <w:r>
          <w:rPr>
            <w:rFonts w:ascii="仿宋" w:eastAsia="仿宋" w:hAnsi="仿宋" w:cs="仿宋" w:hint="eastAsia"/>
            <w:lang w:eastAsia="zh-CN"/>
          </w:rPr>
          <w:t>(三)、井中声波透视仪项目合同管理与法律事务</w:t>
        </w:r>
        <w:r>
          <w:tab/>
        </w:r>
        <w:r>
          <w:fldChar w:fldCharType="begin"/>
        </w:r>
        <w:r>
          <w:instrText xml:space="preserve"> PAGEREF _Toc19141 \h </w:instrText>
        </w:r>
        <w:r>
          <w:fldChar w:fldCharType="separate"/>
        </w:r>
        <w:r>
          <w:t>53</w:t>
        </w:r>
        <w:r>
          <w:fldChar w:fldCharType="end"/>
        </w:r>
      </w:hyperlink>
    </w:p>
    <w:p>
      <w:pPr>
        <w:pStyle w:val="TOC2"/>
        <w:tabs>
          <w:tab w:val="right" w:leader="dot" w:pos="8306"/>
        </w:tabs>
      </w:pPr>
      <w:hyperlink w:anchor="_Toc26934" w:history="1">
        <w:r>
          <w:rPr>
            <w:rFonts w:ascii="仿宋" w:eastAsia="仿宋" w:hAnsi="仿宋" w:cs="仿宋" w:hint="eastAsia"/>
            <w:lang w:eastAsia="zh-CN"/>
          </w:rPr>
          <w:t>(四)、井中声波透视仪项目知识产权保护策略</w:t>
        </w:r>
        <w:r>
          <w:tab/>
        </w:r>
        <w:r>
          <w:fldChar w:fldCharType="begin"/>
        </w:r>
        <w:r>
          <w:instrText xml:space="preserve"> PAGEREF _Toc26934 \h </w:instrText>
        </w:r>
        <w:r>
          <w:fldChar w:fldCharType="separate"/>
        </w:r>
        <w:r>
          <w:t>60</w:t>
        </w:r>
        <w:r>
          <w:fldChar w:fldCharType="end"/>
        </w:r>
      </w:hyperlink>
    </w:p>
    <w:p>
      <w:pPr>
        <w:pStyle w:val="TOC1"/>
        <w:tabs>
          <w:tab w:val="right" w:leader="dot" w:pos="8306"/>
        </w:tabs>
      </w:pPr>
      <w:hyperlink w:anchor="_Toc26528" w:history="1">
        <w:r>
          <w:rPr>
            <w:rFonts w:ascii="仿宋" w:eastAsia="仿宋" w:hAnsi="仿宋" w:cs="仿宋" w:hint="eastAsia"/>
            <w:lang w:eastAsia="zh-CN"/>
          </w:rPr>
          <w:t>十六、井中声波透视仪项目实施时间节点</w:t>
        </w:r>
        <w:r>
          <w:tab/>
        </w:r>
        <w:r>
          <w:fldChar w:fldCharType="begin"/>
        </w:r>
        <w:r>
          <w:instrText xml:space="preserve"> PAGEREF _Toc26528 \h </w:instrText>
        </w:r>
        <w:r>
          <w:fldChar w:fldCharType="separate"/>
        </w:r>
        <w:r>
          <w:t>62</w:t>
        </w:r>
        <w:r>
          <w:fldChar w:fldCharType="end"/>
        </w:r>
      </w:hyperlink>
    </w:p>
    <w:p>
      <w:pPr>
        <w:pStyle w:val="TOC2"/>
        <w:tabs>
          <w:tab w:val="right" w:leader="dot" w:pos="8306"/>
        </w:tabs>
      </w:pPr>
      <w:hyperlink w:anchor="_Toc1563" w:history="1">
        <w:r>
          <w:rPr>
            <w:rFonts w:ascii="仿宋" w:eastAsia="仿宋" w:hAnsi="仿宋" w:cs="仿宋" w:hint="eastAsia"/>
            <w:lang w:eastAsia="zh-CN"/>
          </w:rPr>
          <w:t>(一)、井中声波透视仪项目启动阶段时间节点</w:t>
        </w:r>
        <w:r>
          <w:tab/>
        </w:r>
        <w:r>
          <w:fldChar w:fldCharType="begin"/>
        </w:r>
        <w:r>
          <w:instrText xml:space="preserve"> PAGEREF _Toc1563 \h </w:instrText>
        </w:r>
        <w:r>
          <w:fldChar w:fldCharType="separate"/>
        </w:r>
        <w:r>
          <w:t>62</w:t>
        </w:r>
        <w:r>
          <w:fldChar w:fldCharType="end"/>
        </w:r>
      </w:hyperlink>
    </w:p>
    <w:p>
      <w:pPr>
        <w:pStyle w:val="TOC2"/>
        <w:tabs>
          <w:tab w:val="right" w:leader="dot" w:pos="8306"/>
        </w:tabs>
      </w:pPr>
      <w:hyperlink w:anchor="_Toc10416" w:history="1">
        <w:r>
          <w:rPr>
            <w:rFonts w:ascii="仿宋" w:eastAsia="仿宋" w:hAnsi="仿宋" w:cs="仿宋" w:hint="eastAsia"/>
            <w:lang w:eastAsia="zh-CN"/>
          </w:rPr>
          <w:t>(二)、井中声波透视仪项目执行阶段时间节点</w:t>
        </w:r>
        <w:r>
          <w:tab/>
        </w:r>
        <w:r>
          <w:fldChar w:fldCharType="begin"/>
        </w:r>
        <w:r>
          <w:instrText xml:space="preserve"> PAGEREF _Toc10416 \h </w:instrText>
        </w:r>
        <w:r>
          <w:fldChar w:fldCharType="separate"/>
        </w:r>
        <w:r>
          <w:t>64</w:t>
        </w:r>
        <w:r>
          <w:fldChar w:fldCharType="end"/>
        </w:r>
      </w:hyperlink>
    </w:p>
    <w:p>
      <w:pPr>
        <w:pStyle w:val="TOC2"/>
        <w:tabs>
          <w:tab w:val="right" w:leader="dot" w:pos="8306"/>
        </w:tabs>
      </w:pPr>
      <w:hyperlink w:anchor="_Toc9555" w:history="1">
        <w:r>
          <w:rPr>
            <w:rFonts w:ascii="仿宋" w:eastAsia="仿宋" w:hAnsi="仿宋" w:cs="仿宋" w:hint="eastAsia"/>
            <w:lang w:eastAsia="zh-CN"/>
          </w:rPr>
          <w:t>(三)、井中声波透视仪项目完成阶段时间节点</w:t>
        </w:r>
        <w:r>
          <w:tab/>
        </w:r>
        <w:r>
          <w:fldChar w:fldCharType="begin"/>
        </w:r>
        <w:r>
          <w:instrText xml:space="preserve"> PAGEREF _Toc9555 \h </w:instrText>
        </w:r>
        <w:r>
          <w:fldChar w:fldCharType="separate"/>
        </w:r>
        <w:r>
          <w:t>65</w:t>
        </w:r>
        <w:r>
          <w:fldChar w:fldCharType="end"/>
        </w:r>
      </w:hyperlink>
    </w:p>
    <w:p>
      <w:pPr>
        <w:pStyle w:val="TOC1"/>
        <w:tabs>
          <w:tab w:val="right" w:leader="dot" w:pos="8306"/>
        </w:tabs>
      </w:pPr>
      <w:hyperlink w:anchor="_Toc9975" w:history="1">
        <w:r>
          <w:rPr>
            <w:rFonts w:ascii="仿宋" w:eastAsia="仿宋" w:hAnsi="仿宋" w:cs="仿宋" w:hint="eastAsia"/>
            <w:lang w:eastAsia="zh-CN"/>
          </w:rPr>
          <w:t>十七、质量管理体系</w:t>
        </w:r>
        <w:r>
          <w:tab/>
        </w:r>
        <w:r>
          <w:fldChar w:fldCharType="begin"/>
        </w:r>
        <w:r>
          <w:instrText xml:space="preserve"> PAGEREF _Toc9975 \h </w:instrText>
        </w:r>
        <w:r>
          <w:fldChar w:fldCharType="separate"/>
        </w:r>
        <w:r>
          <w:t>66</w:t>
        </w:r>
        <w:r>
          <w:fldChar w:fldCharType="end"/>
        </w:r>
      </w:hyperlink>
    </w:p>
    <w:p>
      <w:pPr>
        <w:pStyle w:val="TOC2"/>
        <w:tabs>
          <w:tab w:val="right" w:leader="dot" w:pos="8306"/>
        </w:tabs>
      </w:pPr>
      <w:hyperlink w:anchor="_Toc3416" w:history="1">
        <w:r>
          <w:rPr>
            <w:rFonts w:ascii="仿宋" w:eastAsia="仿宋" w:hAnsi="仿宋" w:cs="仿宋" w:hint="eastAsia"/>
            <w:lang w:eastAsia="zh-CN"/>
          </w:rPr>
          <w:t>(一)、质量目标与方针</w:t>
        </w:r>
        <w:r>
          <w:tab/>
        </w:r>
        <w:r>
          <w:fldChar w:fldCharType="begin"/>
        </w:r>
        <w:r>
          <w:instrText xml:space="preserve"> PAGEREF _Toc3416 \h </w:instrText>
        </w:r>
        <w:r>
          <w:fldChar w:fldCharType="separate"/>
        </w:r>
        <w:r>
          <w:t>66</w:t>
        </w:r>
        <w:r>
          <w:fldChar w:fldCharType="end"/>
        </w:r>
      </w:hyperlink>
    </w:p>
    <w:p>
      <w:pPr>
        <w:pStyle w:val="TOC2"/>
        <w:tabs>
          <w:tab w:val="right" w:leader="dot" w:pos="8306"/>
        </w:tabs>
      </w:pPr>
      <w:hyperlink w:anchor="_Toc25214" w:history="1">
        <w:r>
          <w:rPr>
            <w:rFonts w:ascii="仿宋" w:eastAsia="仿宋" w:hAnsi="仿宋" w:cs="仿宋" w:hint="eastAsia"/>
            <w:lang w:eastAsia="zh-CN"/>
          </w:rPr>
          <w:t>(二)、质量管理责任</w:t>
        </w:r>
        <w:r>
          <w:tab/>
        </w:r>
        <w:r>
          <w:fldChar w:fldCharType="begin"/>
        </w:r>
        <w:r>
          <w:instrText xml:space="preserve"> PAGEREF _Toc25214 \h </w:instrText>
        </w:r>
        <w:r>
          <w:fldChar w:fldCharType="separate"/>
        </w:r>
        <w:r>
          <w:t>67</w:t>
        </w:r>
        <w:r>
          <w:fldChar w:fldCharType="end"/>
        </w:r>
      </w:hyperlink>
    </w:p>
    <w:p>
      <w:pPr>
        <w:pStyle w:val="TOC2"/>
        <w:tabs>
          <w:tab w:val="right" w:leader="dot" w:pos="8306"/>
        </w:tabs>
      </w:pPr>
      <w:hyperlink w:anchor="_Toc11165" w:history="1">
        <w:r>
          <w:rPr>
            <w:rFonts w:ascii="仿宋" w:eastAsia="仿宋" w:hAnsi="仿宋" w:cs="仿宋" w:hint="eastAsia"/>
            <w:lang w:eastAsia="zh-CN"/>
          </w:rPr>
          <w:t>(三)、质量管理体系文件</w:t>
        </w:r>
        <w:r>
          <w:tab/>
        </w:r>
        <w:r>
          <w:fldChar w:fldCharType="begin"/>
        </w:r>
        <w:r>
          <w:instrText xml:space="preserve"> PAGEREF _Toc11165 \h </w:instrText>
        </w:r>
        <w:r>
          <w:fldChar w:fldCharType="separate"/>
        </w:r>
        <w:r>
          <w:t>68</w:t>
        </w:r>
        <w:r>
          <w:fldChar w:fldCharType="end"/>
        </w:r>
      </w:hyperlink>
    </w:p>
    <w:p>
      <w:pPr>
        <w:pStyle w:val="TOC2"/>
        <w:tabs>
          <w:tab w:val="right" w:leader="dot" w:pos="8306"/>
        </w:tabs>
      </w:pPr>
      <w:hyperlink w:anchor="_Toc4663" w:history="1">
        <w:r>
          <w:rPr>
            <w:rFonts w:ascii="仿宋" w:eastAsia="仿宋" w:hAnsi="仿宋" w:cs="仿宋" w:hint="eastAsia"/>
            <w:lang w:eastAsia="zh-CN"/>
          </w:rPr>
          <w:t>(四)、质量培训与教育</w:t>
        </w:r>
        <w:r>
          <w:tab/>
        </w:r>
        <w:r>
          <w:fldChar w:fldCharType="begin"/>
        </w:r>
        <w:r>
          <w:instrText xml:space="preserve"> PAGEREF _Toc4663 \h </w:instrText>
        </w:r>
        <w:r>
          <w:fldChar w:fldCharType="separate"/>
        </w:r>
        <w:r>
          <w:t>70</w:t>
        </w:r>
        <w:r>
          <w:fldChar w:fldCharType="end"/>
        </w:r>
      </w:hyperlink>
    </w:p>
    <w:p>
      <w:pPr>
        <w:pStyle w:val="TOC2"/>
        <w:tabs>
          <w:tab w:val="right" w:leader="dot" w:pos="8306"/>
        </w:tabs>
      </w:pPr>
      <w:hyperlink w:anchor="_Toc1397" w:history="1">
        <w:r>
          <w:rPr>
            <w:rFonts w:ascii="仿宋" w:eastAsia="仿宋" w:hAnsi="仿宋" w:cs="仿宋" w:hint="eastAsia"/>
            <w:lang w:eastAsia="zh-CN"/>
          </w:rPr>
          <w:t>(五)、质量审核与评价</w:t>
        </w:r>
        <w:r>
          <w:tab/>
        </w:r>
        <w:r>
          <w:fldChar w:fldCharType="begin"/>
        </w:r>
        <w:r>
          <w:instrText xml:space="preserve"> PAGEREF _Toc1397 \h </w:instrText>
        </w:r>
        <w:r>
          <w:fldChar w:fldCharType="separate"/>
        </w:r>
        <w:r>
          <w:t>71</w:t>
        </w:r>
        <w:r>
          <w:fldChar w:fldCharType="end"/>
        </w:r>
      </w:hyperlink>
    </w:p>
    <w:p>
      <w:pPr>
        <w:pStyle w:val="TOC2"/>
        <w:tabs>
          <w:tab w:val="right" w:leader="dot" w:pos="8306"/>
        </w:tabs>
      </w:pPr>
      <w:hyperlink w:anchor="_Toc12231" w:history="1">
        <w:r>
          <w:rPr>
            <w:rFonts w:ascii="仿宋" w:eastAsia="仿宋" w:hAnsi="仿宋" w:cs="仿宋" w:hint="eastAsia"/>
            <w:lang w:eastAsia="zh-CN"/>
          </w:rPr>
          <w:t>(六)、不符合与纠正措施</w:t>
        </w:r>
        <w:r>
          <w:tab/>
        </w:r>
        <w:r>
          <w:fldChar w:fldCharType="begin"/>
        </w:r>
        <w:r>
          <w:instrText xml:space="preserve"> PAGEREF _Toc12231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269"/>
      <w:r>
        <w:rPr>
          <w:rFonts w:ascii="仿宋" w:eastAsia="仿宋" w:hAnsi="仿宋" w:cs="仿宋" w:hint="eastAsia"/>
          <w:sz w:val="28"/>
          <w:lang w:eastAsia="zh-CN"/>
        </w:rPr>
        <w:t>一、井中声波透视仪项目可持续发展</w:t>
      </w:r>
      <w:bookmarkEnd w:id="2"/>
    </w:p>
    <w:p>
      <w:pPr>
        <w:pStyle w:val="Heading2"/>
        <w:rPr>
          <w:rFonts w:ascii="仿宋" w:eastAsia="仿宋" w:hAnsi="仿宋" w:cs="仿宋" w:hint="eastAsia"/>
          <w:lang w:eastAsia="zh-CN"/>
        </w:rPr>
      </w:pPr>
      <w:bookmarkStart w:id="3" w:name="_Toc1288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中声波透视仪项目中，井中声波透视仪项目团队着眼于未来，明确了可持续发展的战略方向。制定的具体可持续发展目标包括降低资源使用、采用环保技术、最大化社会效益等。这一步骤不仅有助于井中声波透视仪项目在环保和社会责任方面达到最高标准，也为未来提供了明确的指引，确保井中声波透视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可持续实践的融入井中声波透视仪项目管理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井中声波透视仪项目管理周期。从井中声波透视仪项目规划开始，井中声波透视仪项目团队就考虑了环境和社会的因素。在执行阶段，井中声波透视仪项目团队积极推动绿色技术的应用，优化资源利用。此外，关注员工的社会责任，通过培训和沟通活动提高员工对可持续发展的认知，使他们能够在日常工作中践行可持续实践。这些举措不仅为井中声波透视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21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扎根于井中声波透视仪项目的可持续发展理念，我们深信环保与社会责任是井中声波透视仪项目成功的关键支柱。在井中声波透视仪项目的每一步，我们都致力于通过创新和实践，履行对环境和社会的坚定责任。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团队通过引入先进的环保技术、建立高效的废物处理系统以及推动能源节约措施，积极履行环保责任。定期的环保监测和评估确保井中声波透视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井中声波透视仪项目不仅致力于自身可持续发展，还注重对社会的回馈。通过支持社区井中声波透视仪项目、参与慈善事业、提供培训机会等方式，井中声波透视仪项目积极履行社会责任。与当地社区建立积极互动，关注员工的工作与生活平衡，以及员工的身心健康，是井中声波透视仪项目在社会责任层面的关键举措。这样的实践不仅增强了井中声波透视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35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81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井中声波透视仪项目的主要产品是XXXX，预计年产值为XXX万元。这一产品在市场中占据着重要的地位，其广泛的应用范围使得该井中声波透视仪项目的市场前景非常广阔。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井中声波透视仪项目的xxx产品作为重要的原材料之一，将在多个领域发挥关键作用。其在建筑、交通、能源等方面的广泛应用将为整个产业链提供强大的支持，形成产业协同效应。井中声波透视仪项目的年产值XXX万XXX万XXX万万元不仅反映了其在市场上的巨大潜力，更预示着它对国民经济的积极贡献。这种关联度高、涉及面广的产业关系，使得该井中声波透视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92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总征地面积为XXXX平方米，相当于约XX.XX亩，其中净用地面积为XXXX平方米，红线范围内相当于约XX.XX亩。这一用地规模充分考虑了井中声波透视仪项目的建设需求，保障了井中声波透视仪项目在合适的空间内得以充分发展。井中声波透视仪项目规划的总建筑面积为XXXX平方米，其中主体工程建设占XXXX平方米，计容建筑面积达XXXX平方米。预计建筑工程的投资将达到XXXX万元，为井中声波透视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计划购置的设备共计XXXX台（套），设备购置费用为XXXX万元。这一设备购置计划充分考虑到井中声波透视仪项目的生产需求和技术要求，确保了井中声波透视仪项目在生产运营中具备先进的技术装备和高效的生产能力。设备的合理配置将为井中声波透视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井中声波透视仪项目计划总投资为XXXX万元，预计年实现营业收入为XXXX万元。这一产能规模的设定旨在确保井中声波透视仪项目能够在投资与回报之间取得平衡，实现长期可持续的发展。井中声波透视仪项目的总投资充分考虑到各个方面的需求，包括用地建设、设备购置等多个环节，以确保井中声波透视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825"/>
      <w:r>
        <w:rPr>
          <w:rFonts w:ascii="仿宋" w:eastAsia="仿宋" w:hAnsi="仿宋" w:cs="仿宋" w:hint="eastAsia"/>
          <w:sz w:val="28"/>
          <w:lang w:eastAsia="zh-CN"/>
        </w:rPr>
        <w:t>三、井中声波透视仪项目建设背景及必要性分析</w:t>
      </w:r>
      <w:bookmarkEnd w:id="8"/>
    </w:p>
    <w:p>
      <w:pPr>
        <w:pStyle w:val="Heading2"/>
        <w:rPr>
          <w:rFonts w:ascii="仿宋" w:eastAsia="仿宋" w:hAnsi="仿宋" w:cs="仿宋" w:hint="eastAsia"/>
          <w:lang w:eastAsia="zh-CN"/>
        </w:rPr>
      </w:pPr>
      <w:bookmarkStart w:id="9" w:name="_Toc20150"/>
      <w:r>
        <w:rPr>
          <w:rFonts w:ascii="仿宋" w:eastAsia="仿宋" w:hAnsi="仿宋" w:cs="仿宋" w:hint="eastAsia"/>
          <w:lang w:eastAsia="zh-CN"/>
        </w:rPr>
        <w:t>(一)、井中声波透视仪项目背景分析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井中声波透视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井中声波透视仪项目在这个潮流中的定位。同时，我们将关注行业内涌现的新兴机遇，以便井中声波透视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井中声波透视仪项目提供了强大的发展动力。我们将聚焦于行业内最新的技术发展趋势，包括但不限于人工智能、大数据分析、物联网等领域。通过深度的技术研究，我们将确保井中声波透视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井中声波透视仪项目发展的源泉。我们将投入更多的精力对市场需求进行深入剖析，超越表面的需求，深入挖掘潜在的市场痛点和机遇。通过对市场需求的细致了解，井中声波透视仪项目将更有针对性地设计解决方案，满足市场的多样化需求，从而更好地促进井中声波透视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井中声波透视仪项目战略至关重要。我们将对竞争态势进行更为深入的分析，包括但不限于市场份额、产品特点、客户满意度等多个维度。通过深度的竞争分析，井中声波透视仪项目将能够更准确地把握市场脉搏，制定具有竞争力的井中声波透视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井中声波透视仪项目的发展具有直接的影响。我们将进行更为全面的法规和政策分析，了解行业发展中的潜在法律风险和合规挑战。通过充分了解和遵守相关法规，井中声波透视仪项目将确保在法律框架内合法合规运营，为井中声波透视仪项目的稳健发展提供有力支持。</w:t>
      </w:r>
    </w:p>
    <w:p>
      <w:pPr>
        <w:pStyle w:val="Heading2"/>
        <w:ind w:firstLine="560" w:firstLineChars="200"/>
        <w:rPr>
          <w:rFonts w:ascii="仿宋" w:eastAsia="仿宋" w:hAnsi="仿宋" w:cs="仿宋" w:hint="eastAsia"/>
          <w:sz w:val="28"/>
          <w:lang w:eastAsia="zh-CN"/>
        </w:rPr>
      </w:pPr>
      <w:bookmarkStart w:id="10" w:name="_Toc32018"/>
      <w:r>
        <w:rPr>
          <w:rFonts w:ascii="仿宋" w:eastAsia="仿宋" w:hAnsi="仿宋" w:cs="仿宋" w:hint="eastAsia"/>
          <w:sz w:val="28"/>
          <w:lang w:eastAsia="zh-CN"/>
        </w:rPr>
        <w:t>(二)、井中声波透视仪项目建设必要性分析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建设的迫切性源于对行业发展趋势的深刻洞察。我们正处于一个行业变革的时代，科技创新、数字化转型成为企业发展的关键动力。井中声波透视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建设不仅仅是为了跟上潮流，更是为了通过技术创新推动企业的持续发展。通过引入先进的技术和解决方案，井中声波透视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井中声波透视仪项目的建设成为必然选择，通过提高产品质量、拓展服务领域，从而在竞争中获得更多的机会。井中声波透视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井中声波透视仪项目建设的必要性体现在对客户需求更精准的满足。通过井中声波透视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建设的背后是对企业持续创新的追求。只有通过不断创新，企业才能在竞争中立于不败之地。井中声波透视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4646"/>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5939"/>
      <w:r>
        <w:rPr>
          <w:rFonts w:ascii="仿宋" w:eastAsia="仿宋" w:hAnsi="仿宋" w:cs="仿宋" w:hint="eastAsia"/>
          <w:lang w:eastAsia="zh-CN"/>
        </w:rPr>
        <w:t>(一)、井中声波透视仪行业分析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行业一直以来都是市场的关注焦点。行业内的发展趋势、竞争态势以及潜在机会都对井中声波透视仪项目的推进产生深远的影响。通过深入研究行业的整体概貌，我们将更好地理解行业的核心特征，为井中声波透视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中声波透视仪行业，技术一直是推动创新和发展的关键因素。我们将对当前技术趋势进行详尽分析，包括但不限于人工智能、大数据应用、先进制造技术等。这有助于井中声波透视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井中声波透视仪项目成功的基础。我们将对主要竞争对手进行深入研究，包括其市场份额、产品特点、市场定位等。通过全面了解竞争对手的优势和劣势，井中声波透视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3762"/>
      <w:r>
        <w:rPr>
          <w:rFonts w:ascii="仿宋" w:eastAsia="仿宋" w:hAnsi="仿宋" w:cs="仿宋" w:hint="eastAsia"/>
          <w:sz w:val="28"/>
          <w:lang w:eastAsia="zh-CN"/>
        </w:rPr>
        <w:t>(二)、井中声波透视仪市场分析预测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井中声波透视仪市场未来的增长趋势。这包括市场的整体规模、各细分领域的发展趋势等。井中声波透视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井中声波透视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井中声波透视仪项目实施过程中需要充分考虑的因素。我们将对市场风险进行全面评估，包括但不限于政策法规风险、市场竞争风险、技术变革风险等。通过对潜在风险的深入分析，井中声波透视仪项目可以制定相应的风险缓解策略，降低不确定性对井中声波透视仪项目的影响。</w:t>
      </w:r>
    </w:p>
    <w:p>
      <w:pPr>
        <w:pStyle w:val="Heading1"/>
        <w:ind w:firstLine="560" w:firstLineChars="200"/>
        <w:rPr>
          <w:rFonts w:ascii="仿宋" w:eastAsia="仿宋" w:hAnsi="仿宋" w:cs="仿宋" w:hint="eastAsia"/>
          <w:sz w:val="28"/>
          <w:lang w:eastAsia="zh-CN"/>
        </w:rPr>
      </w:pPr>
      <w:bookmarkStart w:id="14" w:name="_Toc27264"/>
      <w:r>
        <w:rPr>
          <w:rFonts w:ascii="仿宋" w:eastAsia="仿宋" w:hAnsi="仿宋" w:cs="仿宋" w:hint="eastAsia"/>
          <w:sz w:val="28"/>
          <w:lang w:eastAsia="zh-CN"/>
        </w:rPr>
        <w:t>五、井中声波透视仪项目危机管理</w:t>
      </w:r>
      <w:bookmarkEnd w:id="14"/>
    </w:p>
    <w:p>
      <w:pPr>
        <w:pStyle w:val="Heading2"/>
        <w:rPr>
          <w:rFonts w:ascii="仿宋" w:eastAsia="仿宋" w:hAnsi="仿宋" w:cs="仿宋" w:hint="eastAsia"/>
          <w:lang w:eastAsia="zh-CN"/>
        </w:rPr>
      </w:pPr>
      <w:bookmarkStart w:id="15" w:name="_Toc2812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井中声波透视仪项目危机管理中，危机预警与识别是确保井中声波透视仪项目稳健运行的核心步骤。通过建立全面的监测机制，井中声波透视仪项目团队旨在及时发现和理解潜在的风险和危机因素，以便采取及时的预防和应对措施，确保井中声波透视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井中声波透视仪项目团队全面分析了整个井中声波透视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井中声波透视仪项目团队着重于明确定义井中声波透视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井中声波透视仪项目进展的持续监控，团队能够及时发现潜在问题并作出迅速反应。井中声波透视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在这一阶段，团队的专业素养和反应速度将发挥至关重要的作用，以确保潜在危机能够在初期得到有效的处理，最大程度地减轻负面影响。通过危机预警与识别，井中声波透视仪项目得以更有序、可控地推进。</w:t>
      </w:r>
    </w:p>
    <w:p>
      <w:pPr>
        <w:pStyle w:val="Heading2"/>
        <w:ind w:firstLine="560" w:firstLineChars="200"/>
        <w:rPr>
          <w:rFonts w:ascii="仿宋" w:eastAsia="仿宋" w:hAnsi="仿宋" w:cs="仿宋" w:hint="eastAsia"/>
          <w:sz w:val="28"/>
          <w:lang w:eastAsia="zh-CN"/>
        </w:rPr>
      </w:pPr>
      <w:bookmarkStart w:id="16" w:name="_Toc95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在危机发生时，井中声波透视仪项目团队立即行动，成立了应急小组。该小组的任务是迅速制定并实施紧急应对措施，以最小化潜在损失。以下是采取的主要措施：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暂停井中声波透视仪项目进度：为遏制危机蔓延，井中声波透视仪项目暂时停止进行，以便全面评估当前状况。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资源重新分配：重新评估井中声波透视仪项目资源的分配，确保最大限度地减小损失。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实时沟通：与关键利益相关者建立实时沟通机制，向他们传递井中声波透视仪项目危机的实际状况，保障井中声波透视仪项目核心利益。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在紧急应对的同时，井中声波透视仪项目团队强调了团队协作和有效沟通的重要性。以下是团队协作的关键举措：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信息共享机制：建立了信息共享平台，确保团队成员能够及时获取井中声波透视仪项目危机的实时信息。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领导者沟通：井中声波透视仪项目领导者通过定期会议和即时沟通工具，指导团队应对危机，保持团队稳定运行。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随着危机得到初步控制，井中声波透视仪项目团队转向制定恢复计划，以确保井中声波透视仪项目能够从中迅速恢复。主要恢复计划包括：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修复受损的进度计划：重新评估井中声波透视仪项目进度，制定修复计划，确保井中声波透视仪项目尽快回归正常进程。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重新调整资源分配：优化资源分配，确保井中声波透视仪项目在有限资源下高效运转。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风险管理机制加强：对井中声波透视仪项目风险进行全面评估，制定更强化的风险管理策略，以预防未来可能的危机。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2961"/>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899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的技术管理特点体现在其创新导向。通过引入最先进的技术趋势和解决方案，井中声波透视仪项目致力于提升科技含量、提高质量和效率水平。这意味着我们将采用最新的工具和方法，确保井中声波透视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井中声波透视仪项目技术管理的显著特征。通过整合不同领域的技术资源，我们实现了跨学科的协同工作。这有助于优化技术架构，提高整体效能。此外，整合性策略还促进了不同技术团队之间的紧密沟通和高效合作，确保井中声波透视仪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井中声波透视仪项目所采用的技术。通过不断优化技术方案，井中声波透视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井中声波透视仪项目团队将在井中声波透视仪项目初期识别可能的技术风险，并采取相应的预防和应对措施。通过建立健全的风险评估机制，井中声波透视仪项目能够在实施过程中及时发现并解决潜在的技术问题，保障井中声波透视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井中声波透视仪项目中，技术将成为井中声波透视仪项目成功的有力支持。这一深度剖析揭示了技术管理在井中声波透视仪项目实施中的关键作用，为井中声波透视仪项目的技术基础奠定了坚实的基础。</w:t>
      </w:r>
    </w:p>
    <w:p>
      <w:pPr>
        <w:pStyle w:val="Heading2"/>
        <w:ind w:firstLine="560" w:firstLineChars="200"/>
        <w:rPr>
          <w:rFonts w:ascii="仿宋" w:eastAsia="仿宋" w:hAnsi="仿宋" w:cs="仿宋" w:hint="eastAsia"/>
          <w:sz w:val="28"/>
          <w:lang w:eastAsia="zh-CN"/>
        </w:rPr>
      </w:pPr>
      <w:bookmarkStart w:id="19" w:name="_Toc11816"/>
      <w:r>
        <w:rPr>
          <w:rFonts w:ascii="仿宋" w:eastAsia="仿宋" w:hAnsi="仿宋" w:cs="仿宋" w:hint="eastAsia"/>
          <w:sz w:val="28"/>
          <w:lang w:eastAsia="zh-CN"/>
        </w:rPr>
        <w:t>(二)、井中声波透视仪项目工艺技术设计方案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井中声波透视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井中声波透视仪项目将严格按照相关行业规范要求进行组织。通过有效控制产品质量，井中声波透视仪项目将致力于为顾客提供优质的井中声波透视仪项目产品和良好的服务。这体现了井中声波透视仪项目对于生产活动合规性和质量标准的高度重视，为井中声波透视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井中声波透视仪项目注重生态效益和清洁生产原则。井中声波透视仪项目建设将紧密结合地方特色经济发展，与社会经济发展规划和区域环境保护规划方案相协调一致。通过与当地区域自然生态系统的结合，井中声波透视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井中声波透视仪项目产品具有多样化的客户需求和个性化的特点。因此，井中声波透视仪项目产品规格品种多样，且单批生产数量较小。为满足这一特点，井中声波透视仪项目承办单位将建设先进的柔性制造生产线。通过广泛应用柔性制造技术，井中声波透视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井中声波透视仪项目采用的技术具有较高的技术含量和自动化水平，处于国内先进水平。这一技术选用不仅体现了对生产效率、质量和环境友好性的高标准要求，同时为井中声波透视仪项目的可持续发展奠定了坚实的基础。</w:t>
      </w:r>
    </w:p>
    <w:p>
      <w:pPr>
        <w:pStyle w:val="Heading2"/>
        <w:ind w:firstLine="560" w:firstLineChars="200"/>
        <w:rPr>
          <w:rFonts w:ascii="仿宋" w:eastAsia="仿宋" w:hAnsi="仿宋" w:cs="仿宋" w:hint="eastAsia"/>
          <w:sz w:val="28"/>
          <w:lang w:eastAsia="zh-CN"/>
        </w:rPr>
      </w:pPr>
      <w:bookmarkStart w:id="20" w:name="_Toc1528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为确保井中声波透视仪项目的高效生产和技术实施，我们制定了一套精心设计的设备选型方案，以满足井中声波透视仪项目生产、质量和环保的要求。该方案的主要特点如下：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https://d.book118.com/245303111132011122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E07F9"/>
    <w:rsid w:val="522E07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30311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2024-03-02T10:14:00Z</dcterms:created>
  <dcterms:modified xsi:type="dcterms:W3CDTF">2024-03-02T10:14:20Z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C07B6BF690F14425B3613528B55B336A_11</vt:lpwstr>
  </property>
  <property fmtid="{D5CDD505-2E9C-101B-9397-08002B2CF9AE}" pid="3" name="KSOProductBuildVer">
    <vt:lpwstr>2052-12.1.0.16388</vt:lpwstr>
  </property>
</Properties>
</file>