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谷糙分离设备项目规划设计方案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99" w:history="1">
        <w:r>
          <w:rPr>
            <w:rFonts w:ascii="仿宋" w:eastAsia="仿宋" w:hAnsi="仿宋" w:cs="仿宋" w:hint="eastAsia"/>
            <w:lang w:eastAsia="zh-CN"/>
          </w:rPr>
          <w:t>概论</w:t>
        </w:r>
        <w:r>
          <w:tab/>
        </w:r>
        <w:r>
          <w:fldChar w:fldCharType="begin"/>
        </w:r>
        <w:r>
          <w:instrText xml:space="preserve"> PAGEREF _Toc25799 \h </w:instrText>
        </w:r>
        <w:r>
          <w:fldChar w:fldCharType="separate"/>
        </w:r>
        <w:r>
          <w:t>3</w:t>
        </w:r>
        <w:r>
          <w:fldChar w:fldCharType="end"/>
        </w:r>
      </w:hyperlink>
    </w:p>
    <w:p>
      <w:pPr>
        <w:pStyle w:val="TOC1"/>
        <w:tabs>
          <w:tab w:val="right" w:leader="dot" w:pos="8306"/>
        </w:tabs>
      </w:pPr>
      <w:hyperlink w:anchor="_Toc4608" w:history="1">
        <w:r>
          <w:rPr>
            <w:rFonts w:ascii="仿宋" w:eastAsia="仿宋" w:hAnsi="仿宋" w:cs="仿宋" w:hint="eastAsia"/>
            <w:lang w:eastAsia="zh-CN"/>
          </w:rPr>
          <w:t>一、谷糙分离设备项目选址可行性分析</w:t>
        </w:r>
        <w:r>
          <w:tab/>
        </w:r>
        <w:r>
          <w:fldChar w:fldCharType="begin"/>
        </w:r>
        <w:r>
          <w:instrText xml:space="preserve"> PAGEREF _Toc4608 \h </w:instrText>
        </w:r>
        <w:r>
          <w:fldChar w:fldCharType="separate"/>
        </w:r>
        <w:r>
          <w:t>3</w:t>
        </w:r>
        <w:r>
          <w:fldChar w:fldCharType="end"/>
        </w:r>
      </w:hyperlink>
    </w:p>
    <w:p>
      <w:pPr>
        <w:pStyle w:val="TOC2"/>
        <w:tabs>
          <w:tab w:val="right" w:leader="dot" w:pos="8306"/>
        </w:tabs>
      </w:pPr>
      <w:hyperlink w:anchor="_Toc25977" w:history="1">
        <w:r>
          <w:rPr>
            <w:rFonts w:ascii="仿宋" w:eastAsia="仿宋" w:hAnsi="仿宋" w:cs="仿宋" w:hint="eastAsia"/>
            <w:lang w:eastAsia="zh-CN"/>
          </w:rPr>
          <w:t>(一)、谷糙分离设备项目选址</w:t>
        </w:r>
        <w:r>
          <w:tab/>
        </w:r>
        <w:r>
          <w:fldChar w:fldCharType="begin"/>
        </w:r>
        <w:r>
          <w:instrText xml:space="preserve"> PAGEREF _Toc25977 \h </w:instrText>
        </w:r>
        <w:r>
          <w:fldChar w:fldCharType="separate"/>
        </w:r>
        <w:r>
          <w:t>3</w:t>
        </w:r>
        <w:r>
          <w:fldChar w:fldCharType="end"/>
        </w:r>
      </w:hyperlink>
    </w:p>
    <w:p>
      <w:pPr>
        <w:pStyle w:val="TOC2"/>
        <w:tabs>
          <w:tab w:val="right" w:leader="dot" w:pos="8306"/>
        </w:tabs>
      </w:pPr>
      <w:hyperlink w:anchor="_Toc3606" w:history="1">
        <w:r>
          <w:rPr>
            <w:rFonts w:ascii="仿宋" w:eastAsia="仿宋" w:hAnsi="仿宋" w:cs="仿宋" w:hint="eastAsia"/>
            <w:lang w:eastAsia="zh-CN"/>
          </w:rPr>
          <w:t>(二)、用地控制指标</w:t>
        </w:r>
        <w:r>
          <w:tab/>
        </w:r>
        <w:r>
          <w:fldChar w:fldCharType="begin"/>
        </w:r>
        <w:r>
          <w:instrText xml:space="preserve"> PAGEREF _Toc3606 \h </w:instrText>
        </w:r>
        <w:r>
          <w:fldChar w:fldCharType="separate"/>
        </w:r>
        <w:r>
          <w:t>3</w:t>
        </w:r>
        <w:r>
          <w:fldChar w:fldCharType="end"/>
        </w:r>
      </w:hyperlink>
    </w:p>
    <w:p>
      <w:pPr>
        <w:pStyle w:val="TOC2"/>
        <w:tabs>
          <w:tab w:val="right" w:leader="dot" w:pos="8306"/>
        </w:tabs>
      </w:pPr>
      <w:hyperlink w:anchor="_Toc19925" w:history="1">
        <w:r>
          <w:rPr>
            <w:rFonts w:ascii="仿宋" w:eastAsia="仿宋" w:hAnsi="仿宋" w:cs="仿宋" w:hint="eastAsia"/>
            <w:lang w:eastAsia="zh-CN"/>
          </w:rPr>
          <w:t>(三)、节约用地措施</w:t>
        </w:r>
        <w:r>
          <w:tab/>
        </w:r>
        <w:r>
          <w:fldChar w:fldCharType="begin"/>
        </w:r>
        <w:r>
          <w:instrText xml:space="preserve"> PAGEREF _Toc19925 \h </w:instrText>
        </w:r>
        <w:r>
          <w:fldChar w:fldCharType="separate"/>
        </w:r>
        <w:r>
          <w:t>5</w:t>
        </w:r>
        <w:r>
          <w:fldChar w:fldCharType="end"/>
        </w:r>
      </w:hyperlink>
    </w:p>
    <w:p>
      <w:pPr>
        <w:pStyle w:val="TOC2"/>
        <w:tabs>
          <w:tab w:val="right" w:leader="dot" w:pos="8306"/>
        </w:tabs>
      </w:pPr>
      <w:hyperlink w:anchor="_Toc14791" w:history="1">
        <w:r>
          <w:rPr>
            <w:rFonts w:ascii="仿宋" w:eastAsia="仿宋" w:hAnsi="仿宋" w:cs="仿宋" w:hint="eastAsia"/>
            <w:lang w:eastAsia="zh-CN"/>
          </w:rPr>
          <w:t>(四)、总图布置方案</w:t>
        </w:r>
        <w:r>
          <w:tab/>
        </w:r>
        <w:r>
          <w:fldChar w:fldCharType="begin"/>
        </w:r>
        <w:r>
          <w:instrText xml:space="preserve"> PAGEREF _Toc14791 \h </w:instrText>
        </w:r>
        <w:r>
          <w:fldChar w:fldCharType="separate"/>
        </w:r>
        <w:r>
          <w:t>6</w:t>
        </w:r>
        <w:r>
          <w:fldChar w:fldCharType="end"/>
        </w:r>
      </w:hyperlink>
    </w:p>
    <w:p>
      <w:pPr>
        <w:pStyle w:val="TOC2"/>
        <w:tabs>
          <w:tab w:val="right" w:leader="dot" w:pos="8306"/>
        </w:tabs>
      </w:pPr>
      <w:hyperlink w:anchor="_Toc11409" w:history="1">
        <w:r>
          <w:rPr>
            <w:rFonts w:ascii="仿宋" w:eastAsia="仿宋" w:hAnsi="仿宋" w:cs="仿宋" w:hint="eastAsia"/>
            <w:lang w:eastAsia="zh-CN"/>
          </w:rPr>
          <w:t>(五)、选址综合评价</w:t>
        </w:r>
        <w:r>
          <w:tab/>
        </w:r>
        <w:r>
          <w:fldChar w:fldCharType="begin"/>
        </w:r>
        <w:r>
          <w:instrText xml:space="preserve"> PAGEREF _Toc11409 \h </w:instrText>
        </w:r>
        <w:r>
          <w:fldChar w:fldCharType="separate"/>
        </w:r>
        <w:r>
          <w:t>7</w:t>
        </w:r>
        <w:r>
          <w:fldChar w:fldCharType="end"/>
        </w:r>
      </w:hyperlink>
    </w:p>
    <w:p>
      <w:pPr>
        <w:pStyle w:val="TOC1"/>
        <w:tabs>
          <w:tab w:val="right" w:leader="dot" w:pos="8306"/>
        </w:tabs>
      </w:pPr>
      <w:hyperlink w:anchor="_Toc18372" w:history="1">
        <w:r>
          <w:rPr>
            <w:rFonts w:ascii="仿宋" w:eastAsia="仿宋" w:hAnsi="仿宋" w:cs="仿宋" w:hint="eastAsia"/>
            <w:lang w:eastAsia="zh-CN"/>
          </w:rPr>
          <w:t>二、谷糙分离设备项目建设单位说明</w:t>
        </w:r>
        <w:r>
          <w:tab/>
        </w:r>
        <w:r>
          <w:fldChar w:fldCharType="begin"/>
        </w:r>
        <w:r>
          <w:instrText xml:space="preserve"> PAGEREF _Toc18372 \h </w:instrText>
        </w:r>
        <w:r>
          <w:fldChar w:fldCharType="separate"/>
        </w:r>
        <w:r>
          <w:t>8</w:t>
        </w:r>
        <w:r>
          <w:fldChar w:fldCharType="end"/>
        </w:r>
      </w:hyperlink>
    </w:p>
    <w:p>
      <w:pPr>
        <w:pStyle w:val="TOC2"/>
        <w:tabs>
          <w:tab w:val="right" w:leader="dot" w:pos="8306"/>
        </w:tabs>
      </w:pPr>
      <w:hyperlink w:anchor="_Toc5411" w:history="1">
        <w:r>
          <w:rPr>
            <w:rFonts w:ascii="仿宋" w:eastAsia="仿宋" w:hAnsi="仿宋" w:cs="仿宋" w:hint="eastAsia"/>
            <w:lang w:eastAsia="zh-CN"/>
          </w:rPr>
          <w:t>(一)、谷糙分离设备项目承办单位基本情况</w:t>
        </w:r>
        <w:r>
          <w:tab/>
        </w:r>
        <w:r>
          <w:fldChar w:fldCharType="begin"/>
        </w:r>
        <w:r>
          <w:instrText xml:space="preserve"> PAGEREF _Toc5411 \h </w:instrText>
        </w:r>
        <w:r>
          <w:fldChar w:fldCharType="separate"/>
        </w:r>
        <w:r>
          <w:t>8</w:t>
        </w:r>
        <w:r>
          <w:fldChar w:fldCharType="end"/>
        </w:r>
      </w:hyperlink>
    </w:p>
    <w:p>
      <w:pPr>
        <w:pStyle w:val="TOC2"/>
        <w:tabs>
          <w:tab w:val="right" w:leader="dot" w:pos="8306"/>
        </w:tabs>
      </w:pPr>
      <w:hyperlink w:anchor="_Toc8974" w:history="1">
        <w:r>
          <w:rPr>
            <w:rFonts w:ascii="仿宋" w:eastAsia="仿宋" w:hAnsi="仿宋" w:cs="仿宋" w:hint="eastAsia"/>
            <w:lang w:eastAsia="zh-CN"/>
          </w:rPr>
          <w:t>(二)、公司经济效益分析</w:t>
        </w:r>
        <w:r>
          <w:tab/>
        </w:r>
        <w:r>
          <w:fldChar w:fldCharType="begin"/>
        </w:r>
        <w:r>
          <w:instrText xml:space="preserve"> PAGEREF _Toc8974 \h </w:instrText>
        </w:r>
        <w:r>
          <w:fldChar w:fldCharType="separate"/>
        </w:r>
        <w:r>
          <w:t>9</w:t>
        </w:r>
        <w:r>
          <w:fldChar w:fldCharType="end"/>
        </w:r>
      </w:hyperlink>
    </w:p>
    <w:p>
      <w:pPr>
        <w:pStyle w:val="TOC1"/>
        <w:tabs>
          <w:tab w:val="right" w:leader="dot" w:pos="8306"/>
        </w:tabs>
      </w:pPr>
      <w:hyperlink w:anchor="_Toc24164" w:history="1">
        <w:r>
          <w:rPr>
            <w:rFonts w:ascii="仿宋" w:eastAsia="仿宋" w:hAnsi="仿宋" w:cs="仿宋" w:hint="eastAsia"/>
            <w:lang w:eastAsia="zh-CN"/>
          </w:rPr>
          <w:t>三、谷糙分离设备项目土建工程</w:t>
        </w:r>
        <w:r>
          <w:tab/>
        </w:r>
        <w:r>
          <w:fldChar w:fldCharType="begin"/>
        </w:r>
        <w:r>
          <w:instrText xml:space="preserve"> PAGEREF _Toc24164 \h </w:instrText>
        </w:r>
        <w:r>
          <w:fldChar w:fldCharType="separate"/>
        </w:r>
        <w:r>
          <w:t>10</w:t>
        </w:r>
        <w:r>
          <w:fldChar w:fldCharType="end"/>
        </w:r>
      </w:hyperlink>
    </w:p>
    <w:p>
      <w:pPr>
        <w:pStyle w:val="TOC2"/>
        <w:tabs>
          <w:tab w:val="right" w:leader="dot" w:pos="8306"/>
        </w:tabs>
      </w:pPr>
      <w:hyperlink w:anchor="_Toc26507" w:history="1">
        <w:r>
          <w:rPr>
            <w:rFonts w:ascii="仿宋" w:eastAsia="仿宋" w:hAnsi="仿宋" w:cs="仿宋" w:hint="eastAsia"/>
            <w:lang w:eastAsia="zh-CN"/>
          </w:rPr>
          <w:t>(一)、建筑工程设计原则</w:t>
        </w:r>
        <w:r>
          <w:tab/>
        </w:r>
        <w:r>
          <w:fldChar w:fldCharType="begin"/>
        </w:r>
        <w:r>
          <w:instrText xml:space="preserve"> PAGEREF _Toc26507 \h </w:instrText>
        </w:r>
        <w:r>
          <w:fldChar w:fldCharType="separate"/>
        </w:r>
        <w:r>
          <w:t>10</w:t>
        </w:r>
        <w:r>
          <w:fldChar w:fldCharType="end"/>
        </w:r>
      </w:hyperlink>
    </w:p>
    <w:p>
      <w:pPr>
        <w:pStyle w:val="TOC2"/>
        <w:tabs>
          <w:tab w:val="right" w:leader="dot" w:pos="8306"/>
        </w:tabs>
      </w:pPr>
      <w:hyperlink w:anchor="_Toc6990" w:history="1">
        <w:r>
          <w:rPr>
            <w:rFonts w:ascii="仿宋" w:eastAsia="仿宋" w:hAnsi="仿宋" w:cs="仿宋" w:hint="eastAsia"/>
            <w:lang w:eastAsia="zh-CN"/>
          </w:rPr>
          <w:t>(二)、土建工程设计年限及安全等级</w:t>
        </w:r>
        <w:r>
          <w:tab/>
        </w:r>
        <w:r>
          <w:fldChar w:fldCharType="begin"/>
        </w:r>
        <w:r>
          <w:instrText xml:space="preserve"> PAGEREF _Toc6990 \h </w:instrText>
        </w:r>
        <w:r>
          <w:fldChar w:fldCharType="separate"/>
        </w:r>
        <w:r>
          <w:t>11</w:t>
        </w:r>
        <w:r>
          <w:fldChar w:fldCharType="end"/>
        </w:r>
      </w:hyperlink>
    </w:p>
    <w:p>
      <w:pPr>
        <w:pStyle w:val="TOC2"/>
        <w:tabs>
          <w:tab w:val="right" w:leader="dot" w:pos="8306"/>
        </w:tabs>
      </w:pPr>
      <w:hyperlink w:anchor="_Toc20560" w:history="1">
        <w:r>
          <w:rPr>
            <w:rFonts w:ascii="仿宋" w:eastAsia="仿宋" w:hAnsi="仿宋" w:cs="仿宋" w:hint="eastAsia"/>
            <w:lang w:eastAsia="zh-CN"/>
          </w:rPr>
          <w:t>(三)、建筑工程设计总体要求</w:t>
        </w:r>
        <w:r>
          <w:tab/>
        </w:r>
        <w:r>
          <w:fldChar w:fldCharType="begin"/>
        </w:r>
        <w:r>
          <w:instrText xml:space="preserve"> PAGEREF _Toc20560 \h </w:instrText>
        </w:r>
        <w:r>
          <w:fldChar w:fldCharType="separate"/>
        </w:r>
        <w:r>
          <w:t>12</w:t>
        </w:r>
        <w:r>
          <w:fldChar w:fldCharType="end"/>
        </w:r>
      </w:hyperlink>
    </w:p>
    <w:p>
      <w:pPr>
        <w:pStyle w:val="TOC2"/>
        <w:tabs>
          <w:tab w:val="right" w:leader="dot" w:pos="8306"/>
        </w:tabs>
      </w:pPr>
      <w:hyperlink w:anchor="_Toc18070" w:history="1">
        <w:r>
          <w:rPr>
            <w:rFonts w:ascii="仿宋" w:eastAsia="仿宋" w:hAnsi="仿宋" w:cs="仿宋" w:hint="eastAsia"/>
            <w:lang w:eastAsia="zh-CN"/>
          </w:rPr>
          <w:t>(四)、土建工程建设指标</w:t>
        </w:r>
        <w:r>
          <w:tab/>
        </w:r>
        <w:r>
          <w:fldChar w:fldCharType="begin"/>
        </w:r>
        <w:r>
          <w:instrText xml:space="preserve"> PAGEREF _Toc18070 \h </w:instrText>
        </w:r>
        <w:r>
          <w:fldChar w:fldCharType="separate"/>
        </w:r>
        <w:r>
          <w:t>13</w:t>
        </w:r>
        <w:r>
          <w:fldChar w:fldCharType="end"/>
        </w:r>
      </w:hyperlink>
    </w:p>
    <w:p>
      <w:pPr>
        <w:pStyle w:val="TOC1"/>
        <w:tabs>
          <w:tab w:val="right" w:leader="dot" w:pos="8306"/>
        </w:tabs>
      </w:pPr>
      <w:hyperlink w:anchor="_Toc20815" w:history="1">
        <w:r>
          <w:rPr>
            <w:rFonts w:ascii="仿宋" w:eastAsia="仿宋" w:hAnsi="仿宋" w:cs="仿宋" w:hint="eastAsia"/>
            <w:lang w:eastAsia="zh-CN"/>
          </w:rPr>
          <w:t>四、谷糙分离设备项目概论</w:t>
        </w:r>
        <w:r>
          <w:tab/>
        </w:r>
        <w:r>
          <w:fldChar w:fldCharType="begin"/>
        </w:r>
        <w:r>
          <w:instrText xml:space="preserve"> PAGEREF _Toc20815 \h </w:instrText>
        </w:r>
        <w:r>
          <w:fldChar w:fldCharType="separate"/>
        </w:r>
        <w:r>
          <w:t>13</w:t>
        </w:r>
        <w:r>
          <w:fldChar w:fldCharType="end"/>
        </w:r>
      </w:hyperlink>
    </w:p>
    <w:p>
      <w:pPr>
        <w:pStyle w:val="TOC2"/>
        <w:tabs>
          <w:tab w:val="right" w:leader="dot" w:pos="8306"/>
        </w:tabs>
      </w:pPr>
      <w:hyperlink w:anchor="_Toc8245" w:history="1">
        <w:r>
          <w:rPr>
            <w:rFonts w:ascii="仿宋" w:eastAsia="仿宋" w:hAnsi="仿宋" w:cs="仿宋" w:hint="eastAsia"/>
            <w:lang w:eastAsia="zh-CN"/>
          </w:rPr>
          <w:t>(一)、谷糙分离设备项目概况</w:t>
        </w:r>
        <w:r>
          <w:tab/>
        </w:r>
        <w:r>
          <w:fldChar w:fldCharType="begin"/>
        </w:r>
        <w:r>
          <w:instrText xml:space="preserve"> PAGEREF _Toc8245 \h </w:instrText>
        </w:r>
        <w:r>
          <w:fldChar w:fldCharType="separate"/>
        </w:r>
        <w:r>
          <w:t>13</w:t>
        </w:r>
        <w:r>
          <w:fldChar w:fldCharType="end"/>
        </w:r>
      </w:hyperlink>
    </w:p>
    <w:p>
      <w:pPr>
        <w:pStyle w:val="TOC2"/>
        <w:tabs>
          <w:tab w:val="right" w:leader="dot" w:pos="8306"/>
        </w:tabs>
      </w:pPr>
      <w:hyperlink w:anchor="_Toc32575" w:history="1">
        <w:r>
          <w:rPr>
            <w:rFonts w:ascii="仿宋" w:eastAsia="仿宋" w:hAnsi="仿宋" w:cs="仿宋" w:hint="eastAsia"/>
            <w:lang w:eastAsia="zh-CN"/>
          </w:rPr>
          <w:t>(二)、谷糙分离设备项目目标</w:t>
        </w:r>
        <w:r>
          <w:tab/>
        </w:r>
        <w:r>
          <w:fldChar w:fldCharType="begin"/>
        </w:r>
        <w:r>
          <w:instrText xml:space="preserve"> PAGEREF _Toc32575 \h </w:instrText>
        </w:r>
        <w:r>
          <w:fldChar w:fldCharType="separate"/>
        </w:r>
        <w:r>
          <w:t>16</w:t>
        </w:r>
        <w:r>
          <w:fldChar w:fldCharType="end"/>
        </w:r>
      </w:hyperlink>
    </w:p>
    <w:p>
      <w:pPr>
        <w:pStyle w:val="TOC2"/>
        <w:tabs>
          <w:tab w:val="right" w:leader="dot" w:pos="8306"/>
        </w:tabs>
      </w:pPr>
      <w:hyperlink w:anchor="_Toc29726" w:history="1">
        <w:r>
          <w:rPr>
            <w:rFonts w:ascii="仿宋" w:eastAsia="仿宋" w:hAnsi="仿宋" w:cs="仿宋" w:hint="eastAsia"/>
            <w:lang w:eastAsia="zh-CN"/>
          </w:rPr>
          <w:t>(三)、谷糙分离设备项目提出的理由</w:t>
        </w:r>
        <w:r>
          <w:tab/>
        </w:r>
        <w:r>
          <w:fldChar w:fldCharType="begin"/>
        </w:r>
        <w:r>
          <w:instrText xml:space="preserve"> PAGEREF _Toc29726 \h </w:instrText>
        </w:r>
        <w:r>
          <w:fldChar w:fldCharType="separate"/>
        </w:r>
        <w:r>
          <w:t>16</w:t>
        </w:r>
        <w:r>
          <w:fldChar w:fldCharType="end"/>
        </w:r>
      </w:hyperlink>
    </w:p>
    <w:p>
      <w:pPr>
        <w:pStyle w:val="TOC2"/>
        <w:tabs>
          <w:tab w:val="right" w:leader="dot" w:pos="8306"/>
        </w:tabs>
      </w:pPr>
      <w:hyperlink w:anchor="_Toc16378" w:history="1">
        <w:r>
          <w:rPr>
            <w:rFonts w:ascii="仿宋" w:eastAsia="仿宋" w:hAnsi="仿宋" w:cs="仿宋" w:hint="eastAsia"/>
            <w:lang w:eastAsia="zh-CN"/>
          </w:rPr>
          <w:t>(四)、谷糙分离设备项目意义</w:t>
        </w:r>
        <w:r>
          <w:tab/>
        </w:r>
        <w:r>
          <w:fldChar w:fldCharType="begin"/>
        </w:r>
        <w:r>
          <w:instrText xml:space="preserve"> PAGEREF _Toc16378 \h </w:instrText>
        </w:r>
        <w:r>
          <w:fldChar w:fldCharType="separate"/>
        </w:r>
        <w:r>
          <w:t>18</w:t>
        </w:r>
        <w:r>
          <w:fldChar w:fldCharType="end"/>
        </w:r>
      </w:hyperlink>
    </w:p>
    <w:p>
      <w:pPr>
        <w:pStyle w:val="TOC2"/>
        <w:tabs>
          <w:tab w:val="right" w:leader="dot" w:pos="8306"/>
        </w:tabs>
      </w:pPr>
      <w:hyperlink w:anchor="_Toc31661" w:history="1">
        <w:r>
          <w:rPr>
            <w:rFonts w:ascii="仿宋" w:eastAsia="仿宋" w:hAnsi="仿宋" w:cs="仿宋" w:hint="eastAsia"/>
            <w:lang w:eastAsia="zh-CN"/>
          </w:rPr>
          <w:t>(五)、谷糙分离设备项目背景</w:t>
        </w:r>
        <w:r>
          <w:tab/>
        </w:r>
        <w:r>
          <w:fldChar w:fldCharType="begin"/>
        </w:r>
        <w:r>
          <w:instrText xml:space="preserve"> PAGEREF _Toc31661 \h </w:instrText>
        </w:r>
        <w:r>
          <w:fldChar w:fldCharType="separate"/>
        </w:r>
        <w:r>
          <w:t>19</w:t>
        </w:r>
        <w:r>
          <w:fldChar w:fldCharType="end"/>
        </w:r>
      </w:hyperlink>
    </w:p>
    <w:p>
      <w:pPr>
        <w:pStyle w:val="TOC1"/>
        <w:tabs>
          <w:tab w:val="right" w:leader="dot" w:pos="8306"/>
        </w:tabs>
      </w:pPr>
      <w:hyperlink w:anchor="_Toc20139" w:history="1">
        <w:r>
          <w:rPr>
            <w:rFonts w:ascii="仿宋" w:eastAsia="仿宋" w:hAnsi="仿宋" w:cs="仿宋" w:hint="eastAsia"/>
            <w:lang w:eastAsia="zh-CN"/>
          </w:rPr>
          <w:t>五、市场分析、调研</w:t>
        </w:r>
        <w:r>
          <w:tab/>
        </w:r>
        <w:r>
          <w:fldChar w:fldCharType="begin"/>
        </w:r>
        <w:r>
          <w:instrText xml:space="preserve"> PAGEREF _Toc20139 \h </w:instrText>
        </w:r>
        <w:r>
          <w:fldChar w:fldCharType="separate"/>
        </w:r>
        <w:r>
          <w:t>20</w:t>
        </w:r>
        <w:r>
          <w:fldChar w:fldCharType="end"/>
        </w:r>
      </w:hyperlink>
    </w:p>
    <w:p>
      <w:pPr>
        <w:pStyle w:val="TOC2"/>
        <w:tabs>
          <w:tab w:val="right" w:leader="dot" w:pos="8306"/>
        </w:tabs>
      </w:pPr>
      <w:hyperlink w:anchor="_Toc22428" w:history="1">
        <w:r>
          <w:rPr>
            <w:rFonts w:ascii="仿宋" w:eastAsia="仿宋" w:hAnsi="仿宋" w:cs="仿宋" w:hint="eastAsia"/>
            <w:lang w:eastAsia="zh-CN"/>
          </w:rPr>
          <w:t>(一)、谷糙分离设备行业分析</w:t>
        </w:r>
        <w:r>
          <w:tab/>
        </w:r>
        <w:r>
          <w:fldChar w:fldCharType="begin"/>
        </w:r>
        <w:r>
          <w:instrText xml:space="preserve"> PAGEREF _Toc22428 \h </w:instrText>
        </w:r>
        <w:r>
          <w:fldChar w:fldCharType="separate"/>
        </w:r>
        <w:r>
          <w:t>20</w:t>
        </w:r>
        <w:r>
          <w:fldChar w:fldCharType="end"/>
        </w:r>
      </w:hyperlink>
    </w:p>
    <w:p>
      <w:pPr>
        <w:pStyle w:val="TOC2"/>
        <w:tabs>
          <w:tab w:val="right" w:leader="dot" w:pos="8306"/>
        </w:tabs>
      </w:pPr>
      <w:hyperlink w:anchor="_Toc14972" w:history="1">
        <w:r>
          <w:rPr>
            <w:rFonts w:ascii="仿宋" w:eastAsia="仿宋" w:hAnsi="仿宋" w:cs="仿宋" w:hint="eastAsia"/>
            <w:lang w:eastAsia="zh-CN"/>
          </w:rPr>
          <w:t>(二)、谷糙分离设备市场分析预测</w:t>
        </w:r>
        <w:r>
          <w:tab/>
        </w:r>
        <w:r>
          <w:fldChar w:fldCharType="begin"/>
        </w:r>
        <w:r>
          <w:instrText xml:space="preserve"> PAGEREF _Toc14972 \h </w:instrText>
        </w:r>
        <w:r>
          <w:fldChar w:fldCharType="separate"/>
        </w:r>
        <w:r>
          <w:t>21</w:t>
        </w:r>
        <w:r>
          <w:fldChar w:fldCharType="end"/>
        </w:r>
      </w:hyperlink>
    </w:p>
    <w:p>
      <w:pPr>
        <w:pStyle w:val="TOC1"/>
        <w:tabs>
          <w:tab w:val="right" w:leader="dot" w:pos="8306"/>
        </w:tabs>
      </w:pPr>
      <w:hyperlink w:anchor="_Toc20087" w:history="1">
        <w:r>
          <w:rPr>
            <w:rFonts w:ascii="仿宋" w:eastAsia="仿宋" w:hAnsi="仿宋" w:cs="仿宋" w:hint="eastAsia"/>
            <w:lang w:eastAsia="zh-CN"/>
          </w:rPr>
          <w:t>六、产品规划分析</w:t>
        </w:r>
        <w:r>
          <w:tab/>
        </w:r>
        <w:r>
          <w:fldChar w:fldCharType="begin"/>
        </w:r>
        <w:r>
          <w:instrText xml:space="preserve"> PAGEREF _Toc20087 \h </w:instrText>
        </w:r>
        <w:r>
          <w:fldChar w:fldCharType="separate"/>
        </w:r>
        <w:r>
          <w:t>22</w:t>
        </w:r>
        <w:r>
          <w:fldChar w:fldCharType="end"/>
        </w:r>
      </w:hyperlink>
    </w:p>
    <w:p>
      <w:pPr>
        <w:pStyle w:val="TOC2"/>
        <w:tabs>
          <w:tab w:val="right" w:leader="dot" w:pos="8306"/>
        </w:tabs>
      </w:pPr>
      <w:hyperlink w:anchor="_Toc31653" w:history="1">
        <w:r>
          <w:rPr>
            <w:rFonts w:ascii="仿宋" w:eastAsia="仿宋" w:hAnsi="仿宋" w:cs="仿宋" w:hint="eastAsia"/>
            <w:lang w:eastAsia="zh-CN"/>
          </w:rPr>
          <w:t>(一)、产品规划</w:t>
        </w:r>
        <w:r>
          <w:tab/>
        </w:r>
        <w:r>
          <w:fldChar w:fldCharType="begin"/>
        </w:r>
        <w:r>
          <w:instrText xml:space="preserve"> PAGEREF _Toc31653 \h </w:instrText>
        </w:r>
        <w:r>
          <w:fldChar w:fldCharType="separate"/>
        </w:r>
        <w:r>
          <w:t>22</w:t>
        </w:r>
        <w:r>
          <w:fldChar w:fldCharType="end"/>
        </w:r>
      </w:hyperlink>
    </w:p>
    <w:p>
      <w:pPr>
        <w:pStyle w:val="TOC2"/>
        <w:tabs>
          <w:tab w:val="right" w:leader="dot" w:pos="8306"/>
        </w:tabs>
      </w:pPr>
      <w:hyperlink w:anchor="_Toc7148" w:history="1">
        <w:r>
          <w:rPr>
            <w:rFonts w:ascii="仿宋" w:eastAsia="仿宋" w:hAnsi="仿宋" w:cs="仿宋" w:hint="eastAsia"/>
            <w:lang w:eastAsia="zh-CN"/>
          </w:rPr>
          <w:t>(二)、建设规模</w:t>
        </w:r>
        <w:r>
          <w:tab/>
        </w:r>
        <w:r>
          <w:fldChar w:fldCharType="begin"/>
        </w:r>
        <w:r>
          <w:instrText xml:space="preserve"> PAGEREF _Toc7148 \h </w:instrText>
        </w:r>
        <w:r>
          <w:fldChar w:fldCharType="separate"/>
        </w:r>
        <w:r>
          <w:t>22</w:t>
        </w:r>
        <w:r>
          <w:fldChar w:fldCharType="end"/>
        </w:r>
      </w:hyperlink>
    </w:p>
    <w:p>
      <w:pPr>
        <w:pStyle w:val="TOC1"/>
        <w:tabs>
          <w:tab w:val="right" w:leader="dot" w:pos="8306"/>
        </w:tabs>
      </w:pPr>
      <w:hyperlink w:anchor="_Toc23056" w:history="1">
        <w:r>
          <w:rPr>
            <w:rFonts w:ascii="仿宋" w:eastAsia="仿宋" w:hAnsi="仿宋" w:cs="仿宋" w:hint="eastAsia"/>
            <w:lang w:eastAsia="zh-CN"/>
          </w:rPr>
          <w:t>七、谷糙分离设备项目计划安排</w:t>
        </w:r>
        <w:r>
          <w:tab/>
        </w:r>
        <w:r>
          <w:fldChar w:fldCharType="begin"/>
        </w:r>
        <w:r>
          <w:instrText xml:space="preserve"> PAGEREF _Toc23056 \h </w:instrText>
        </w:r>
        <w:r>
          <w:fldChar w:fldCharType="separate"/>
        </w:r>
        <w:r>
          <w:t>24</w:t>
        </w:r>
        <w:r>
          <w:fldChar w:fldCharType="end"/>
        </w:r>
      </w:hyperlink>
    </w:p>
    <w:p>
      <w:pPr>
        <w:pStyle w:val="TOC2"/>
        <w:tabs>
          <w:tab w:val="right" w:leader="dot" w:pos="8306"/>
        </w:tabs>
      </w:pPr>
      <w:hyperlink w:anchor="_Toc16239" w:history="1">
        <w:r>
          <w:rPr>
            <w:rFonts w:ascii="仿宋" w:eastAsia="仿宋" w:hAnsi="仿宋" w:cs="仿宋" w:hint="eastAsia"/>
            <w:lang w:eastAsia="zh-CN"/>
          </w:rPr>
          <w:t>(一)、建设周期</w:t>
        </w:r>
        <w:r>
          <w:tab/>
        </w:r>
        <w:r>
          <w:fldChar w:fldCharType="begin"/>
        </w:r>
        <w:r>
          <w:instrText xml:space="preserve"> PAGEREF _Toc16239 \h </w:instrText>
        </w:r>
        <w:r>
          <w:fldChar w:fldCharType="separate"/>
        </w:r>
        <w:r>
          <w:t>24</w:t>
        </w:r>
        <w:r>
          <w:fldChar w:fldCharType="end"/>
        </w:r>
      </w:hyperlink>
    </w:p>
    <w:p>
      <w:pPr>
        <w:pStyle w:val="TOC2"/>
        <w:tabs>
          <w:tab w:val="right" w:leader="dot" w:pos="8306"/>
        </w:tabs>
      </w:pPr>
      <w:hyperlink w:anchor="_Toc31204" w:history="1">
        <w:r>
          <w:rPr>
            <w:rFonts w:ascii="仿宋" w:eastAsia="仿宋" w:hAnsi="仿宋" w:cs="仿宋" w:hint="eastAsia"/>
            <w:lang w:eastAsia="zh-CN"/>
          </w:rPr>
          <w:t>(二)、建设进度</w:t>
        </w:r>
        <w:r>
          <w:tab/>
        </w:r>
        <w:r>
          <w:fldChar w:fldCharType="begin"/>
        </w:r>
        <w:r>
          <w:instrText xml:space="preserve"> PAGEREF _Toc31204 \h </w:instrText>
        </w:r>
        <w:r>
          <w:fldChar w:fldCharType="separate"/>
        </w:r>
        <w:r>
          <w:t>24</w:t>
        </w:r>
        <w:r>
          <w:fldChar w:fldCharType="end"/>
        </w:r>
      </w:hyperlink>
    </w:p>
    <w:p>
      <w:pPr>
        <w:pStyle w:val="TOC2"/>
        <w:tabs>
          <w:tab w:val="right" w:leader="dot" w:pos="8306"/>
        </w:tabs>
      </w:pPr>
      <w:hyperlink w:anchor="_Toc27899" w:history="1">
        <w:r>
          <w:rPr>
            <w:rFonts w:ascii="仿宋" w:eastAsia="仿宋" w:hAnsi="仿宋" w:cs="仿宋" w:hint="eastAsia"/>
            <w:lang w:eastAsia="zh-CN"/>
          </w:rPr>
          <w:t>(三)、进度安排注意事项</w:t>
        </w:r>
        <w:r>
          <w:tab/>
        </w:r>
        <w:r>
          <w:fldChar w:fldCharType="begin"/>
        </w:r>
        <w:r>
          <w:instrText xml:space="preserve"> PAGEREF _Toc27899 \h </w:instrText>
        </w:r>
        <w:r>
          <w:fldChar w:fldCharType="separate"/>
        </w:r>
        <w:r>
          <w:t>25</w:t>
        </w:r>
        <w:r>
          <w:fldChar w:fldCharType="end"/>
        </w:r>
      </w:hyperlink>
    </w:p>
    <w:p>
      <w:pPr>
        <w:pStyle w:val="TOC2"/>
        <w:tabs>
          <w:tab w:val="right" w:leader="dot" w:pos="8306"/>
        </w:tabs>
      </w:pPr>
      <w:hyperlink w:anchor="_Toc17856" w:history="1">
        <w:r>
          <w:rPr>
            <w:rFonts w:ascii="仿宋" w:eastAsia="仿宋" w:hAnsi="仿宋" w:cs="仿宋" w:hint="eastAsia"/>
            <w:lang w:eastAsia="zh-CN"/>
          </w:rPr>
          <w:t>(四)、人力资源配置</w:t>
        </w:r>
        <w:r>
          <w:tab/>
        </w:r>
        <w:r>
          <w:fldChar w:fldCharType="begin"/>
        </w:r>
        <w:r>
          <w:instrText xml:space="preserve"> PAGEREF _Toc17856 \h </w:instrText>
        </w:r>
        <w:r>
          <w:fldChar w:fldCharType="separate"/>
        </w:r>
        <w:r>
          <w:t>27</w:t>
        </w:r>
        <w:r>
          <w:fldChar w:fldCharType="end"/>
        </w:r>
      </w:hyperlink>
    </w:p>
    <w:p>
      <w:pPr>
        <w:pStyle w:val="TOC1"/>
        <w:tabs>
          <w:tab w:val="right" w:leader="dot" w:pos="8306"/>
        </w:tabs>
      </w:pPr>
      <w:hyperlink w:anchor="_Toc6405" w:history="1">
        <w:r>
          <w:rPr>
            <w:rFonts w:ascii="仿宋" w:eastAsia="仿宋" w:hAnsi="仿宋" w:cs="仿宋" w:hint="eastAsia"/>
            <w:lang w:eastAsia="zh-CN"/>
          </w:rPr>
          <w:t>八、谷糙分离设备项目社会影响</w:t>
        </w:r>
        <w:r>
          <w:tab/>
        </w:r>
        <w:r>
          <w:fldChar w:fldCharType="begin"/>
        </w:r>
        <w:r>
          <w:instrText xml:space="preserve"> PAGEREF _Toc6405 \h </w:instrText>
        </w:r>
        <w:r>
          <w:fldChar w:fldCharType="separate"/>
        </w:r>
        <w:r>
          <w:t>28</w:t>
        </w:r>
        <w:r>
          <w:fldChar w:fldCharType="end"/>
        </w:r>
      </w:hyperlink>
    </w:p>
    <w:p>
      <w:pPr>
        <w:pStyle w:val="TOC2"/>
        <w:tabs>
          <w:tab w:val="right" w:leader="dot" w:pos="8306"/>
        </w:tabs>
      </w:pPr>
      <w:hyperlink w:anchor="_Toc27496" w:history="1">
        <w:r>
          <w:rPr>
            <w:rFonts w:ascii="仿宋" w:eastAsia="仿宋" w:hAnsi="仿宋" w:cs="仿宋" w:hint="eastAsia"/>
            <w:lang w:eastAsia="zh-CN"/>
          </w:rPr>
          <w:t>(一)、社会责任与义务</w:t>
        </w:r>
        <w:r>
          <w:tab/>
        </w:r>
        <w:r>
          <w:fldChar w:fldCharType="begin"/>
        </w:r>
        <w:r>
          <w:instrText xml:space="preserve"> PAGEREF _Toc27496 \h </w:instrText>
        </w:r>
        <w:r>
          <w:fldChar w:fldCharType="separate"/>
        </w:r>
        <w:r>
          <w:t>28</w:t>
        </w:r>
        <w:r>
          <w:fldChar w:fldCharType="end"/>
        </w:r>
      </w:hyperlink>
    </w:p>
    <w:p>
      <w:pPr>
        <w:pStyle w:val="TOC2"/>
        <w:tabs>
          <w:tab w:val="right" w:leader="dot" w:pos="8306"/>
        </w:tabs>
      </w:pPr>
      <w:hyperlink w:anchor="_Toc8409" w:history="1">
        <w:r>
          <w:rPr>
            <w:rFonts w:ascii="仿宋" w:eastAsia="仿宋" w:hAnsi="仿宋" w:cs="仿宋" w:hint="eastAsia"/>
            <w:lang w:eastAsia="zh-CN"/>
          </w:rPr>
          <w:t>(二)、社会参与与沟通</w:t>
        </w:r>
        <w:r>
          <w:tab/>
        </w:r>
        <w:r>
          <w:fldChar w:fldCharType="begin"/>
        </w:r>
        <w:r>
          <w:instrText xml:space="preserve"> PAGEREF _Toc8409 \h </w:instrText>
        </w:r>
        <w:r>
          <w:fldChar w:fldCharType="separate"/>
        </w:r>
        <w:r>
          <w:t>29</w:t>
        </w:r>
        <w:r>
          <w:fldChar w:fldCharType="end"/>
        </w:r>
      </w:hyperlink>
    </w:p>
    <w:p>
      <w:pPr>
        <w:pStyle w:val="TOC1"/>
        <w:tabs>
          <w:tab w:val="right" w:leader="dot" w:pos="8306"/>
        </w:tabs>
      </w:pPr>
      <w:hyperlink w:anchor="_Toc1835" w:history="1">
        <w:r>
          <w:rPr>
            <w:rFonts w:ascii="仿宋" w:eastAsia="仿宋" w:hAnsi="仿宋" w:cs="仿宋" w:hint="eastAsia"/>
            <w:lang w:eastAsia="zh-CN"/>
          </w:rPr>
          <w:t>九、谷糙分离设备项目财务管理</w:t>
        </w:r>
        <w:r>
          <w:tab/>
        </w:r>
        <w:r>
          <w:fldChar w:fldCharType="begin"/>
        </w:r>
        <w:r>
          <w:instrText xml:space="preserve"> PAGEREF _Toc1835 \h </w:instrText>
        </w:r>
        <w:r>
          <w:fldChar w:fldCharType="separate"/>
        </w:r>
        <w:r>
          <w:t>30</w:t>
        </w:r>
        <w:r>
          <w:fldChar w:fldCharType="end"/>
        </w:r>
      </w:hyperlink>
    </w:p>
    <w:p>
      <w:pPr>
        <w:pStyle w:val="TOC2"/>
        <w:tabs>
          <w:tab w:val="right" w:leader="dot" w:pos="8306"/>
        </w:tabs>
      </w:pPr>
      <w:hyperlink w:anchor="_Toc23281" w:history="1">
        <w:r>
          <w:rPr>
            <w:rFonts w:ascii="仿宋" w:eastAsia="仿宋" w:hAnsi="仿宋" w:cs="仿宋" w:hint="eastAsia"/>
            <w:lang w:eastAsia="zh-CN"/>
          </w:rPr>
          <w:t>(一)、资金需求大</w:t>
        </w:r>
        <w:r>
          <w:tab/>
        </w:r>
        <w:r>
          <w:fldChar w:fldCharType="begin"/>
        </w:r>
        <w:r>
          <w:instrText xml:space="preserve"> PAGEREF _Toc23281 \h </w:instrText>
        </w:r>
        <w:r>
          <w:fldChar w:fldCharType="separate"/>
        </w:r>
        <w:r>
          <w:t>30</w:t>
        </w:r>
        <w:r>
          <w:fldChar w:fldCharType="end"/>
        </w:r>
      </w:hyperlink>
    </w:p>
    <w:p>
      <w:pPr>
        <w:pStyle w:val="TOC2"/>
        <w:tabs>
          <w:tab w:val="right" w:leader="dot" w:pos="8306"/>
        </w:tabs>
      </w:pPr>
      <w:hyperlink w:anchor="_Toc15196" w:history="1">
        <w:r>
          <w:rPr>
            <w:rFonts w:ascii="仿宋" w:eastAsia="仿宋" w:hAnsi="仿宋" w:cs="仿宋" w:hint="eastAsia"/>
            <w:lang w:eastAsia="zh-CN"/>
          </w:rPr>
          <w:t>(二)、研发周期长</w:t>
        </w:r>
        <w:r>
          <w:tab/>
        </w:r>
        <w:r>
          <w:fldChar w:fldCharType="begin"/>
        </w:r>
        <w:r>
          <w:instrText xml:space="preserve"> PAGEREF _Toc15196 \h </w:instrText>
        </w:r>
        <w:r>
          <w:fldChar w:fldCharType="separate"/>
        </w:r>
        <w:r>
          <w:t>31</w:t>
        </w:r>
        <w:r>
          <w:fldChar w:fldCharType="end"/>
        </w:r>
      </w:hyperlink>
    </w:p>
    <w:p>
      <w:pPr>
        <w:pStyle w:val="TOC2"/>
        <w:tabs>
          <w:tab w:val="right" w:leader="dot" w:pos="8306"/>
        </w:tabs>
      </w:pPr>
      <w:hyperlink w:anchor="_Toc30480" w:history="1">
        <w:r>
          <w:rPr>
            <w:rFonts w:ascii="仿宋" w:eastAsia="仿宋" w:hAnsi="仿宋" w:cs="仿宋" w:hint="eastAsia"/>
            <w:lang w:eastAsia="zh-CN"/>
          </w:rPr>
          <w:t>(三)、市场风险大</w:t>
        </w:r>
        <w:r>
          <w:tab/>
        </w:r>
        <w:r>
          <w:fldChar w:fldCharType="begin"/>
        </w:r>
        <w:r>
          <w:instrText xml:space="preserve"> PAGEREF _Toc30480 \h </w:instrText>
        </w:r>
        <w:r>
          <w:fldChar w:fldCharType="separate"/>
        </w:r>
        <w:r>
          <w:t>32</w:t>
        </w:r>
        <w:r>
          <w:fldChar w:fldCharType="end"/>
        </w:r>
      </w:hyperlink>
    </w:p>
    <w:p>
      <w:pPr>
        <w:pStyle w:val="TOC2"/>
        <w:tabs>
          <w:tab w:val="right" w:leader="dot" w:pos="8306"/>
        </w:tabs>
      </w:pPr>
      <w:hyperlink w:anchor="_Toc7302" w:history="1">
        <w:r>
          <w:rPr>
            <w:rFonts w:ascii="仿宋" w:eastAsia="仿宋" w:hAnsi="仿宋" w:cs="仿宋" w:hint="eastAsia"/>
            <w:lang w:eastAsia="zh-CN"/>
          </w:rPr>
          <w:t>(四)、利润率高</w:t>
        </w:r>
        <w:r>
          <w:tab/>
        </w:r>
        <w:r>
          <w:fldChar w:fldCharType="begin"/>
        </w:r>
        <w:r>
          <w:instrText xml:space="preserve"> PAGEREF _Toc7302 \h </w:instrText>
        </w:r>
        <w:r>
          <w:fldChar w:fldCharType="separate"/>
        </w:r>
        <w:r>
          <w:t>35</w:t>
        </w:r>
        <w:r>
          <w:fldChar w:fldCharType="end"/>
        </w:r>
      </w:hyperlink>
    </w:p>
    <w:p>
      <w:pPr>
        <w:pStyle w:val="TOC1"/>
        <w:tabs>
          <w:tab w:val="right" w:leader="dot" w:pos="8306"/>
        </w:tabs>
      </w:pPr>
      <w:hyperlink w:anchor="_Toc5155" w:history="1">
        <w:r>
          <w:rPr>
            <w:rFonts w:ascii="仿宋" w:eastAsia="仿宋" w:hAnsi="仿宋" w:cs="仿宋" w:hint="eastAsia"/>
            <w:lang w:eastAsia="zh-CN"/>
          </w:rPr>
          <w:t>十、谷糙分离设备项目环境影响分析</w:t>
        </w:r>
        <w:r>
          <w:tab/>
        </w:r>
        <w:r>
          <w:fldChar w:fldCharType="begin"/>
        </w:r>
        <w:r>
          <w:instrText xml:space="preserve"> PAGEREF _Toc5155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41" w:history="1">
        <w:r>
          <w:rPr>
            <w:rFonts w:ascii="仿宋" w:eastAsia="仿宋" w:hAnsi="仿宋" w:cs="仿宋" w:hint="eastAsia"/>
            <w:lang w:eastAsia="zh-CN"/>
          </w:rPr>
          <w:t>(一)、建设区域环境质量现状</w:t>
        </w:r>
        <w:r>
          <w:tab/>
        </w:r>
        <w:r>
          <w:fldChar w:fldCharType="begin"/>
        </w:r>
        <w:r>
          <w:instrText xml:space="preserve"> PAGEREF _Toc24641 \h </w:instrText>
        </w:r>
        <w:r>
          <w:fldChar w:fldCharType="separate"/>
        </w:r>
        <w:r>
          <w:t>37</w:t>
        </w:r>
        <w:r>
          <w:fldChar w:fldCharType="end"/>
        </w:r>
      </w:hyperlink>
    </w:p>
    <w:p>
      <w:pPr>
        <w:pStyle w:val="TOC2"/>
        <w:tabs>
          <w:tab w:val="right" w:leader="dot" w:pos="8306"/>
        </w:tabs>
      </w:pPr>
      <w:hyperlink w:anchor="_Toc25141" w:history="1">
        <w:r>
          <w:rPr>
            <w:rFonts w:ascii="仿宋" w:eastAsia="仿宋" w:hAnsi="仿宋" w:cs="仿宋" w:hint="eastAsia"/>
            <w:lang w:eastAsia="zh-CN"/>
          </w:rPr>
          <w:t>(二)、建设期环境保护</w:t>
        </w:r>
        <w:r>
          <w:tab/>
        </w:r>
        <w:r>
          <w:fldChar w:fldCharType="begin"/>
        </w:r>
        <w:r>
          <w:instrText xml:space="preserve"> PAGEREF _Toc25141 \h </w:instrText>
        </w:r>
        <w:r>
          <w:fldChar w:fldCharType="separate"/>
        </w:r>
        <w:r>
          <w:t>38</w:t>
        </w:r>
        <w:r>
          <w:fldChar w:fldCharType="end"/>
        </w:r>
      </w:hyperlink>
    </w:p>
    <w:p>
      <w:pPr>
        <w:pStyle w:val="TOC2"/>
        <w:tabs>
          <w:tab w:val="right" w:leader="dot" w:pos="8306"/>
        </w:tabs>
      </w:pPr>
      <w:hyperlink w:anchor="_Toc27617" w:history="1">
        <w:r>
          <w:rPr>
            <w:rFonts w:ascii="仿宋" w:eastAsia="仿宋" w:hAnsi="仿宋" w:cs="仿宋" w:hint="eastAsia"/>
            <w:lang w:eastAsia="zh-CN"/>
          </w:rPr>
          <w:t>(三)、运营期环境保护</w:t>
        </w:r>
        <w:r>
          <w:tab/>
        </w:r>
        <w:r>
          <w:fldChar w:fldCharType="begin"/>
        </w:r>
        <w:r>
          <w:instrText xml:space="preserve"> PAGEREF _Toc27617 \h </w:instrText>
        </w:r>
        <w:r>
          <w:fldChar w:fldCharType="separate"/>
        </w:r>
        <w:r>
          <w:t>40</w:t>
        </w:r>
        <w:r>
          <w:fldChar w:fldCharType="end"/>
        </w:r>
      </w:hyperlink>
    </w:p>
    <w:p>
      <w:pPr>
        <w:pStyle w:val="TOC2"/>
        <w:tabs>
          <w:tab w:val="right" w:leader="dot" w:pos="8306"/>
        </w:tabs>
      </w:pPr>
      <w:hyperlink w:anchor="_Toc6393" w:history="1">
        <w:r>
          <w:rPr>
            <w:rFonts w:ascii="仿宋" w:eastAsia="仿宋" w:hAnsi="仿宋" w:cs="仿宋" w:hint="eastAsia"/>
            <w:lang w:eastAsia="zh-CN"/>
          </w:rPr>
          <w:t>(四)、谷糙分离设备项目建设对区域经济的影响</w:t>
        </w:r>
        <w:r>
          <w:tab/>
        </w:r>
        <w:r>
          <w:fldChar w:fldCharType="begin"/>
        </w:r>
        <w:r>
          <w:instrText xml:space="preserve"> PAGEREF _Toc6393 \h </w:instrText>
        </w:r>
        <w:r>
          <w:fldChar w:fldCharType="separate"/>
        </w:r>
        <w:r>
          <w:t>41</w:t>
        </w:r>
        <w:r>
          <w:fldChar w:fldCharType="end"/>
        </w:r>
      </w:hyperlink>
    </w:p>
    <w:p>
      <w:pPr>
        <w:pStyle w:val="TOC2"/>
        <w:tabs>
          <w:tab w:val="right" w:leader="dot" w:pos="8306"/>
        </w:tabs>
      </w:pPr>
      <w:hyperlink w:anchor="_Toc2377" w:history="1">
        <w:r>
          <w:rPr>
            <w:rFonts w:ascii="仿宋" w:eastAsia="仿宋" w:hAnsi="仿宋" w:cs="仿宋" w:hint="eastAsia"/>
            <w:lang w:eastAsia="zh-CN"/>
          </w:rPr>
          <w:t>(五)、废弃物处理</w:t>
        </w:r>
        <w:r>
          <w:tab/>
        </w:r>
        <w:r>
          <w:fldChar w:fldCharType="begin"/>
        </w:r>
        <w:r>
          <w:instrText xml:space="preserve"> PAGEREF _Toc2377 \h </w:instrText>
        </w:r>
        <w:r>
          <w:fldChar w:fldCharType="separate"/>
        </w:r>
        <w:r>
          <w:t>43</w:t>
        </w:r>
        <w:r>
          <w:fldChar w:fldCharType="end"/>
        </w:r>
      </w:hyperlink>
    </w:p>
    <w:p>
      <w:pPr>
        <w:pStyle w:val="TOC2"/>
        <w:tabs>
          <w:tab w:val="right" w:leader="dot" w:pos="8306"/>
        </w:tabs>
      </w:pPr>
      <w:hyperlink w:anchor="_Toc4028" w:history="1">
        <w:r>
          <w:rPr>
            <w:rFonts w:ascii="仿宋" w:eastAsia="仿宋" w:hAnsi="仿宋" w:cs="仿宋" w:hint="eastAsia"/>
            <w:lang w:eastAsia="zh-CN"/>
          </w:rPr>
          <w:t>(六)、特殊环境影响分析</w:t>
        </w:r>
        <w:r>
          <w:tab/>
        </w:r>
        <w:r>
          <w:fldChar w:fldCharType="begin"/>
        </w:r>
        <w:r>
          <w:instrText xml:space="preserve"> PAGEREF _Toc4028 \h </w:instrText>
        </w:r>
        <w:r>
          <w:fldChar w:fldCharType="separate"/>
        </w:r>
        <w:r>
          <w:t>44</w:t>
        </w:r>
        <w:r>
          <w:fldChar w:fldCharType="end"/>
        </w:r>
      </w:hyperlink>
    </w:p>
    <w:p>
      <w:pPr>
        <w:pStyle w:val="TOC2"/>
        <w:tabs>
          <w:tab w:val="right" w:leader="dot" w:pos="8306"/>
        </w:tabs>
      </w:pPr>
      <w:hyperlink w:anchor="_Toc31659" w:history="1">
        <w:r>
          <w:rPr>
            <w:rFonts w:ascii="仿宋" w:eastAsia="仿宋" w:hAnsi="仿宋" w:cs="仿宋" w:hint="eastAsia"/>
            <w:lang w:eastAsia="zh-CN"/>
          </w:rPr>
          <w:t>(七)、清洁生产</w:t>
        </w:r>
        <w:r>
          <w:tab/>
        </w:r>
        <w:r>
          <w:fldChar w:fldCharType="begin"/>
        </w:r>
        <w:r>
          <w:instrText xml:space="preserve"> PAGEREF _Toc31659 \h </w:instrText>
        </w:r>
        <w:r>
          <w:fldChar w:fldCharType="separate"/>
        </w:r>
        <w:r>
          <w:t>45</w:t>
        </w:r>
        <w:r>
          <w:fldChar w:fldCharType="end"/>
        </w:r>
      </w:hyperlink>
    </w:p>
    <w:p>
      <w:pPr>
        <w:pStyle w:val="TOC2"/>
        <w:tabs>
          <w:tab w:val="right" w:leader="dot" w:pos="8306"/>
        </w:tabs>
      </w:pPr>
      <w:hyperlink w:anchor="_Toc27061" w:history="1">
        <w:r>
          <w:rPr>
            <w:rFonts w:ascii="仿宋" w:eastAsia="仿宋" w:hAnsi="仿宋" w:cs="仿宋" w:hint="eastAsia"/>
            <w:lang w:eastAsia="zh-CN"/>
          </w:rPr>
          <w:t>(八)、环境保护综合评价</w:t>
        </w:r>
        <w:r>
          <w:tab/>
        </w:r>
        <w:r>
          <w:fldChar w:fldCharType="begin"/>
        </w:r>
        <w:r>
          <w:instrText xml:space="preserve"> PAGEREF _Toc27061 \h </w:instrText>
        </w:r>
        <w:r>
          <w:fldChar w:fldCharType="separate"/>
        </w:r>
        <w:r>
          <w:t>46</w:t>
        </w:r>
        <w:r>
          <w:fldChar w:fldCharType="end"/>
        </w:r>
      </w:hyperlink>
    </w:p>
    <w:p>
      <w:pPr>
        <w:pStyle w:val="TOC1"/>
        <w:tabs>
          <w:tab w:val="right" w:leader="dot" w:pos="8306"/>
        </w:tabs>
      </w:pPr>
      <w:hyperlink w:anchor="_Toc15105" w:history="1">
        <w:r>
          <w:rPr>
            <w:rFonts w:ascii="仿宋" w:eastAsia="仿宋" w:hAnsi="仿宋" w:cs="仿宋" w:hint="eastAsia"/>
            <w:lang w:eastAsia="zh-CN"/>
          </w:rPr>
          <w:t>十一、谷糙分离设备项目技术管理</w:t>
        </w:r>
        <w:r>
          <w:tab/>
        </w:r>
        <w:r>
          <w:fldChar w:fldCharType="begin"/>
        </w:r>
        <w:r>
          <w:instrText xml:space="preserve"> PAGEREF _Toc15105 \h </w:instrText>
        </w:r>
        <w:r>
          <w:fldChar w:fldCharType="separate"/>
        </w:r>
        <w:r>
          <w:t>48</w:t>
        </w:r>
        <w:r>
          <w:fldChar w:fldCharType="end"/>
        </w:r>
      </w:hyperlink>
    </w:p>
    <w:p>
      <w:pPr>
        <w:pStyle w:val="TOC2"/>
        <w:tabs>
          <w:tab w:val="right" w:leader="dot" w:pos="8306"/>
        </w:tabs>
      </w:pPr>
      <w:hyperlink w:anchor="_Toc8720" w:history="1">
        <w:r>
          <w:rPr>
            <w:rFonts w:ascii="仿宋" w:eastAsia="仿宋" w:hAnsi="仿宋" w:cs="仿宋" w:hint="eastAsia"/>
            <w:lang w:eastAsia="zh-CN"/>
          </w:rPr>
          <w:t>(一)、技术方案选用方向</w:t>
        </w:r>
        <w:r>
          <w:tab/>
        </w:r>
        <w:r>
          <w:fldChar w:fldCharType="begin"/>
        </w:r>
        <w:r>
          <w:instrText xml:space="preserve"> PAGEREF _Toc8720 \h </w:instrText>
        </w:r>
        <w:r>
          <w:fldChar w:fldCharType="separate"/>
        </w:r>
        <w:r>
          <w:t>48</w:t>
        </w:r>
        <w:r>
          <w:fldChar w:fldCharType="end"/>
        </w:r>
      </w:hyperlink>
    </w:p>
    <w:p>
      <w:pPr>
        <w:pStyle w:val="TOC2"/>
        <w:tabs>
          <w:tab w:val="right" w:leader="dot" w:pos="8306"/>
        </w:tabs>
      </w:pPr>
      <w:hyperlink w:anchor="_Toc5241" w:history="1">
        <w:r>
          <w:rPr>
            <w:rFonts w:ascii="仿宋" w:eastAsia="仿宋" w:hAnsi="仿宋" w:cs="仿宋" w:hint="eastAsia"/>
            <w:lang w:eastAsia="zh-CN"/>
          </w:rPr>
          <w:t>(二)、工艺技术方案选用原则</w:t>
        </w:r>
        <w:r>
          <w:tab/>
        </w:r>
        <w:r>
          <w:fldChar w:fldCharType="begin"/>
        </w:r>
        <w:r>
          <w:instrText xml:space="preserve"> PAGEREF _Toc5241 \h </w:instrText>
        </w:r>
        <w:r>
          <w:fldChar w:fldCharType="separate"/>
        </w:r>
        <w:r>
          <w:t>49</w:t>
        </w:r>
        <w:r>
          <w:fldChar w:fldCharType="end"/>
        </w:r>
      </w:hyperlink>
    </w:p>
    <w:p>
      <w:pPr>
        <w:pStyle w:val="TOC2"/>
        <w:tabs>
          <w:tab w:val="right" w:leader="dot" w:pos="8306"/>
        </w:tabs>
      </w:pPr>
      <w:hyperlink w:anchor="_Toc23854" w:history="1">
        <w:r>
          <w:rPr>
            <w:rFonts w:ascii="仿宋" w:eastAsia="仿宋" w:hAnsi="仿宋" w:cs="仿宋" w:hint="eastAsia"/>
            <w:lang w:eastAsia="zh-CN"/>
          </w:rPr>
          <w:t>(三)、工艺技术方案要求</w:t>
        </w:r>
        <w:r>
          <w:tab/>
        </w:r>
        <w:r>
          <w:fldChar w:fldCharType="begin"/>
        </w:r>
        <w:r>
          <w:instrText xml:space="preserve"> PAGEREF _Toc23854 \h </w:instrText>
        </w:r>
        <w:r>
          <w:fldChar w:fldCharType="separate"/>
        </w:r>
        <w:r>
          <w:t>52</w:t>
        </w:r>
        <w:r>
          <w:fldChar w:fldCharType="end"/>
        </w:r>
      </w:hyperlink>
    </w:p>
    <w:p>
      <w:pPr>
        <w:pStyle w:val="TOC1"/>
        <w:tabs>
          <w:tab w:val="right" w:leader="dot" w:pos="8306"/>
        </w:tabs>
      </w:pPr>
      <w:hyperlink w:anchor="_Toc7987" w:history="1">
        <w:r>
          <w:rPr>
            <w:rFonts w:ascii="仿宋" w:eastAsia="仿宋" w:hAnsi="仿宋" w:cs="仿宋" w:hint="eastAsia"/>
            <w:lang w:eastAsia="zh-CN"/>
          </w:rPr>
          <w:t>十二、谷糙分离设备项目投资规划</w:t>
        </w:r>
        <w:r>
          <w:tab/>
        </w:r>
        <w:r>
          <w:fldChar w:fldCharType="begin"/>
        </w:r>
        <w:r>
          <w:instrText xml:space="preserve"> PAGEREF _Toc7987 \h </w:instrText>
        </w:r>
        <w:r>
          <w:fldChar w:fldCharType="separate"/>
        </w:r>
        <w:r>
          <w:t>54</w:t>
        </w:r>
        <w:r>
          <w:fldChar w:fldCharType="end"/>
        </w:r>
      </w:hyperlink>
    </w:p>
    <w:p>
      <w:pPr>
        <w:pStyle w:val="TOC2"/>
        <w:tabs>
          <w:tab w:val="right" w:leader="dot" w:pos="8306"/>
        </w:tabs>
      </w:pPr>
      <w:hyperlink w:anchor="_Toc20708" w:history="1">
        <w:r>
          <w:rPr>
            <w:rFonts w:ascii="仿宋" w:eastAsia="仿宋" w:hAnsi="仿宋" w:cs="仿宋" w:hint="eastAsia"/>
            <w:lang w:eastAsia="zh-CN"/>
          </w:rPr>
          <w:t>(一)、谷糙分离设备项目总投资估算</w:t>
        </w:r>
        <w:r>
          <w:tab/>
        </w:r>
        <w:r>
          <w:fldChar w:fldCharType="begin"/>
        </w:r>
        <w:r>
          <w:instrText xml:space="preserve"> PAGEREF _Toc20708 \h </w:instrText>
        </w:r>
        <w:r>
          <w:fldChar w:fldCharType="separate"/>
        </w:r>
        <w:r>
          <w:t>54</w:t>
        </w:r>
        <w:r>
          <w:fldChar w:fldCharType="end"/>
        </w:r>
      </w:hyperlink>
    </w:p>
    <w:p>
      <w:pPr>
        <w:pStyle w:val="TOC2"/>
        <w:tabs>
          <w:tab w:val="right" w:leader="dot" w:pos="8306"/>
        </w:tabs>
      </w:pPr>
      <w:hyperlink w:anchor="_Toc12291" w:history="1">
        <w:r>
          <w:rPr>
            <w:rFonts w:ascii="仿宋" w:eastAsia="仿宋" w:hAnsi="仿宋" w:cs="仿宋" w:hint="eastAsia"/>
            <w:lang w:eastAsia="zh-CN"/>
          </w:rPr>
          <w:t>(二)、资金筹措</w:t>
        </w:r>
        <w:r>
          <w:tab/>
        </w:r>
        <w:r>
          <w:fldChar w:fldCharType="begin"/>
        </w:r>
        <w:r>
          <w:instrText xml:space="preserve"> PAGEREF _Toc12291 \h </w:instrText>
        </w:r>
        <w:r>
          <w:fldChar w:fldCharType="separate"/>
        </w:r>
        <w:r>
          <w:t>55</w:t>
        </w:r>
        <w:r>
          <w:fldChar w:fldCharType="end"/>
        </w:r>
      </w:hyperlink>
    </w:p>
    <w:p>
      <w:pPr>
        <w:pStyle w:val="TOC1"/>
        <w:tabs>
          <w:tab w:val="right" w:leader="dot" w:pos="8306"/>
        </w:tabs>
      </w:pPr>
      <w:hyperlink w:anchor="_Toc25542" w:history="1">
        <w:r>
          <w:rPr>
            <w:rFonts w:ascii="仿宋" w:eastAsia="仿宋" w:hAnsi="仿宋" w:cs="仿宋" w:hint="eastAsia"/>
            <w:lang w:eastAsia="zh-CN"/>
          </w:rPr>
          <w:t>十三、利益相关者分析与沟通计划</w:t>
        </w:r>
        <w:r>
          <w:tab/>
        </w:r>
        <w:r>
          <w:fldChar w:fldCharType="begin"/>
        </w:r>
        <w:r>
          <w:instrText xml:space="preserve"> PAGEREF _Toc25542 \h </w:instrText>
        </w:r>
        <w:r>
          <w:fldChar w:fldCharType="separate"/>
        </w:r>
        <w:r>
          <w:t>56</w:t>
        </w:r>
        <w:r>
          <w:fldChar w:fldCharType="end"/>
        </w:r>
      </w:hyperlink>
    </w:p>
    <w:p>
      <w:pPr>
        <w:pStyle w:val="TOC2"/>
        <w:tabs>
          <w:tab w:val="right" w:leader="dot" w:pos="8306"/>
        </w:tabs>
      </w:pPr>
      <w:hyperlink w:anchor="_Toc3083" w:history="1">
        <w:r>
          <w:rPr>
            <w:rFonts w:ascii="仿宋" w:eastAsia="仿宋" w:hAnsi="仿宋" w:cs="仿宋" w:hint="eastAsia"/>
            <w:lang w:eastAsia="zh-CN"/>
          </w:rPr>
          <w:t>(一)、利益相关者分析</w:t>
        </w:r>
        <w:r>
          <w:tab/>
        </w:r>
        <w:r>
          <w:fldChar w:fldCharType="begin"/>
        </w:r>
        <w:r>
          <w:instrText xml:space="preserve"> PAGEREF _Toc3083 \h </w:instrText>
        </w:r>
        <w:r>
          <w:fldChar w:fldCharType="separate"/>
        </w:r>
        <w:r>
          <w:t>56</w:t>
        </w:r>
        <w:r>
          <w:fldChar w:fldCharType="end"/>
        </w:r>
      </w:hyperlink>
    </w:p>
    <w:p>
      <w:pPr>
        <w:pStyle w:val="TOC2"/>
        <w:tabs>
          <w:tab w:val="right" w:leader="dot" w:pos="8306"/>
        </w:tabs>
      </w:pPr>
      <w:hyperlink w:anchor="_Toc25539" w:history="1">
        <w:r>
          <w:rPr>
            <w:rFonts w:ascii="仿宋" w:eastAsia="仿宋" w:hAnsi="仿宋" w:cs="仿宋" w:hint="eastAsia"/>
            <w:lang w:eastAsia="zh-CN"/>
          </w:rPr>
          <w:t>(二)、沟通计划</w:t>
        </w:r>
        <w:r>
          <w:tab/>
        </w:r>
        <w:r>
          <w:fldChar w:fldCharType="begin"/>
        </w:r>
        <w:r>
          <w:instrText xml:space="preserve"> PAGEREF _Toc25539 \h </w:instrText>
        </w:r>
        <w:r>
          <w:fldChar w:fldCharType="separate"/>
        </w:r>
        <w:r>
          <w:t>57</w:t>
        </w:r>
        <w:r>
          <w:fldChar w:fldCharType="end"/>
        </w:r>
      </w:hyperlink>
    </w:p>
    <w:p>
      <w:pPr>
        <w:pStyle w:val="TOC1"/>
        <w:tabs>
          <w:tab w:val="right" w:leader="dot" w:pos="8306"/>
        </w:tabs>
      </w:pPr>
      <w:hyperlink w:anchor="_Toc22895" w:history="1">
        <w:r>
          <w:rPr>
            <w:rFonts w:ascii="仿宋" w:eastAsia="仿宋" w:hAnsi="仿宋" w:cs="仿宋" w:hint="eastAsia"/>
            <w:lang w:eastAsia="zh-CN"/>
          </w:rPr>
          <w:t>十四、谷糙分离设备项目实施时间节点</w:t>
        </w:r>
        <w:r>
          <w:tab/>
        </w:r>
        <w:r>
          <w:fldChar w:fldCharType="begin"/>
        </w:r>
        <w:r>
          <w:instrText xml:space="preserve"> PAGEREF _Toc22895 \h </w:instrText>
        </w:r>
        <w:r>
          <w:fldChar w:fldCharType="separate"/>
        </w:r>
        <w:r>
          <w:t>58</w:t>
        </w:r>
        <w:r>
          <w:fldChar w:fldCharType="end"/>
        </w:r>
      </w:hyperlink>
    </w:p>
    <w:p>
      <w:pPr>
        <w:pStyle w:val="TOC2"/>
        <w:tabs>
          <w:tab w:val="right" w:leader="dot" w:pos="8306"/>
        </w:tabs>
      </w:pPr>
      <w:hyperlink w:anchor="_Toc30363" w:history="1">
        <w:r>
          <w:rPr>
            <w:rFonts w:ascii="仿宋" w:eastAsia="仿宋" w:hAnsi="仿宋" w:cs="仿宋" w:hint="eastAsia"/>
            <w:lang w:eastAsia="zh-CN"/>
          </w:rPr>
          <w:t>(一)、谷糙分离设备项目启动阶段时间节点</w:t>
        </w:r>
        <w:r>
          <w:tab/>
        </w:r>
        <w:r>
          <w:fldChar w:fldCharType="begin"/>
        </w:r>
        <w:r>
          <w:instrText xml:space="preserve"> PAGEREF _Toc30363 \h </w:instrText>
        </w:r>
        <w:r>
          <w:fldChar w:fldCharType="separate"/>
        </w:r>
        <w:r>
          <w:t>58</w:t>
        </w:r>
        <w:r>
          <w:fldChar w:fldCharType="end"/>
        </w:r>
      </w:hyperlink>
    </w:p>
    <w:p>
      <w:pPr>
        <w:pStyle w:val="TOC2"/>
        <w:tabs>
          <w:tab w:val="right" w:leader="dot" w:pos="8306"/>
        </w:tabs>
      </w:pPr>
      <w:hyperlink w:anchor="_Toc1656" w:history="1">
        <w:r>
          <w:rPr>
            <w:rFonts w:ascii="仿宋" w:eastAsia="仿宋" w:hAnsi="仿宋" w:cs="仿宋" w:hint="eastAsia"/>
            <w:lang w:eastAsia="zh-CN"/>
          </w:rPr>
          <w:t>(二)、谷糙分离设备项目执行阶段时间节点</w:t>
        </w:r>
        <w:r>
          <w:tab/>
        </w:r>
        <w:r>
          <w:fldChar w:fldCharType="begin"/>
        </w:r>
        <w:r>
          <w:instrText xml:space="preserve"> PAGEREF _Toc1656 \h </w:instrText>
        </w:r>
        <w:r>
          <w:fldChar w:fldCharType="separate"/>
        </w:r>
        <w:r>
          <w:t>60</w:t>
        </w:r>
        <w:r>
          <w:fldChar w:fldCharType="end"/>
        </w:r>
      </w:hyperlink>
    </w:p>
    <w:p>
      <w:pPr>
        <w:pStyle w:val="TOC2"/>
        <w:tabs>
          <w:tab w:val="right" w:leader="dot" w:pos="8306"/>
        </w:tabs>
      </w:pPr>
      <w:hyperlink w:anchor="_Toc15087" w:history="1">
        <w:r>
          <w:rPr>
            <w:rFonts w:ascii="仿宋" w:eastAsia="仿宋" w:hAnsi="仿宋" w:cs="仿宋" w:hint="eastAsia"/>
            <w:lang w:eastAsia="zh-CN"/>
          </w:rPr>
          <w:t>(三)、谷糙分离设备项目完成阶段时间节点</w:t>
        </w:r>
        <w:r>
          <w:tab/>
        </w:r>
        <w:r>
          <w:fldChar w:fldCharType="begin"/>
        </w:r>
        <w:r>
          <w:instrText xml:space="preserve"> PAGEREF _Toc15087 \h </w:instrText>
        </w:r>
        <w:r>
          <w:fldChar w:fldCharType="separate"/>
        </w:r>
        <w:r>
          <w:t>61</w:t>
        </w:r>
        <w:r>
          <w:fldChar w:fldCharType="end"/>
        </w:r>
      </w:hyperlink>
    </w:p>
    <w:p>
      <w:pPr>
        <w:pStyle w:val="TOC1"/>
        <w:tabs>
          <w:tab w:val="right" w:leader="dot" w:pos="8306"/>
        </w:tabs>
      </w:pPr>
      <w:hyperlink w:anchor="_Toc25299" w:history="1">
        <w:r>
          <w:rPr>
            <w:rFonts w:ascii="仿宋" w:eastAsia="仿宋" w:hAnsi="仿宋" w:cs="仿宋" w:hint="eastAsia"/>
            <w:lang w:eastAsia="zh-CN"/>
          </w:rPr>
          <w:t>十五、谷糙分离设备项目工程方案分析</w:t>
        </w:r>
        <w:r>
          <w:tab/>
        </w:r>
        <w:r>
          <w:fldChar w:fldCharType="begin"/>
        </w:r>
        <w:r>
          <w:instrText xml:space="preserve"> PAGEREF _Toc25299 \h </w:instrText>
        </w:r>
        <w:r>
          <w:fldChar w:fldCharType="separate"/>
        </w:r>
        <w:r>
          <w:t>62</w:t>
        </w:r>
        <w:r>
          <w:fldChar w:fldCharType="end"/>
        </w:r>
      </w:hyperlink>
    </w:p>
    <w:p>
      <w:pPr>
        <w:pStyle w:val="TOC2"/>
        <w:tabs>
          <w:tab w:val="right" w:leader="dot" w:pos="8306"/>
        </w:tabs>
      </w:pPr>
      <w:hyperlink w:anchor="_Toc1794" w:history="1">
        <w:r>
          <w:rPr>
            <w:rFonts w:ascii="仿宋" w:eastAsia="仿宋" w:hAnsi="仿宋" w:cs="仿宋" w:hint="eastAsia"/>
            <w:lang w:eastAsia="zh-CN"/>
          </w:rPr>
          <w:t>(一)、建筑工程设计原则</w:t>
        </w:r>
        <w:r>
          <w:tab/>
        </w:r>
        <w:r>
          <w:fldChar w:fldCharType="begin"/>
        </w:r>
        <w:r>
          <w:instrText xml:space="preserve"> PAGEREF _Toc1794 \h </w:instrText>
        </w:r>
        <w:r>
          <w:fldChar w:fldCharType="separate"/>
        </w:r>
        <w:r>
          <w:t>62</w:t>
        </w:r>
        <w:r>
          <w:fldChar w:fldCharType="end"/>
        </w:r>
      </w:hyperlink>
    </w:p>
    <w:p>
      <w:pPr>
        <w:pStyle w:val="TOC2"/>
        <w:tabs>
          <w:tab w:val="right" w:leader="dot" w:pos="8306"/>
        </w:tabs>
      </w:pPr>
      <w:hyperlink w:anchor="_Toc17365" w:history="1">
        <w:r>
          <w:rPr>
            <w:rFonts w:ascii="仿宋" w:eastAsia="仿宋" w:hAnsi="仿宋" w:cs="仿宋" w:hint="eastAsia"/>
            <w:lang w:eastAsia="zh-CN"/>
          </w:rPr>
          <w:t>(二)、土建工程建设指标</w:t>
        </w:r>
        <w:r>
          <w:tab/>
        </w:r>
        <w:r>
          <w:fldChar w:fldCharType="begin"/>
        </w:r>
        <w:r>
          <w:instrText xml:space="preserve"> PAGEREF _Toc17365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608"/>
      <w:r>
        <w:rPr>
          <w:rFonts w:ascii="仿宋" w:eastAsia="仿宋" w:hAnsi="仿宋" w:cs="仿宋" w:hint="eastAsia"/>
          <w:sz w:val="28"/>
          <w:lang w:eastAsia="zh-CN"/>
        </w:rPr>
        <w:t>一、谷糙分离设备项目选址可行性分析</w:t>
      </w:r>
      <w:bookmarkEnd w:id="2"/>
    </w:p>
    <w:p>
      <w:pPr>
        <w:pStyle w:val="Heading2"/>
        <w:rPr>
          <w:rFonts w:ascii="仿宋" w:eastAsia="仿宋" w:hAnsi="仿宋" w:cs="仿宋" w:hint="eastAsia"/>
          <w:lang w:eastAsia="zh-CN"/>
        </w:rPr>
      </w:pPr>
      <w:bookmarkStart w:id="3" w:name="_Toc25977"/>
      <w:r>
        <w:rPr>
          <w:rFonts w:ascii="仿宋" w:eastAsia="仿宋" w:hAnsi="仿宋" w:cs="仿宋" w:hint="eastAsia"/>
          <w:lang w:eastAsia="zh-CN"/>
        </w:rPr>
        <w:t>(一)、谷糙分离设备项目选址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该谷糙分离设备项目选址位于XX省XX市XX区XXX街道</w:t>
      </w:r>
    </w:p>
    <w:p>
      <w:pPr>
        <w:pStyle w:val="Heading2"/>
        <w:ind w:firstLine="560" w:firstLineChars="200"/>
        <w:rPr>
          <w:rFonts w:ascii="仿宋" w:eastAsia="仿宋" w:hAnsi="仿宋" w:cs="仿宋" w:hint="eastAsia"/>
          <w:sz w:val="28"/>
          <w:lang w:eastAsia="zh-CN"/>
        </w:rPr>
      </w:pPr>
      <w:bookmarkStart w:id="4" w:name="_Toc360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谷糙分离设备项目的征地面积将根据谷糙分离设备项目的实际规模和需求进行精确规划。具体面积XXX平方米，旨在确保谷糙分离设备项目不仅能够满足当前的发展需求，还能够预留空间以适应未来的扩展。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净用地面积是在征地面积基础上去除不可利用面积后的实际可开发用地。具体面积XXX平方米，考虑到环保、交通、安全等多方面因素，以确保谷糙分离设备项目在整体利用效率上达到最优。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谷糙分离设备项目计划建设的建筑总规模具体面积XXX平方米。这一规模的确定综合考虑了谷糙分离设备项目的性质、规模，以及城市规划的相关要求，确保建筑布局与周边环境协调一致。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绿地率是谷糙分离设备项目用地中被规划为绿地的比例。具体面积XXX平方米，旨在通过合理规划绿地，改善谷糙分离设备项目周边环境，提升居民生活质量，并符合城市整体绿化规划。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容积率是用地上可以建设的建筑总体积与用地面积之比。具体面积XXX，通过合理的容积率规划，确保谷糙分离设备项目建筑规模与周边环境和谐共生。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谷糙分离设备项目选址与当地城市规划相一致，具体面积XXX平方米。通过与城市规划部门深入沟通，确保谷糙分离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谷糙分离设备项目选址符合当地产业政策，具体面积XXX平方米。这包括谷糙分离设备项目对当地经济的促进作用，以及对相关产业的带动效应，确保谷糙分离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用地总体要求必须符合环保和可持续发展的原则，具体面积XXX平方米。通过采用绿色建筑设计、节能减排等措施，确保谷糙分离设备项目在建设和运营过程中对环境的影响最小化，达到可持续发展的要求。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确保谷糙分离设备项目选址具备必要的公共设施配套，具体面积XXX平方米。这包括交通便利性、教育、医疗等基础设施，以提高居民生活品质，使得谷糙分离设备项目选址更具吸引力。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考虑用地总体要求对当地社会稳定性的影响，具体面积XXX平方米。通过深入了解当地社区反馈，确保谷糙分离设备项目的选址和建设过程对当地社会和谐稳定产生积极作用。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谷糙分离设备项目选址不仅符合法规和规划，还在实际操作中具有可行性。这一全面规划将为谷糙分离设备项目的成功实施提供坚实的基础，确保谷糙分离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92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糙分离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谷糙分离设备项目的设备规划和空间设计中，我们将采取灵活设备布局的措施。设备布局将根据实际需求进行灵活设计，避免不必要的浪费。通过合理规划设备摆放位置，我们将提高设备的利用率，减少设备间距，以确保谷糙分离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谷糙分离设备项目内部引入共享设施的概念，例如共享会议室、办公区等。通过这种方式，我们可以减少对资源的重复建设，提高资源共享效率，从而减小谷糙分离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79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谷糙分离设备项目的总图布置中，我们将不同功能区域进行明确的规划，以最大程度满足谷糙分离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40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谷糙分离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谷糙分离设备项目对环境的影响是综合评价的重要因素之一。我们将详细考虑选址周边的自然环境、生态保护区、水源地等情况，确保谷糙分离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对选址的评价还需充分考虑当地政府的产业政策和法规。我们将详细了解谷糙分离设备项目所在地的相关政策，确保谷糙分离设备项目的规划和运营与当地法规相符，降低不必要的法律风险。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考虑到社会稳定性对企业运营的重要性，我们将评估选址地区的社会安全情况、劳工关系、社区反馈等方面，以确保谷糙分离设备项目的建设和运营不会受到社会稳定性的负面影响。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最后，我们将综合考虑用地成本，包括土地购置费用、土地开发成本等。通过对用地成本的详细评估，我们能够做出更为精确的经济效益分析，为谷糙分离设备项目的投资决策提供有力支持。</w:t>
      </w:r>
    </w:p>
    <w:p>
      <w:pPr>
        <w:pStyle w:val="Heading1"/>
        <w:ind w:firstLine="560" w:firstLineChars="200"/>
        <w:rPr>
          <w:rFonts w:ascii="仿宋" w:eastAsia="仿宋" w:hAnsi="仿宋" w:cs="仿宋" w:hint="eastAsia"/>
          <w:sz w:val="28"/>
          <w:lang w:eastAsia="zh-CN"/>
        </w:rPr>
      </w:pPr>
      <w:bookmarkStart w:id="8" w:name="_Toc18372"/>
      <w:r>
        <w:rPr>
          <w:rFonts w:ascii="仿宋" w:eastAsia="仿宋" w:hAnsi="仿宋" w:cs="仿宋" w:hint="eastAsia"/>
          <w:sz w:val="28"/>
          <w:lang w:eastAsia="zh-CN"/>
        </w:rPr>
        <w:t>二、谷糙分离设备项目建设单位说明</w:t>
      </w:r>
      <w:bookmarkEnd w:id="8"/>
    </w:p>
    <w:p>
      <w:pPr>
        <w:pStyle w:val="Heading2"/>
        <w:rPr>
          <w:rFonts w:ascii="仿宋" w:eastAsia="仿宋" w:hAnsi="仿宋" w:cs="仿宋" w:hint="eastAsia"/>
          <w:lang w:eastAsia="zh-CN"/>
        </w:rPr>
      </w:pPr>
      <w:bookmarkStart w:id="9" w:name="_Toc5411"/>
      <w:r>
        <w:rPr>
          <w:rFonts w:ascii="仿宋" w:eastAsia="仿宋" w:hAnsi="仿宋" w:cs="仿宋" w:hint="eastAsia"/>
          <w:lang w:eastAsia="zh-CN"/>
        </w:rPr>
        <w:t>(一)、谷糙分离设备项目承办单位基本情况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97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谷糙分离设备项目承办单位的XXXX，我们着眼于实现可持续的经济效益。通过技术创新和解决方案的提供，公司预计在谷糙分离设备项目执行期间将获得可观的收入增长。这一收入来源主要包括谷糙分离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同时，我们注重成本控制和效率提升，以确保谷糙分离设备项目的可持续盈利。透过精细的管理和资源优化，公司期望实现谷糙分离设备项目利润最大化。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谷糙分离设备项目实施进行全面的投资评估，包括谷糙分离设备项目启动阶段的资金投入和后续运营成本。通过对谷糙分离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谷糙分离设备项目实施过程中具备足够的资金流动性，公司将进行详尽的现金流分析。这包括资金需求的合理预测、谷糙分离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4164"/>
      <w:r>
        <w:rPr>
          <w:rFonts w:ascii="仿宋" w:eastAsia="仿宋" w:hAnsi="仿宋" w:cs="仿宋" w:hint="eastAsia"/>
          <w:sz w:val="28"/>
          <w:lang w:eastAsia="zh-CN"/>
        </w:rPr>
        <w:t>三、谷糙分离设备项目土建工程</w:t>
      </w:r>
      <w:bookmarkEnd w:id="11"/>
    </w:p>
    <w:p>
      <w:pPr>
        <w:pStyle w:val="Heading2"/>
        <w:rPr>
          <w:rFonts w:ascii="仿宋" w:eastAsia="仿宋" w:hAnsi="仿宋" w:cs="仿宋" w:hint="eastAsia"/>
          <w:lang w:eastAsia="zh-CN"/>
        </w:rPr>
      </w:pPr>
      <w:bookmarkStart w:id="12" w:name="_Toc2650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在谷糙分离设备项目的建筑工程设计中，我们将秉承一系列重要的设计原则，以确保谷糙分离设备项目建筑在功能、美观、可持续性等方面达到最佳效果。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首要原则是确保建筑的功能性得到最大化的发挥。我们将充分理解谷糙分离设备项目的实际需求，合理布局各个功能区域，保证建筑在满足业务需求的同时，提供高效的工作环境。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在建筑设计中，我们将综合考虑建设和运营成本。通过精细的经济效益分析，确保设计方案在高效利用资源的同时，对谷糙分离设备项目的长期盈利能力有积极的贡献。</w:t>
      </w:r>
    </w:p>
    <w:p>
      <w:pPr>
        <w:pStyle w:val="Heading2"/>
        <w:ind w:firstLine="560" w:firstLineChars="200"/>
        <w:rPr>
          <w:rFonts w:ascii="仿宋" w:eastAsia="仿宋" w:hAnsi="仿宋" w:cs="仿宋" w:hint="eastAsia"/>
          <w:sz w:val="28"/>
          <w:lang w:eastAsia="zh-CN"/>
        </w:rPr>
      </w:pPr>
      <w:bookmarkStart w:id="13" w:name="_Toc699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糙分离设备项目的土建工程设计中，我们将精准设定设计年限，结合谷糙分离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谷糙分离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056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谷糙分离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谷糙分离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谷糙分离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807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本期工程谷糙分离设备项目预计总建筑面积XXX平方米，其中：计容建筑面积XXX平方米，计划建筑工程投资XX万元，占谷糙分离设备项目总投资的XX%。</w:t>
      </w:r>
    </w:p>
    <w:p>
      <w:pPr>
        <w:pStyle w:val="Heading1"/>
        <w:ind w:firstLine="560" w:firstLineChars="200"/>
        <w:rPr>
          <w:rFonts w:ascii="仿宋" w:eastAsia="仿宋" w:hAnsi="仿宋" w:cs="仿宋" w:hint="eastAsia"/>
          <w:sz w:val="28"/>
          <w:lang w:eastAsia="zh-CN"/>
        </w:rPr>
      </w:pPr>
      <w:bookmarkStart w:id="16" w:name="_Toc20815"/>
      <w:r>
        <w:rPr>
          <w:rFonts w:ascii="仿宋" w:eastAsia="仿宋" w:hAnsi="仿宋" w:cs="仿宋" w:hint="eastAsia"/>
          <w:sz w:val="28"/>
          <w:lang w:eastAsia="zh-CN"/>
        </w:rPr>
        <w:t>四、谷糙分离设备项目概论</w:t>
      </w:r>
      <w:bookmarkEnd w:id="16"/>
    </w:p>
    <w:p>
      <w:pPr>
        <w:pStyle w:val="Heading2"/>
        <w:rPr>
          <w:rFonts w:ascii="仿宋" w:eastAsia="仿宋" w:hAnsi="仿宋" w:cs="仿宋" w:hint="eastAsia"/>
          <w:lang w:eastAsia="zh-CN"/>
        </w:rPr>
      </w:pPr>
      <w:bookmarkStart w:id="17" w:name="_Toc8245"/>
      <w:r>
        <w:rPr>
          <w:rFonts w:ascii="仿宋" w:eastAsia="仿宋" w:hAnsi="仿宋" w:cs="仿宋" w:hint="eastAsia"/>
          <w:lang w:eastAsia="zh-CN"/>
        </w:rPr>
        <w:t>(一)、谷糙分离设备项目概况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起源追溯至对市场的深入洞察。市场的不断演变与变革为谷糙分离设备项目提供了难得的机遇。当前市场存在的需求缺口和变革的大环境共同构成了谷糙分离设备项目的背景。这个谷糙分离设备项目旨在充分利用市场机遇，填补行业中尚未满足的需求，为客户提供全新的解决方案。市场的变革和需求的增长使得这个谷糙分离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谷糙分离设备项目名称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正式命名为谷糙分离设备。这个名称不仅仅是一个标识，更代表了谷糙分离设备项目的核心理念和愿景。它蕴含着谷糙分离设备项目所要解决问题的关键字，具有强烈的表达和辨识度，为谷糙分离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谷糙分离设备项目目标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核心目标是提供一种全新、高效的解决方案，满足客户日益增长的需求。谷糙分离设备项目追求的不仅仅是满足市场需求，更是在市场中获得卓越的竞争优势。通过不断提升产品或服务的质量和创新水平，谷糙分离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谷糙分离设备项目范围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全面涵盖了产品研发、制造、市场推广和售后服务，确保从产品设计到最终用户体验的全方位关注。这一全面的谷糙分离设备项目范围是为了确保谷糙分离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谷糙分离设备项目时间表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谷糙分离设备项目计划在未来18个月内完成，包括研发、测试、市场试点和正式推出等不同阶段。这个时间表的合理设计是为了确保谷糙分离设备项目各个阶段的顺利推进，以便按时交付高质量的成果。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谷糙分离设备项目预算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总预算估算为XX百万美元，主要分配在研发、市场推广、人员培训和运营等方面。这一充足的预算为谷糙分离设备项目提供了充足的资源，确保谷糙分离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谷糙分离设备项目风险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可能面临的风险包括市场接受度低、技术难题、竞争激烈等。谷糙分离设备项目团队已经制定了相应的风险应对计划，通过前瞻性的风险管理，确保谷糙分离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谷糙分离设备项目团队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谷糙分离设备项目汇聚了一支经验丰富、多领域专业素养的核心团队，确保谷糙分离设备项目在各个方面都能拥有高水平的执行力。团队的协同作战是谷糙分离设备项目成功的关键因素之一。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谷糙分离设备项目背景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谷糙分离设备项目的背景根植于市场对更高效、创新产品的渴望，同时也受到科技发展对行业格局的深刻改变的影响。这为谷糙分离设备项目提供了广阔的发展空间和市场需求。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谷糙分离设备项目现状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截至目前，谷糙分离设备项目已完成市场调研和技术验证，取得了初步的成功。这为谷糙分离设备项目在未来的发展奠定了坚实的基础，为更远大的目标打下了坚实的基石。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2575"/>
      <w:r>
        <w:rPr>
          <w:rFonts w:ascii="仿宋" w:eastAsia="仿宋" w:hAnsi="仿宋" w:cs="仿宋" w:hint="eastAsia"/>
          <w:sz w:val="28"/>
          <w:lang w:eastAsia="zh-CN"/>
        </w:rPr>
        <w:t>(二)、谷糙分离设备项目目标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keyword》谷糙分离设备项目首要业务目标是在市场中占据有利地位，实现产品/服务的成功推广和销售。通过不断提升产品质量、创新性，谷糙分离设备项目追求成为行业中的领导者，赢得更多客户的青睐。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在科技迅速发展的时代，谷糙分离设备项目着眼于技术创新。通过持续的研发和技术升级，谷糙分离设备项目旨在推出更具创新性的产品或服务，以满足市场对新鲜、先进解决方案的需求。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为了建立可持续的客户关系，谷糙分离设备项目设定了客户满意度目标。通过提供卓越的产品质量和优质的客户服务，谷糙分离设备项目追求赢得客户的信任和忠诚度，确保他们的满意度达到行业领先水平。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谷糙分离设备项目注重社会责任和可持续发展。通过实施环保、社会责任谷糙分离设备项目，谷糙分离设备项目致力于在经济发展的同时保护环境，促进社会公平，实现可持续经营。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谷糙分离设备项目的团队是实现目标的核心驱动力。因此，谷糙分离设备项目设定了团队发展目标，包括提升团队成员的专业技能、培养领导力，以及搭建协同高效的团队工作氛围。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9726"/>
      <w:r>
        <w:rPr>
          <w:rFonts w:ascii="仿宋" w:eastAsia="仿宋" w:hAnsi="仿宋" w:cs="仿宋" w:hint="eastAsia"/>
          <w:sz w:val="28"/>
          <w:lang w:eastAsia="zh-CN"/>
        </w:rPr>
        <w:t>(三)、谷糙分离设备项目提出的理由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谷糙分离设备项目提出的理由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https://d.book118.com/245310033133011113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C52B15"/>
    <w:rsid w:val="45C52B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31003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2024-02-23T20:10:00Z</dcterms:created>
  <dcterms:modified xsi:type="dcterms:W3CDTF">2024-02-23T20:11:04Z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C4BA08B1B72E459283DC164279C0D413_11</vt:lpwstr>
  </property>
  <property fmtid="{D5CDD505-2E9C-101B-9397-08002B2CF9AE}" pid="3" name="KSOProductBuildVer">
    <vt:lpwstr>2052-12.1.0.16388</vt:lpwstr>
  </property>
</Properties>
</file>