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红外光学测量雷达项目规划设计方案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49" w:history="1">
        <w:r>
          <w:rPr>
            <w:rFonts w:ascii="仿宋" w:eastAsia="仿宋" w:hAnsi="仿宋" w:cs="仿宋" w:hint="eastAsia"/>
            <w:lang w:eastAsia="zh-CN"/>
          </w:rPr>
          <w:t>前言</w:t>
        </w:r>
        <w:r>
          <w:tab/>
        </w:r>
        <w:r>
          <w:fldChar w:fldCharType="begin"/>
        </w:r>
        <w:r>
          <w:instrText xml:space="preserve"> PAGEREF _Toc8749 \h </w:instrText>
        </w:r>
        <w:r>
          <w:fldChar w:fldCharType="separate"/>
        </w:r>
        <w:r>
          <w:t>3</w:t>
        </w:r>
        <w:r>
          <w:fldChar w:fldCharType="end"/>
        </w:r>
      </w:hyperlink>
    </w:p>
    <w:p>
      <w:pPr>
        <w:pStyle w:val="TOC1"/>
        <w:tabs>
          <w:tab w:val="right" w:leader="dot" w:pos="8306"/>
        </w:tabs>
      </w:pPr>
      <w:hyperlink w:anchor="_Toc13996" w:history="1">
        <w:r>
          <w:rPr>
            <w:rFonts w:ascii="仿宋" w:eastAsia="仿宋" w:hAnsi="仿宋" w:cs="仿宋" w:hint="eastAsia"/>
            <w:lang w:eastAsia="zh-CN"/>
          </w:rPr>
          <w:t>一、产品规划分析</w:t>
        </w:r>
        <w:r>
          <w:tab/>
        </w:r>
        <w:r>
          <w:fldChar w:fldCharType="begin"/>
        </w:r>
        <w:r>
          <w:instrText xml:space="preserve"> PAGEREF _Toc13996 \h </w:instrText>
        </w:r>
        <w:r>
          <w:fldChar w:fldCharType="separate"/>
        </w:r>
        <w:r>
          <w:t>3</w:t>
        </w:r>
        <w:r>
          <w:fldChar w:fldCharType="end"/>
        </w:r>
      </w:hyperlink>
    </w:p>
    <w:p>
      <w:pPr>
        <w:pStyle w:val="TOC2"/>
        <w:tabs>
          <w:tab w:val="right" w:leader="dot" w:pos="8306"/>
        </w:tabs>
      </w:pPr>
      <w:hyperlink w:anchor="_Toc24720" w:history="1">
        <w:r>
          <w:rPr>
            <w:rFonts w:ascii="仿宋" w:eastAsia="仿宋" w:hAnsi="仿宋" w:cs="仿宋" w:hint="eastAsia"/>
            <w:lang w:eastAsia="zh-CN"/>
          </w:rPr>
          <w:t>(一)、产品规划</w:t>
        </w:r>
        <w:r>
          <w:tab/>
        </w:r>
        <w:r>
          <w:fldChar w:fldCharType="begin"/>
        </w:r>
        <w:r>
          <w:instrText xml:space="preserve"> PAGEREF _Toc24720 \h </w:instrText>
        </w:r>
        <w:r>
          <w:fldChar w:fldCharType="separate"/>
        </w:r>
        <w:r>
          <w:t>3</w:t>
        </w:r>
        <w:r>
          <w:fldChar w:fldCharType="end"/>
        </w:r>
      </w:hyperlink>
    </w:p>
    <w:p>
      <w:pPr>
        <w:pStyle w:val="TOC2"/>
        <w:tabs>
          <w:tab w:val="right" w:leader="dot" w:pos="8306"/>
        </w:tabs>
      </w:pPr>
      <w:hyperlink w:anchor="_Toc8815" w:history="1">
        <w:r>
          <w:rPr>
            <w:rFonts w:ascii="仿宋" w:eastAsia="仿宋" w:hAnsi="仿宋" w:cs="仿宋" w:hint="eastAsia"/>
            <w:lang w:eastAsia="zh-CN"/>
          </w:rPr>
          <w:t>(二)、建设规模</w:t>
        </w:r>
        <w:r>
          <w:tab/>
        </w:r>
        <w:r>
          <w:fldChar w:fldCharType="begin"/>
        </w:r>
        <w:r>
          <w:instrText xml:space="preserve"> PAGEREF _Toc8815 \h </w:instrText>
        </w:r>
        <w:r>
          <w:fldChar w:fldCharType="separate"/>
        </w:r>
        <w:r>
          <w:t>4</w:t>
        </w:r>
        <w:r>
          <w:fldChar w:fldCharType="end"/>
        </w:r>
      </w:hyperlink>
    </w:p>
    <w:p>
      <w:pPr>
        <w:pStyle w:val="TOC1"/>
        <w:tabs>
          <w:tab w:val="right" w:leader="dot" w:pos="8306"/>
        </w:tabs>
      </w:pPr>
      <w:hyperlink w:anchor="_Toc32033" w:history="1">
        <w:r>
          <w:rPr>
            <w:rFonts w:ascii="仿宋" w:eastAsia="仿宋" w:hAnsi="仿宋" w:cs="仿宋" w:hint="eastAsia"/>
            <w:lang w:eastAsia="zh-CN"/>
          </w:rPr>
          <w:t>二、红外光学测量雷达项目概论</w:t>
        </w:r>
        <w:r>
          <w:tab/>
        </w:r>
        <w:r>
          <w:fldChar w:fldCharType="begin"/>
        </w:r>
        <w:r>
          <w:instrText xml:space="preserve"> PAGEREF _Toc32033 \h </w:instrText>
        </w:r>
        <w:r>
          <w:fldChar w:fldCharType="separate"/>
        </w:r>
        <w:r>
          <w:t>5</w:t>
        </w:r>
        <w:r>
          <w:fldChar w:fldCharType="end"/>
        </w:r>
      </w:hyperlink>
    </w:p>
    <w:p>
      <w:pPr>
        <w:pStyle w:val="TOC2"/>
        <w:tabs>
          <w:tab w:val="right" w:leader="dot" w:pos="8306"/>
        </w:tabs>
      </w:pPr>
      <w:hyperlink w:anchor="_Toc12108" w:history="1">
        <w:r>
          <w:rPr>
            <w:rFonts w:ascii="仿宋" w:eastAsia="仿宋" w:hAnsi="仿宋" w:cs="仿宋" w:hint="eastAsia"/>
            <w:lang w:eastAsia="zh-CN"/>
          </w:rPr>
          <w:t>(一)、红外光学测量雷达项目概况</w:t>
        </w:r>
        <w:r>
          <w:tab/>
        </w:r>
        <w:r>
          <w:fldChar w:fldCharType="begin"/>
        </w:r>
        <w:r>
          <w:instrText xml:space="preserve"> PAGEREF _Toc12108 \h </w:instrText>
        </w:r>
        <w:r>
          <w:fldChar w:fldCharType="separate"/>
        </w:r>
        <w:r>
          <w:t>5</w:t>
        </w:r>
        <w:r>
          <w:fldChar w:fldCharType="end"/>
        </w:r>
      </w:hyperlink>
    </w:p>
    <w:p>
      <w:pPr>
        <w:pStyle w:val="TOC2"/>
        <w:tabs>
          <w:tab w:val="right" w:leader="dot" w:pos="8306"/>
        </w:tabs>
      </w:pPr>
      <w:hyperlink w:anchor="_Toc10355" w:history="1">
        <w:r>
          <w:rPr>
            <w:rFonts w:ascii="仿宋" w:eastAsia="仿宋" w:hAnsi="仿宋" w:cs="仿宋" w:hint="eastAsia"/>
            <w:lang w:eastAsia="zh-CN"/>
          </w:rPr>
          <w:t>(二)、红外光学测量雷达项目目标</w:t>
        </w:r>
        <w:r>
          <w:tab/>
        </w:r>
        <w:r>
          <w:fldChar w:fldCharType="begin"/>
        </w:r>
        <w:r>
          <w:instrText xml:space="preserve"> PAGEREF _Toc10355 \h </w:instrText>
        </w:r>
        <w:r>
          <w:fldChar w:fldCharType="separate"/>
        </w:r>
        <w:r>
          <w:t>7</w:t>
        </w:r>
        <w:r>
          <w:fldChar w:fldCharType="end"/>
        </w:r>
      </w:hyperlink>
    </w:p>
    <w:p>
      <w:pPr>
        <w:pStyle w:val="TOC2"/>
        <w:tabs>
          <w:tab w:val="right" w:leader="dot" w:pos="8306"/>
        </w:tabs>
      </w:pPr>
      <w:hyperlink w:anchor="_Toc19129" w:history="1">
        <w:r>
          <w:rPr>
            <w:rFonts w:ascii="仿宋" w:eastAsia="仿宋" w:hAnsi="仿宋" w:cs="仿宋" w:hint="eastAsia"/>
            <w:lang w:eastAsia="zh-CN"/>
          </w:rPr>
          <w:t>(三)、红外光学测量雷达项目提出的理由</w:t>
        </w:r>
        <w:r>
          <w:tab/>
        </w:r>
        <w:r>
          <w:fldChar w:fldCharType="begin"/>
        </w:r>
        <w:r>
          <w:instrText xml:space="preserve"> PAGEREF _Toc19129 \h </w:instrText>
        </w:r>
        <w:r>
          <w:fldChar w:fldCharType="separate"/>
        </w:r>
        <w:r>
          <w:t>8</w:t>
        </w:r>
        <w:r>
          <w:fldChar w:fldCharType="end"/>
        </w:r>
      </w:hyperlink>
    </w:p>
    <w:p>
      <w:pPr>
        <w:pStyle w:val="TOC2"/>
        <w:tabs>
          <w:tab w:val="right" w:leader="dot" w:pos="8306"/>
        </w:tabs>
      </w:pPr>
      <w:hyperlink w:anchor="_Toc17576" w:history="1">
        <w:r>
          <w:rPr>
            <w:rFonts w:ascii="仿宋" w:eastAsia="仿宋" w:hAnsi="仿宋" w:cs="仿宋" w:hint="eastAsia"/>
            <w:lang w:eastAsia="zh-CN"/>
          </w:rPr>
          <w:t>(四)、红外光学测量雷达项目意义</w:t>
        </w:r>
        <w:r>
          <w:tab/>
        </w:r>
        <w:r>
          <w:fldChar w:fldCharType="begin"/>
        </w:r>
        <w:r>
          <w:instrText xml:space="preserve"> PAGEREF _Toc17576 \h </w:instrText>
        </w:r>
        <w:r>
          <w:fldChar w:fldCharType="separate"/>
        </w:r>
        <w:r>
          <w:t>10</w:t>
        </w:r>
        <w:r>
          <w:fldChar w:fldCharType="end"/>
        </w:r>
      </w:hyperlink>
    </w:p>
    <w:p>
      <w:pPr>
        <w:pStyle w:val="TOC2"/>
        <w:tabs>
          <w:tab w:val="right" w:leader="dot" w:pos="8306"/>
        </w:tabs>
      </w:pPr>
      <w:hyperlink w:anchor="_Toc22213" w:history="1">
        <w:r>
          <w:rPr>
            <w:rFonts w:ascii="仿宋" w:eastAsia="仿宋" w:hAnsi="仿宋" w:cs="仿宋" w:hint="eastAsia"/>
            <w:lang w:eastAsia="zh-CN"/>
          </w:rPr>
          <w:t>(五)、红外光学测量雷达项目背景</w:t>
        </w:r>
        <w:r>
          <w:tab/>
        </w:r>
        <w:r>
          <w:fldChar w:fldCharType="begin"/>
        </w:r>
        <w:r>
          <w:instrText xml:space="preserve"> PAGEREF _Toc22213 \h </w:instrText>
        </w:r>
        <w:r>
          <w:fldChar w:fldCharType="separate"/>
        </w:r>
        <w:r>
          <w:t>11</w:t>
        </w:r>
        <w:r>
          <w:fldChar w:fldCharType="end"/>
        </w:r>
      </w:hyperlink>
    </w:p>
    <w:p>
      <w:pPr>
        <w:pStyle w:val="TOC1"/>
        <w:tabs>
          <w:tab w:val="right" w:leader="dot" w:pos="8306"/>
        </w:tabs>
      </w:pPr>
      <w:hyperlink w:anchor="_Toc31271" w:history="1">
        <w:r>
          <w:rPr>
            <w:rFonts w:ascii="仿宋" w:eastAsia="仿宋" w:hAnsi="仿宋" w:cs="仿宋" w:hint="eastAsia"/>
            <w:lang w:eastAsia="zh-CN"/>
          </w:rPr>
          <w:t>三、红外光学测量雷达项目土建工程</w:t>
        </w:r>
        <w:r>
          <w:tab/>
        </w:r>
        <w:r>
          <w:fldChar w:fldCharType="begin"/>
        </w:r>
        <w:r>
          <w:instrText xml:space="preserve"> PAGEREF _Toc31271 \h </w:instrText>
        </w:r>
        <w:r>
          <w:fldChar w:fldCharType="separate"/>
        </w:r>
        <w:r>
          <w:t>12</w:t>
        </w:r>
        <w:r>
          <w:fldChar w:fldCharType="end"/>
        </w:r>
      </w:hyperlink>
    </w:p>
    <w:p>
      <w:pPr>
        <w:pStyle w:val="TOC2"/>
        <w:tabs>
          <w:tab w:val="right" w:leader="dot" w:pos="8306"/>
        </w:tabs>
      </w:pPr>
      <w:hyperlink w:anchor="_Toc13956" w:history="1">
        <w:r>
          <w:rPr>
            <w:rFonts w:ascii="仿宋" w:eastAsia="仿宋" w:hAnsi="仿宋" w:cs="仿宋" w:hint="eastAsia"/>
            <w:lang w:eastAsia="zh-CN"/>
          </w:rPr>
          <w:t>(一)、建筑工程设计原则</w:t>
        </w:r>
        <w:r>
          <w:tab/>
        </w:r>
        <w:r>
          <w:fldChar w:fldCharType="begin"/>
        </w:r>
        <w:r>
          <w:instrText xml:space="preserve"> PAGEREF _Toc13956 \h </w:instrText>
        </w:r>
        <w:r>
          <w:fldChar w:fldCharType="separate"/>
        </w:r>
        <w:r>
          <w:t>12</w:t>
        </w:r>
        <w:r>
          <w:fldChar w:fldCharType="end"/>
        </w:r>
      </w:hyperlink>
    </w:p>
    <w:p>
      <w:pPr>
        <w:pStyle w:val="TOC2"/>
        <w:tabs>
          <w:tab w:val="right" w:leader="dot" w:pos="8306"/>
        </w:tabs>
      </w:pPr>
      <w:hyperlink w:anchor="_Toc13008" w:history="1">
        <w:r>
          <w:rPr>
            <w:rFonts w:ascii="仿宋" w:eastAsia="仿宋" w:hAnsi="仿宋" w:cs="仿宋" w:hint="eastAsia"/>
            <w:lang w:eastAsia="zh-CN"/>
          </w:rPr>
          <w:t>(二)、土建工程设计年限及安全等级</w:t>
        </w:r>
        <w:r>
          <w:tab/>
        </w:r>
        <w:r>
          <w:fldChar w:fldCharType="begin"/>
        </w:r>
        <w:r>
          <w:instrText xml:space="preserve"> PAGEREF _Toc13008 \h </w:instrText>
        </w:r>
        <w:r>
          <w:fldChar w:fldCharType="separate"/>
        </w:r>
        <w:r>
          <w:t>13</w:t>
        </w:r>
        <w:r>
          <w:fldChar w:fldCharType="end"/>
        </w:r>
      </w:hyperlink>
    </w:p>
    <w:p>
      <w:pPr>
        <w:pStyle w:val="TOC2"/>
        <w:tabs>
          <w:tab w:val="right" w:leader="dot" w:pos="8306"/>
        </w:tabs>
      </w:pPr>
      <w:hyperlink w:anchor="_Toc31477" w:history="1">
        <w:r>
          <w:rPr>
            <w:rFonts w:ascii="仿宋" w:eastAsia="仿宋" w:hAnsi="仿宋" w:cs="仿宋" w:hint="eastAsia"/>
            <w:lang w:eastAsia="zh-CN"/>
          </w:rPr>
          <w:t>(三)、建筑工程设计总体要求</w:t>
        </w:r>
        <w:r>
          <w:tab/>
        </w:r>
        <w:r>
          <w:fldChar w:fldCharType="begin"/>
        </w:r>
        <w:r>
          <w:instrText xml:space="preserve"> PAGEREF _Toc31477 \h </w:instrText>
        </w:r>
        <w:r>
          <w:fldChar w:fldCharType="separate"/>
        </w:r>
        <w:r>
          <w:t>14</w:t>
        </w:r>
        <w:r>
          <w:fldChar w:fldCharType="end"/>
        </w:r>
      </w:hyperlink>
    </w:p>
    <w:p>
      <w:pPr>
        <w:pStyle w:val="TOC2"/>
        <w:tabs>
          <w:tab w:val="right" w:leader="dot" w:pos="8306"/>
        </w:tabs>
      </w:pPr>
      <w:hyperlink w:anchor="_Toc14299" w:history="1">
        <w:r>
          <w:rPr>
            <w:rFonts w:ascii="仿宋" w:eastAsia="仿宋" w:hAnsi="仿宋" w:cs="仿宋" w:hint="eastAsia"/>
            <w:lang w:eastAsia="zh-CN"/>
          </w:rPr>
          <w:t>(四)、土建工程建设指标</w:t>
        </w:r>
        <w:r>
          <w:tab/>
        </w:r>
        <w:r>
          <w:fldChar w:fldCharType="begin"/>
        </w:r>
        <w:r>
          <w:instrText xml:space="preserve"> PAGEREF _Toc14299 \h </w:instrText>
        </w:r>
        <w:r>
          <w:fldChar w:fldCharType="separate"/>
        </w:r>
        <w:r>
          <w:t>15</w:t>
        </w:r>
        <w:r>
          <w:fldChar w:fldCharType="end"/>
        </w:r>
      </w:hyperlink>
    </w:p>
    <w:p>
      <w:pPr>
        <w:pStyle w:val="TOC1"/>
        <w:tabs>
          <w:tab w:val="right" w:leader="dot" w:pos="8306"/>
        </w:tabs>
      </w:pPr>
      <w:hyperlink w:anchor="_Toc7125" w:history="1">
        <w:r>
          <w:rPr>
            <w:rFonts w:ascii="仿宋" w:eastAsia="仿宋" w:hAnsi="仿宋" w:cs="仿宋" w:hint="eastAsia"/>
            <w:lang w:eastAsia="zh-CN"/>
          </w:rPr>
          <w:t>四、红外光学测量雷达项目文档管理</w:t>
        </w:r>
        <w:r>
          <w:tab/>
        </w:r>
        <w:r>
          <w:fldChar w:fldCharType="begin"/>
        </w:r>
        <w:r>
          <w:instrText xml:space="preserve"> PAGEREF _Toc7125 \h </w:instrText>
        </w:r>
        <w:r>
          <w:fldChar w:fldCharType="separate"/>
        </w:r>
        <w:r>
          <w:t>15</w:t>
        </w:r>
        <w:r>
          <w:fldChar w:fldCharType="end"/>
        </w:r>
      </w:hyperlink>
    </w:p>
    <w:p>
      <w:pPr>
        <w:pStyle w:val="TOC2"/>
        <w:tabs>
          <w:tab w:val="right" w:leader="dot" w:pos="8306"/>
        </w:tabs>
      </w:pPr>
      <w:hyperlink w:anchor="_Toc20438" w:history="1">
        <w:r>
          <w:rPr>
            <w:rFonts w:ascii="仿宋" w:eastAsia="仿宋" w:hAnsi="仿宋" w:cs="仿宋" w:hint="eastAsia"/>
            <w:lang w:eastAsia="zh-CN"/>
          </w:rPr>
          <w:t>(一)、文档编制与审查</w:t>
        </w:r>
        <w:r>
          <w:tab/>
        </w:r>
        <w:r>
          <w:fldChar w:fldCharType="begin"/>
        </w:r>
        <w:r>
          <w:instrText xml:space="preserve"> PAGEREF _Toc20438 \h </w:instrText>
        </w:r>
        <w:r>
          <w:fldChar w:fldCharType="separate"/>
        </w:r>
        <w:r>
          <w:t>15</w:t>
        </w:r>
        <w:r>
          <w:fldChar w:fldCharType="end"/>
        </w:r>
      </w:hyperlink>
    </w:p>
    <w:p>
      <w:pPr>
        <w:pStyle w:val="TOC2"/>
        <w:tabs>
          <w:tab w:val="right" w:leader="dot" w:pos="8306"/>
        </w:tabs>
      </w:pPr>
      <w:hyperlink w:anchor="_Toc17463" w:history="1">
        <w:r>
          <w:rPr>
            <w:rFonts w:ascii="仿宋" w:eastAsia="仿宋" w:hAnsi="仿宋" w:cs="仿宋" w:hint="eastAsia"/>
            <w:lang w:eastAsia="zh-CN"/>
          </w:rPr>
          <w:t>(二)、文档发布与分发</w:t>
        </w:r>
        <w:r>
          <w:tab/>
        </w:r>
        <w:r>
          <w:fldChar w:fldCharType="begin"/>
        </w:r>
        <w:r>
          <w:instrText xml:space="preserve"> PAGEREF _Toc17463 \h </w:instrText>
        </w:r>
        <w:r>
          <w:fldChar w:fldCharType="separate"/>
        </w:r>
        <w:r>
          <w:t>17</w:t>
        </w:r>
        <w:r>
          <w:fldChar w:fldCharType="end"/>
        </w:r>
      </w:hyperlink>
    </w:p>
    <w:p>
      <w:pPr>
        <w:pStyle w:val="TOC2"/>
        <w:tabs>
          <w:tab w:val="right" w:leader="dot" w:pos="8306"/>
        </w:tabs>
      </w:pPr>
      <w:hyperlink w:anchor="_Toc25940" w:history="1">
        <w:r>
          <w:rPr>
            <w:rFonts w:ascii="仿宋" w:eastAsia="仿宋" w:hAnsi="仿宋" w:cs="仿宋" w:hint="eastAsia"/>
            <w:lang w:eastAsia="zh-CN"/>
          </w:rPr>
          <w:t>(三)、文档存档与归档</w:t>
        </w:r>
        <w:r>
          <w:tab/>
        </w:r>
        <w:r>
          <w:fldChar w:fldCharType="begin"/>
        </w:r>
        <w:r>
          <w:instrText xml:space="preserve"> PAGEREF _Toc25940 \h </w:instrText>
        </w:r>
        <w:r>
          <w:fldChar w:fldCharType="separate"/>
        </w:r>
        <w:r>
          <w:t>17</w:t>
        </w:r>
        <w:r>
          <w:fldChar w:fldCharType="end"/>
        </w:r>
      </w:hyperlink>
    </w:p>
    <w:p>
      <w:pPr>
        <w:pStyle w:val="TOC1"/>
        <w:tabs>
          <w:tab w:val="right" w:leader="dot" w:pos="8306"/>
        </w:tabs>
      </w:pPr>
      <w:hyperlink w:anchor="_Toc14572" w:history="1">
        <w:r>
          <w:rPr>
            <w:rFonts w:ascii="仿宋" w:eastAsia="仿宋" w:hAnsi="仿宋" w:cs="仿宋" w:hint="eastAsia"/>
            <w:lang w:eastAsia="zh-CN"/>
          </w:rPr>
          <w:t>五、红外光学测量雷达项目危机管理</w:t>
        </w:r>
        <w:r>
          <w:tab/>
        </w:r>
        <w:r>
          <w:fldChar w:fldCharType="begin"/>
        </w:r>
        <w:r>
          <w:instrText xml:space="preserve"> PAGEREF _Toc14572 \h </w:instrText>
        </w:r>
        <w:r>
          <w:fldChar w:fldCharType="separate"/>
        </w:r>
        <w:r>
          <w:t>19</w:t>
        </w:r>
        <w:r>
          <w:fldChar w:fldCharType="end"/>
        </w:r>
      </w:hyperlink>
    </w:p>
    <w:p>
      <w:pPr>
        <w:pStyle w:val="TOC2"/>
        <w:tabs>
          <w:tab w:val="right" w:leader="dot" w:pos="8306"/>
        </w:tabs>
      </w:pPr>
      <w:hyperlink w:anchor="_Toc17481" w:history="1">
        <w:r>
          <w:rPr>
            <w:rFonts w:ascii="仿宋" w:eastAsia="仿宋" w:hAnsi="仿宋" w:cs="仿宋" w:hint="eastAsia"/>
            <w:lang w:eastAsia="zh-CN"/>
          </w:rPr>
          <w:t>(一)、危机预警与识别</w:t>
        </w:r>
        <w:r>
          <w:tab/>
        </w:r>
        <w:r>
          <w:fldChar w:fldCharType="begin"/>
        </w:r>
        <w:r>
          <w:instrText xml:space="preserve"> PAGEREF _Toc17481 \h </w:instrText>
        </w:r>
        <w:r>
          <w:fldChar w:fldCharType="separate"/>
        </w:r>
        <w:r>
          <w:t>19</w:t>
        </w:r>
        <w:r>
          <w:fldChar w:fldCharType="end"/>
        </w:r>
      </w:hyperlink>
    </w:p>
    <w:p>
      <w:pPr>
        <w:pStyle w:val="TOC2"/>
        <w:tabs>
          <w:tab w:val="right" w:leader="dot" w:pos="8306"/>
        </w:tabs>
      </w:pPr>
      <w:hyperlink w:anchor="_Toc20208" w:history="1">
        <w:r>
          <w:rPr>
            <w:rFonts w:ascii="仿宋" w:eastAsia="仿宋" w:hAnsi="仿宋" w:cs="仿宋" w:hint="eastAsia"/>
            <w:lang w:eastAsia="zh-CN"/>
          </w:rPr>
          <w:t>(二)、危机应对与恢复</w:t>
        </w:r>
        <w:r>
          <w:tab/>
        </w:r>
        <w:r>
          <w:fldChar w:fldCharType="begin"/>
        </w:r>
        <w:r>
          <w:instrText xml:space="preserve"> PAGEREF _Toc20208 \h </w:instrText>
        </w:r>
        <w:r>
          <w:fldChar w:fldCharType="separate"/>
        </w:r>
        <w:r>
          <w:t>20</w:t>
        </w:r>
        <w:r>
          <w:fldChar w:fldCharType="end"/>
        </w:r>
      </w:hyperlink>
    </w:p>
    <w:p>
      <w:pPr>
        <w:pStyle w:val="TOC1"/>
        <w:tabs>
          <w:tab w:val="right" w:leader="dot" w:pos="8306"/>
        </w:tabs>
      </w:pPr>
      <w:hyperlink w:anchor="_Toc11058" w:history="1">
        <w:r>
          <w:rPr>
            <w:rFonts w:ascii="仿宋" w:eastAsia="仿宋" w:hAnsi="仿宋" w:cs="仿宋" w:hint="eastAsia"/>
            <w:lang w:eastAsia="zh-CN"/>
          </w:rPr>
          <w:t>六、工艺说明</w:t>
        </w:r>
        <w:r>
          <w:tab/>
        </w:r>
        <w:r>
          <w:fldChar w:fldCharType="begin"/>
        </w:r>
        <w:r>
          <w:instrText xml:space="preserve"> PAGEREF _Toc11058 \h </w:instrText>
        </w:r>
        <w:r>
          <w:fldChar w:fldCharType="separate"/>
        </w:r>
        <w:r>
          <w:t>21</w:t>
        </w:r>
        <w:r>
          <w:fldChar w:fldCharType="end"/>
        </w:r>
      </w:hyperlink>
    </w:p>
    <w:p>
      <w:pPr>
        <w:pStyle w:val="TOC2"/>
        <w:tabs>
          <w:tab w:val="right" w:leader="dot" w:pos="8306"/>
        </w:tabs>
      </w:pPr>
      <w:hyperlink w:anchor="_Toc23161" w:history="1">
        <w:r>
          <w:rPr>
            <w:rFonts w:ascii="仿宋" w:eastAsia="仿宋" w:hAnsi="仿宋" w:cs="仿宋" w:hint="eastAsia"/>
            <w:lang w:eastAsia="zh-CN"/>
          </w:rPr>
          <w:t>(一)、技术管理特点</w:t>
        </w:r>
        <w:r>
          <w:tab/>
        </w:r>
        <w:r>
          <w:fldChar w:fldCharType="begin"/>
        </w:r>
        <w:r>
          <w:instrText xml:space="preserve"> PAGEREF _Toc23161 \h </w:instrText>
        </w:r>
        <w:r>
          <w:fldChar w:fldCharType="separate"/>
        </w:r>
        <w:r>
          <w:t>21</w:t>
        </w:r>
        <w:r>
          <w:fldChar w:fldCharType="end"/>
        </w:r>
      </w:hyperlink>
    </w:p>
    <w:p>
      <w:pPr>
        <w:pStyle w:val="TOC2"/>
        <w:tabs>
          <w:tab w:val="right" w:leader="dot" w:pos="8306"/>
        </w:tabs>
      </w:pPr>
      <w:hyperlink w:anchor="_Toc5741" w:history="1">
        <w:r>
          <w:rPr>
            <w:rFonts w:ascii="仿宋" w:eastAsia="仿宋" w:hAnsi="仿宋" w:cs="仿宋" w:hint="eastAsia"/>
            <w:lang w:eastAsia="zh-CN"/>
          </w:rPr>
          <w:t>(二)、红外光学测量雷达项目工艺技术设计方案</w:t>
        </w:r>
        <w:r>
          <w:tab/>
        </w:r>
        <w:r>
          <w:fldChar w:fldCharType="begin"/>
        </w:r>
        <w:r>
          <w:instrText xml:space="preserve"> PAGEREF _Toc5741 \h </w:instrText>
        </w:r>
        <w:r>
          <w:fldChar w:fldCharType="separate"/>
        </w:r>
        <w:r>
          <w:t>22</w:t>
        </w:r>
        <w:r>
          <w:fldChar w:fldCharType="end"/>
        </w:r>
      </w:hyperlink>
    </w:p>
    <w:p>
      <w:pPr>
        <w:pStyle w:val="TOC2"/>
        <w:tabs>
          <w:tab w:val="right" w:leader="dot" w:pos="8306"/>
        </w:tabs>
      </w:pPr>
      <w:hyperlink w:anchor="_Toc869" w:history="1">
        <w:r>
          <w:rPr>
            <w:rFonts w:ascii="仿宋" w:eastAsia="仿宋" w:hAnsi="仿宋" w:cs="仿宋" w:hint="eastAsia"/>
            <w:lang w:eastAsia="zh-CN"/>
          </w:rPr>
          <w:t>(三)、设备选型方案</w:t>
        </w:r>
        <w:r>
          <w:tab/>
        </w:r>
        <w:r>
          <w:fldChar w:fldCharType="begin"/>
        </w:r>
        <w:r>
          <w:instrText xml:space="preserve"> PAGEREF _Toc869 \h </w:instrText>
        </w:r>
        <w:r>
          <w:fldChar w:fldCharType="separate"/>
        </w:r>
        <w:r>
          <w:t>24</w:t>
        </w:r>
        <w:r>
          <w:fldChar w:fldCharType="end"/>
        </w:r>
      </w:hyperlink>
    </w:p>
    <w:p>
      <w:pPr>
        <w:pStyle w:val="TOC1"/>
        <w:tabs>
          <w:tab w:val="right" w:leader="dot" w:pos="8306"/>
        </w:tabs>
      </w:pPr>
      <w:hyperlink w:anchor="_Toc8053" w:history="1">
        <w:r>
          <w:rPr>
            <w:rFonts w:ascii="仿宋" w:eastAsia="仿宋" w:hAnsi="仿宋" w:cs="仿宋" w:hint="eastAsia"/>
            <w:lang w:eastAsia="zh-CN"/>
          </w:rPr>
          <w:t>七、红外光学测量雷达项目技术管理</w:t>
        </w:r>
        <w:r>
          <w:tab/>
        </w:r>
        <w:r>
          <w:fldChar w:fldCharType="begin"/>
        </w:r>
        <w:r>
          <w:instrText xml:space="preserve"> PAGEREF _Toc8053 \h </w:instrText>
        </w:r>
        <w:r>
          <w:fldChar w:fldCharType="separate"/>
        </w:r>
        <w:r>
          <w:t>25</w:t>
        </w:r>
        <w:r>
          <w:fldChar w:fldCharType="end"/>
        </w:r>
      </w:hyperlink>
    </w:p>
    <w:p>
      <w:pPr>
        <w:pStyle w:val="TOC2"/>
        <w:tabs>
          <w:tab w:val="right" w:leader="dot" w:pos="8306"/>
        </w:tabs>
      </w:pPr>
      <w:hyperlink w:anchor="_Toc4621" w:history="1">
        <w:r>
          <w:rPr>
            <w:rFonts w:ascii="仿宋" w:eastAsia="仿宋" w:hAnsi="仿宋" w:cs="仿宋" w:hint="eastAsia"/>
            <w:lang w:eastAsia="zh-CN"/>
          </w:rPr>
          <w:t>(一)、技术方案选用方向</w:t>
        </w:r>
        <w:r>
          <w:tab/>
        </w:r>
        <w:r>
          <w:fldChar w:fldCharType="begin"/>
        </w:r>
        <w:r>
          <w:instrText xml:space="preserve"> PAGEREF _Toc4621 \h </w:instrText>
        </w:r>
        <w:r>
          <w:fldChar w:fldCharType="separate"/>
        </w:r>
        <w:r>
          <w:t>25</w:t>
        </w:r>
        <w:r>
          <w:fldChar w:fldCharType="end"/>
        </w:r>
      </w:hyperlink>
    </w:p>
    <w:p>
      <w:pPr>
        <w:pStyle w:val="TOC2"/>
        <w:tabs>
          <w:tab w:val="right" w:leader="dot" w:pos="8306"/>
        </w:tabs>
      </w:pPr>
      <w:hyperlink w:anchor="_Toc22238" w:history="1">
        <w:r>
          <w:rPr>
            <w:rFonts w:ascii="仿宋" w:eastAsia="仿宋" w:hAnsi="仿宋" w:cs="仿宋" w:hint="eastAsia"/>
            <w:lang w:eastAsia="zh-CN"/>
          </w:rPr>
          <w:t>(二)、工艺技术方案选用原则</w:t>
        </w:r>
        <w:r>
          <w:tab/>
        </w:r>
        <w:r>
          <w:fldChar w:fldCharType="begin"/>
        </w:r>
        <w:r>
          <w:instrText xml:space="preserve"> PAGEREF _Toc22238 \h </w:instrText>
        </w:r>
        <w:r>
          <w:fldChar w:fldCharType="separate"/>
        </w:r>
        <w:r>
          <w:t>27</w:t>
        </w:r>
        <w:r>
          <w:fldChar w:fldCharType="end"/>
        </w:r>
      </w:hyperlink>
    </w:p>
    <w:p>
      <w:pPr>
        <w:pStyle w:val="TOC2"/>
        <w:tabs>
          <w:tab w:val="right" w:leader="dot" w:pos="8306"/>
        </w:tabs>
      </w:pPr>
      <w:hyperlink w:anchor="_Toc8144" w:history="1">
        <w:r>
          <w:rPr>
            <w:rFonts w:ascii="仿宋" w:eastAsia="仿宋" w:hAnsi="仿宋" w:cs="仿宋" w:hint="eastAsia"/>
            <w:lang w:eastAsia="zh-CN"/>
          </w:rPr>
          <w:t>(三)、工艺技术方案要求</w:t>
        </w:r>
        <w:r>
          <w:tab/>
        </w:r>
        <w:r>
          <w:fldChar w:fldCharType="begin"/>
        </w:r>
        <w:r>
          <w:instrText xml:space="preserve"> PAGEREF _Toc8144 \h </w:instrText>
        </w:r>
        <w:r>
          <w:fldChar w:fldCharType="separate"/>
        </w:r>
        <w:r>
          <w:t>29</w:t>
        </w:r>
        <w:r>
          <w:fldChar w:fldCharType="end"/>
        </w:r>
      </w:hyperlink>
    </w:p>
    <w:p>
      <w:pPr>
        <w:pStyle w:val="TOC1"/>
        <w:tabs>
          <w:tab w:val="right" w:leader="dot" w:pos="8306"/>
        </w:tabs>
      </w:pPr>
      <w:hyperlink w:anchor="_Toc30527" w:history="1">
        <w:r>
          <w:rPr>
            <w:rFonts w:ascii="仿宋" w:eastAsia="仿宋" w:hAnsi="仿宋" w:cs="仿宋" w:hint="eastAsia"/>
            <w:lang w:eastAsia="zh-CN"/>
          </w:rPr>
          <w:t>八、红外光学测量雷达项目经营效益</w:t>
        </w:r>
        <w:r>
          <w:tab/>
        </w:r>
        <w:r>
          <w:fldChar w:fldCharType="begin"/>
        </w:r>
        <w:r>
          <w:instrText xml:space="preserve"> PAGEREF _Toc30527 \h </w:instrText>
        </w:r>
        <w:r>
          <w:fldChar w:fldCharType="separate"/>
        </w:r>
        <w:r>
          <w:t>31</w:t>
        </w:r>
        <w:r>
          <w:fldChar w:fldCharType="end"/>
        </w:r>
      </w:hyperlink>
    </w:p>
    <w:p>
      <w:pPr>
        <w:pStyle w:val="TOC2"/>
        <w:tabs>
          <w:tab w:val="right" w:leader="dot" w:pos="8306"/>
        </w:tabs>
      </w:pPr>
      <w:hyperlink w:anchor="_Toc12495" w:history="1">
        <w:r>
          <w:rPr>
            <w:rFonts w:ascii="仿宋" w:eastAsia="仿宋" w:hAnsi="仿宋" w:cs="仿宋" w:hint="eastAsia"/>
            <w:lang w:eastAsia="zh-CN"/>
          </w:rPr>
          <w:t>(一)、经济评价财务测算</w:t>
        </w:r>
        <w:r>
          <w:tab/>
        </w:r>
        <w:r>
          <w:fldChar w:fldCharType="begin"/>
        </w:r>
        <w:r>
          <w:instrText xml:space="preserve"> PAGEREF _Toc12495 \h </w:instrText>
        </w:r>
        <w:r>
          <w:fldChar w:fldCharType="separate"/>
        </w:r>
        <w:r>
          <w:t>31</w:t>
        </w:r>
        <w:r>
          <w:fldChar w:fldCharType="end"/>
        </w:r>
      </w:hyperlink>
    </w:p>
    <w:p>
      <w:pPr>
        <w:pStyle w:val="TOC2"/>
        <w:tabs>
          <w:tab w:val="right" w:leader="dot" w:pos="8306"/>
        </w:tabs>
      </w:pPr>
      <w:hyperlink w:anchor="_Toc117" w:history="1">
        <w:r>
          <w:rPr>
            <w:rFonts w:ascii="仿宋" w:eastAsia="仿宋" w:hAnsi="仿宋" w:cs="仿宋" w:hint="eastAsia"/>
            <w:lang w:eastAsia="zh-CN"/>
          </w:rPr>
          <w:t>(二)、红外光学测量雷达项目盈利能力分析</w:t>
        </w:r>
        <w:r>
          <w:tab/>
        </w:r>
        <w:r>
          <w:fldChar w:fldCharType="begin"/>
        </w:r>
        <w:r>
          <w:instrText xml:space="preserve"> PAGEREF _Toc117 \h </w:instrText>
        </w:r>
        <w:r>
          <w:fldChar w:fldCharType="separate"/>
        </w:r>
        <w:r>
          <w:t>33</w:t>
        </w:r>
        <w:r>
          <w:fldChar w:fldCharType="end"/>
        </w:r>
      </w:hyperlink>
    </w:p>
    <w:p>
      <w:pPr>
        <w:pStyle w:val="TOC1"/>
        <w:tabs>
          <w:tab w:val="right" w:leader="dot" w:pos="8306"/>
        </w:tabs>
      </w:pPr>
      <w:hyperlink w:anchor="_Toc10418" w:history="1">
        <w:r>
          <w:rPr>
            <w:rFonts w:ascii="仿宋" w:eastAsia="仿宋" w:hAnsi="仿宋" w:cs="仿宋" w:hint="eastAsia"/>
            <w:lang w:eastAsia="zh-CN"/>
          </w:rPr>
          <w:t>九、红外光学测量雷达项目投资规划</w:t>
        </w:r>
        <w:r>
          <w:tab/>
        </w:r>
        <w:r>
          <w:fldChar w:fldCharType="begin"/>
        </w:r>
        <w:r>
          <w:instrText xml:space="preserve"> PAGEREF _Toc10418 \h </w:instrText>
        </w:r>
        <w:r>
          <w:fldChar w:fldCharType="separate"/>
        </w:r>
        <w:r>
          <w:t>33</w:t>
        </w:r>
        <w:r>
          <w:fldChar w:fldCharType="end"/>
        </w:r>
      </w:hyperlink>
    </w:p>
    <w:p>
      <w:pPr>
        <w:pStyle w:val="TOC2"/>
        <w:tabs>
          <w:tab w:val="right" w:leader="dot" w:pos="8306"/>
        </w:tabs>
      </w:pPr>
      <w:hyperlink w:anchor="_Toc1499" w:history="1">
        <w:r>
          <w:rPr>
            <w:rFonts w:ascii="仿宋" w:eastAsia="仿宋" w:hAnsi="仿宋" w:cs="仿宋" w:hint="eastAsia"/>
            <w:lang w:eastAsia="zh-CN"/>
          </w:rPr>
          <w:t>(一)、红外光学测量雷达项目总投资估算</w:t>
        </w:r>
        <w:r>
          <w:tab/>
        </w:r>
        <w:r>
          <w:fldChar w:fldCharType="begin"/>
        </w:r>
        <w:r>
          <w:instrText xml:space="preserve"> PAGEREF _Toc1499 \h </w:instrText>
        </w:r>
        <w:r>
          <w:fldChar w:fldCharType="separate"/>
        </w:r>
        <w:r>
          <w:t>33</w:t>
        </w:r>
        <w:r>
          <w:fldChar w:fldCharType="end"/>
        </w:r>
      </w:hyperlink>
    </w:p>
    <w:p>
      <w:pPr>
        <w:pStyle w:val="TOC2"/>
        <w:tabs>
          <w:tab w:val="right" w:leader="dot" w:pos="8306"/>
        </w:tabs>
      </w:pPr>
      <w:hyperlink w:anchor="_Toc23152" w:history="1">
        <w:r>
          <w:rPr>
            <w:rFonts w:ascii="仿宋" w:eastAsia="仿宋" w:hAnsi="仿宋" w:cs="仿宋" w:hint="eastAsia"/>
            <w:lang w:eastAsia="zh-CN"/>
          </w:rPr>
          <w:t>(二)、资金筹措</w:t>
        </w:r>
        <w:r>
          <w:tab/>
        </w:r>
        <w:r>
          <w:fldChar w:fldCharType="begin"/>
        </w:r>
        <w:r>
          <w:instrText xml:space="preserve"> PAGEREF _Toc23152 \h </w:instrText>
        </w:r>
        <w:r>
          <w:fldChar w:fldCharType="separate"/>
        </w:r>
        <w:r>
          <w:t>35</w:t>
        </w:r>
        <w:r>
          <w:fldChar w:fldCharType="end"/>
        </w:r>
      </w:hyperlink>
    </w:p>
    <w:p>
      <w:pPr>
        <w:pStyle w:val="TOC1"/>
        <w:tabs>
          <w:tab w:val="right" w:leader="dot" w:pos="8306"/>
        </w:tabs>
      </w:pPr>
      <w:hyperlink w:anchor="_Toc3951" w:history="1">
        <w:r>
          <w:rPr>
            <w:rFonts w:ascii="仿宋" w:eastAsia="仿宋" w:hAnsi="仿宋" w:cs="仿宋" w:hint="eastAsia"/>
            <w:lang w:eastAsia="zh-CN"/>
          </w:rPr>
          <w:t>十、红外光学测量雷达项目环境影响分析</w:t>
        </w:r>
        <w:r>
          <w:tab/>
        </w:r>
        <w:r>
          <w:fldChar w:fldCharType="begin"/>
        </w:r>
        <w:r>
          <w:instrText xml:space="preserve"> PAGEREF _Toc3951 \h </w:instrText>
        </w:r>
        <w:r>
          <w:fldChar w:fldCharType="separate"/>
        </w:r>
        <w:r>
          <w:t>35</w:t>
        </w:r>
        <w:r>
          <w:fldChar w:fldCharType="end"/>
        </w:r>
      </w:hyperlink>
    </w:p>
    <w:p>
      <w:pPr>
        <w:pStyle w:val="TOC2"/>
        <w:tabs>
          <w:tab w:val="right" w:leader="dot" w:pos="8306"/>
        </w:tabs>
      </w:pPr>
      <w:hyperlink w:anchor="_Toc13162" w:history="1">
        <w:r>
          <w:rPr>
            <w:rFonts w:ascii="仿宋" w:eastAsia="仿宋" w:hAnsi="仿宋" w:cs="仿宋" w:hint="eastAsia"/>
            <w:lang w:eastAsia="zh-CN"/>
          </w:rPr>
          <w:t>(一)、建设区域环境质量现状</w:t>
        </w:r>
        <w:r>
          <w:tab/>
        </w:r>
        <w:r>
          <w:fldChar w:fldCharType="begin"/>
        </w:r>
        <w:r>
          <w:instrText xml:space="preserve"> PAGEREF _Toc13162 \h </w:instrText>
        </w:r>
        <w:r>
          <w:fldChar w:fldCharType="separate"/>
        </w:r>
        <w:r>
          <w:t>35</w:t>
        </w:r>
        <w:r>
          <w:fldChar w:fldCharType="end"/>
        </w:r>
      </w:hyperlink>
    </w:p>
    <w:p>
      <w:pPr>
        <w:pStyle w:val="TOC2"/>
        <w:tabs>
          <w:tab w:val="right" w:leader="dot" w:pos="8306"/>
        </w:tabs>
      </w:pPr>
      <w:hyperlink w:anchor="_Toc11519" w:history="1">
        <w:r>
          <w:rPr>
            <w:rFonts w:ascii="仿宋" w:eastAsia="仿宋" w:hAnsi="仿宋" w:cs="仿宋" w:hint="eastAsia"/>
            <w:lang w:eastAsia="zh-CN"/>
          </w:rPr>
          <w:t>(二)、建设期环境保护</w:t>
        </w:r>
        <w:r>
          <w:tab/>
        </w:r>
        <w:r>
          <w:fldChar w:fldCharType="begin"/>
        </w:r>
        <w:r>
          <w:instrText xml:space="preserve"> PAGEREF _Toc11519 \h </w:instrText>
        </w:r>
        <w:r>
          <w:fldChar w:fldCharType="separate"/>
        </w:r>
        <w:r>
          <w:t>37</w:t>
        </w:r>
        <w:r>
          <w:fldChar w:fldCharType="end"/>
        </w:r>
      </w:hyperlink>
    </w:p>
    <w:p>
      <w:pPr>
        <w:pStyle w:val="TOC2"/>
        <w:tabs>
          <w:tab w:val="right" w:leader="dot" w:pos="8306"/>
        </w:tabs>
      </w:pPr>
      <w:hyperlink w:anchor="_Toc17505" w:history="1">
        <w:r>
          <w:rPr>
            <w:rFonts w:ascii="仿宋" w:eastAsia="仿宋" w:hAnsi="仿宋" w:cs="仿宋" w:hint="eastAsia"/>
            <w:lang w:eastAsia="zh-CN"/>
          </w:rPr>
          <w:t>(三)、运营期环境保护</w:t>
        </w:r>
        <w:r>
          <w:tab/>
        </w:r>
        <w:r>
          <w:fldChar w:fldCharType="begin"/>
        </w:r>
        <w:r>
          <w:instrText xml:space="preserve"> PAGEREF _Toc17505 \h </w:instrText>
        </w:r>
        <w:r>
          <w:fldChar w:fldCharType="separate"/>
        </w:r>
        <w:r>
          <w:t>38</w:t>
        </w:r>
        <w:r>
          <w:fldChar w:fldCharType="end"/>
        </w:r>
      </w:hyperlink>
    </w:p>
    <w:p>
      <w:pPr>
        <w:pStyle w:val="TOC2"/>
        <w:tabs>
          <w:tab w:val="right" w:leader="dot" w:pos="8306"/>
        </w:tabs>
      </w:pPr>
      <w:hyperlink w:anchor="_Toc5068" w:history="1">
        <w:r>
          <w:rPr>
            <w:rFonts w:ascii="仿宋" w:eastAsia="仿宋" w:hAnsi="仿宋" w:cs="仿宋" w:hint="eastAsia"/>
            <w:lang w:eastAsia="zh-CN"/>
          </w:rPr>
          <w:t>(四)、红外光学测量雷达项目建设对区域经济的影响</w:t>
        </w:r>
        <w:r>
          <w:tab/>
        </w:r>
        <w:r>
          <w:fldChar w:fldCharType="begin"/>
        </w:r>
        <w:r>
          <w:instrText xml:space="preserve"> PAGEREF _Toc5068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35" w:history="1">
        <w:r>
          <w:rPr>
            <w:rFonts w:ascii="仿宋" w:eastAsia="仿宋" w:hAnsi="仿宋" w:cs="仿宋" w:hint="eastAsia"/>
            <w:lang w:eastAsia="zh-CN"/>
          </w:rPr>
          <w:t>(五)、废弃物处理</w:t>
        </w:r>
        <w:r>
          <w:tab/>
        </w:r>
        <w:r>
          <w:fldChar w:fldCharType="begin"/>
        </w:r>
        <w:r>
          <w:instrText xml:space="preserve"> PAGEREF _Toc16135 \h </w:instrText>
        </w:r>
        <w:r>
          <w:fldChar w:fldCharType="separate"/>
        </w:r>
        <w:r>
          <w:t>41</w:t>
        </w:r>
        <w:r>
          <w:fldChar w:fldCharType="end"/>
        </w:r>
      </w:hyperlink>
    </w:p>
    <w:p>
      <w:pPr>
        <w:pStyle w:val="TOC2"/>
        <w:tabs>
          <w:tab w:val="right" w:leader="dot" w:pos="8306"/>
        </w:tabs>
      </w:pPr>
      <w:hyperlink w:anchor="_Toc8782" w:history="1">
        <w:r>
          <w:rPr>
            <w:rFonts w:ascii="仿宋" w:eastAsia="仿宋" w:hAnsi="仿宋" w:cs="仿宋" w:hint="eastAsia"/>
            <w:lang w:eastAsia="zh-CN"/>
          </w:rPr>
          <w:t>(六)、特殊环境影响分析</w:t>
        </w:r>
        <w:r>
          <w:tab/>
        </w:r>
        <w:r>
          <w:fldChar w:fldCharType="begin"/>
        </w:r>
        <w:r>
          <w:instrText xml:space="preserve"> PAGEREF _Toc8782 \h </w:instrText>
        </w:r>
        <w:r>
          <w:fldChar w:fldCharType="separate"/>
        </w:r>
        <w:r>
          <w:t>43</w:t>
        </w:r>
        <w:r>
          <w:fldChar w:fldCharType="end"/>
        </w:r>
      </w:hyperlink>
    </w:p>
    <w:p>
      <w:pPr>
        <w:pStyle w:val="TOC2"/>
        <w:tabs>
          <w:tab w:val="right" w:leader="dot" w:pos="8306"/>
        </w:tabs>
      </w:pPr>
      <w:hyperlink w:anchor="_Toc30019" w:history="1">
        <w:r>
          <w:rPr>
            <w:rFonts w:ascii="仿宋" w:eastAsia="仿宋" w:hAnsi="仿宋" w:cs="仿宋" w:hint="eastAsia"/>
            <w:lang w:eastAsia="zh-CN"/>
          </w:rPr>
          <w:t>(七)、清洁生产</w:t>
        </w:r>
        <w:r>
          <w:tab/>
        </w:r>
        <w:r>
          <w:fldChar w:fldCharType="begin"/>
        </w:r>
        <w:r>
          <w:instrText xml:space="preserve"> PAGEREF _Toc30019 \h </w:instrText>
        </w:r>
        <w:r>
          <w:fldChar w:fldCharType="separate"/>
        </w:r>
        <w:r>
          <w:t>44</w:t>
        </w:r>
        <w:r>
          <w:fldChar w:fldCharType="end"/>
        </w:r>
      </w:hyperlink>
    </w:p>
    <w:p>
      <w:pPr>
        <w:pStyle w:val="TOC2"/>
        <w:tabs>
          <w:tab w:val="right" w:leader="dot" w:pos="8306"/>
        </w:tabs>
      </w:pPr>
      <w:hyperlink w:anchor="_Toc17142" w:history="1">
        <w:r>
          <w:rPr>
            <w:rFonts w:ascii="仿宋" w:eastAsia="仿宋" w:hAnsi="仿宋" w:cs="仿宋" w:hint="eastAsia"/>
            <w:lang w:eastAsia="zh-CN"/>
          </w:rPr>
          <w:t>(八)、环境保护综合评价</w:t>
        </w:r>
        <w:r>
          <w:tab/>
        </w:r>
        <w:r>
          <w:fldChar w:fldCharType="begin"/>
        </w:r>
        <w:r>
          <w:instrText xml:space="preserve"> PAGEREF _Toc17142 \h </w:instrText>
        </w:r>
        <w:r>
          <w:fldChar w:fldCharType="separate"/>
        </w:r>
        <w:r>
          <w:t>45</w:t>
        </w:r>
        <w:r>
          <w:fldChar w:fldCharType="end"/>
        </w:r>
      </w:hyperlink>
    </w:p>
    <w:p>
      <w:pPr>
        <w:pStyle w:val="TOC1"/>
        <w:tabs>
          <w:tab w:val="right" w:leader="dot" w:pos="8306"/>
        </w:tabs>
      </w:pPr>
      <w:hyperlink w:anchor="_Toc3931" w:history="1">
        <w:r>
          <w:rPr>
            <w:rFonts w:ascii="仿宋" w:eastAsia="仿宋" w:hAnsi="仿宋" w:cs="仿宋" w:hint="eastAsia"/>
            <w:lang w:eastAsia="zh-CN"/>
          </w:rPr>
          <w:t>十一、红外光学测量雷达项目创新与研发</w:t>
        </w:r>
        <w:r>
          <w:tab/>
        </w:r>
        <w:r>
          <w:fldChar w:fldCharType="begin"/>
        </w:r>
        <w:r>
          <w:instrText xml:space="preserve"> PAGEREF _Toc3931 \h </w:instrText>
        </w:r>
        <w:r>
          <w:fldChar w:fldCharType="separate"/>
        </w:r>
        <w:r>
          <w:t>47</w:t>
        </w:r>
        <w:r>
          <w:fldChar w:fldCharType="end"/>
        </w:r>
      </w:hyperlink>
    </w:p>
    <w:p>
      <w:pPr>
        <w:pStyle w:val="TOC2"/>
        <w:tabs>
          <w:tab w:val="right" w:leader="dot" w:pos="8306"/>
        </w:tabs>
      </w:pPr>
      <w:hyperlink w:anchor="_Toc11809" w:history="1">
        <w:r>
          <w:rPr>
            <w:rFonts w:ascii="仿宋" w:eastAsia="仿宋" w:hAnsi="仿宋" w:cs="仿宋" w:hint="eastAsia"/>
            <w:lang w:eastAsia="zh-CN"/>
          </w:rPr>
          <w:t>(一)、创新策略与方向</w:t>
        </w:r>
        <w:r>
          <w:tab/>
        </w:r>
        <w:r>
          <w:fldChar w:fldCharType="begin"/>
        </w:r>
        <w:r>
          <w:instrText xml:space="preserve"> PAGEREF _Toc11809 \h </w:instrText>
        </w:r>
        <w:r>
          <w:fldChar w:fldCharType="separate"/>
        </w:r>
        <w:r>
          <w:t>47</w:t>
        </w:r>
        <w:r>
          <w:fldChar w:fldCharType="end"/>
        </w:r>
      </w:hyperlink>
    </w:p>
    <w:p>
      <w:pPr>
        <w:pStyle w:val="TOC2"/>
        <w:tabs>
          <w:tab w:val="right" w:leader="dot" w:pos="8306"/>
        </w:tabs>
      </w:pPr>
      <w:hyperlink w:anchor="_Toc6303" w:history="1">
        <w:r>
          <w:rPr>
            <w:rFonts w:ascii="仿宋" w:eastAsia="仿宋" w:hAnsi="仿宋" w:cs="仿宋" w:hint="eastAsia"/>
            <w:lang w:eastAsia="zh-CN"/>
          </w:rPr>
          <w:t>(二)、研发规划与投入</w:t>
        </w:r>
        <w:r>
          <w:tab/>
        </w:r>
        <w:r>
          <w:fldChar w:fldCharType="begin"/>
        </w:r>
        <w:r>
          <w:instrText xml:space="preserve"> PAGEREF _Toc6303 \h </w:instrText>
        </w:r>
        <w:r>
          <w:fldChar w:fldCharType="separate"/>
        </w:r>
        <w:r>
          <w:t>48</w:t>
        </w:r>
        <w:r>
          <w:fldChar w:fldCharType="end"/>
        </w:r>
      </w:hyperlink>
    </w:p>
    <w:p>
      <w:pPr>
        <w:pStyle w:val="TOC1"/>
        <w:tabs>
          <w:tab w:val="right" w:leader="dot" w:pos="8306"/>
        </w:tabs>
      </w:pPr>
      <w:hyperlink w:anchor="_Toc19619" w:history="1">
        <w:r>
          <w:rPr>
            <w:rFonts w:ascii="仿宋" w:eastAsia="仿宋" w:hAnsi="仿宋" w:cs="仿宋" w:hint="eastAsia"/>
            <w:lang w:eastAsia="zh-CN"/>
          </w:rPr>
          <w:t>十二、生产安全保护</w:t>
        </w:r>
        <w:r>
          <w:tab/>
        </w:r>
        <w:r>
          <w:fldChar w:fldCharType="begin"/>
        </w:r>
        <w:r>
          <w:instrText xml:space="preserve"> PAGEREF _Toc19619 \h </w:instrText>
        </w:r>
        <w:r>
          <w:fldChar w:fldCharType="separate"/>
        </w:r>
        <w:r>
          <w:t>50</w:t>
        </w:r>
        <w:r>
          <w:fldChar w:fldCharType="end"/>
        </w:r>
      </w:hyperlink>
    </w:p>
    <w:p>
      <w:pPr>
        <w:pStyle w:val="TOC2"/>
        <w:tabs>
          <w:tab w:val="right" w:leader="dot" w:pos="8306"/>
        </w:tabs>
      </w:pPr>
      <w:hyperlink w:anchor="_Toc15952" w:history="1">
        <w:r>
          <w:rPr>
            <w:rFonts w:ascii="仿宋" w:eastAsia="仿宋" w:hAnsi="仿宋" w:cs="仿宋" w:hint="eastAsia"/>
            <w:lang w:eastAsia="zh-CN"/>
          </w:rPr>
          <w:t>(一)、消防安全</w:t>
        </w:r>
        <w:r>
          <w:tab/>
        </w:r>
        <w:r>
          <w:fldChar w:fldCharType="begin"/>
        </w:r>
        <w:r>
          <w:instrText xml:space="preserve"> PAGEREF _Toc15952 \h </w:instrText>
        </w:r>
        <w:r>
          <w:fldChar w:fldCharType="separate"/>
        </w:r>
        <w:r>
          <w:t>50</w:t>
        </w:r>
        <w:r>
          <w:fldChar w:fldCharType="end"/>
        </w:r>
      </w:hyperlink>
    </w:p>
    <w:p>
      <w:pPr>
        <w:pStyle w:val="TOC2"/>
        <w:tabs>
          <w:tab w:val="right" w:leader="dot" w:pos="8306"/>
        </w:tabs>
      </w:pPr>
      <w:hyperlink w:anchor="_Toc18311" w:history="1">
        <w:r>
          <w:rPr>
            <w:rFonts w:ascii="仿宋" w:eastAsia="仿宋" w:hAnsi="仿宋" w:cs="仿宋" w:hint="eastAsia"/>
            <w:lang w:eastAsia="zh-CN"/>
          </w:rPr>
          <w:t>(二)、防火防爆总图布置措施</w:t>
        </w:r>
        <w:r>
          <w:tab/>
        </w:r>
        <w:r>
          <w:fldChar w:fldCharType="begin"/>
        </w:r>
        <w:r>
          <w:instrText xml:space="preserve"> PAGEREF _Toc18311 \h </w:instrText>
        </w:r>
        <w:r>
          <w:fldChar w:fldCharType="separate"/>
        </w:r>
        <w:r>
          <w:t>51</w:t>
        </w:r>
        <w:r>
          <w:fldChar w:fldCharType="end"/>
        </w:r>
      </w:hyperlink>
    </w:p>
    <w:p>
      <w:pPr>
        <w:pStyle w:val="TOC2"/>
        <w:tabs>
          <w:tab w:val="right" w:leader="dot" w:pos="8306"/>
        </w:tabs>
      </w:pPr>
      <w:hyperlink w:anchor="_Toc15063" w:history="1">
        <w:r>
          <w:rPr>
            <w:rFonts w:ascii="仿宋" w:eastAsia="仿宋" w:hAnsi="仿宋" w:cs="仿宋" w:hint="eastAsia"/>
            <w:lang w:eastAsia="zh-CN"/>
          </w:rPr>
          <w:t>(三)、自然灾害防范措施</w:t>
        </w:r>
        <w:r>
          <w:tab/>
        </w:r>
        <w:r>
          <w:fldChar w:fldCharType="begin"/>
        </w:r>
        <w:r>
          <w:instrText xml:space="preserve"> PAGEREF _Toc15063 \h </w:instrText>
        </w:r>
        <w:r>
          <w:fldChar w:fldCharType="separate"/>
        </w:r>
        <w:r>
          <w:t>52</w:t>
        </w:r>
        <w:r>
          <w:fldChar w:fldCharType="end"/>
        </w:r>
      </w:hyperlink>
    </w:p>
    <w:p>
      <w:pPr>
        <w:pStyle w:val="TOC2"/>
        <w:tabs>
          <w:tab w:val="right" w:leader="dot" w:pos="8306"/>
        </w:tabs>
      </w:pPr>
      <w:hyperlink w:anchor="_Toc30460" w:history="1">
        <w:r>
          <w:rPr>
            <w:rFonts w:ascii="仿宋" w:eastAsia="仿宋" w:hAnsi="仿宋" w:cs="仿宋" w:hint="eastAsia"/>
            <w:lang w:eastAsia="zh-CN"/>
          </w:rPr>
          <w:t>(四)、安全色及安全标志使用要求</w:t>
        </w:r>
        <w:r>
          <w:tab/>
        </w:r>
        <w:r>
          <w:fldChar w:fldCharType="begin"/>
        </w:r>
        <w:r>
          <w:instrText xml:space="preserve"> PAGEREF _Toc30460 \h </w:instrText>
        </w:r>
        <w:r>
          <w:fldChar w:fldCharType="separate"/>
        </w:r>
        <w:r>
          <w:t>53</w:t>
        </w:r>
        <w:r>
          <w:fldChar w:fldCharType="end"/>
        </w:r>
      </w:hyperlink>
    </w:p>
    <w:p>
      <w:pPr>
        <w:pStyle w:val="TOC2"/>
        <w:tabs>
          <w:tab w:val="right" w:leader="dot" w:pos="8306"/>
        </w:tabs>
      </w:pPr>
      <w:hyperlink w:anchor="_Toc30592" w:history="1">
        <w:r>
          <w:rPr>
            <w:rFonts w:ascii="仿宋" w:eastAsia="仿宋" w:hAnsi="仿宋" w:cs="仿宋" w:hint="eastAsia"/>
            <w:lang w:eastAsia="zh-CN"/>
          </w:rPr>
          <w:t>(五)、防尘防毒措施</w:t>
        </w:r>
        <w:r>
          <w:tab/>
        </w:r>
        <w:r>
          <w:fldChar w:fldCharType="begin"/>
        </w:r>
        <w:r>
          <w:instrText xml:space="preserve"> PAGEREF _Toc30592 \h </w:instrText>
        </w:r>
        <w:r>
          <w:fldChar w:fldCharType="separate"/>
        </w:r>
        <w:r>
          <w:t>54</w:t>
        </w:r>
        <w:r>
          <w:fldChar w:fldCharType="end"/>
        </w:r>
      </w:hyperlink>
    </w:p>
    <w:p>
      <w:pPr>
        <w:pStyle w:val="TOC2"/>
        <w:tabs>
          <w:tab w:val="right" w:leader="dot" w:pos="8306"/>
        </w:tabs>
      </w:pPr>
      <w:hyperlink w:anchor="_Toc12683" w:history="1">
        <w:r>
          <w:rPr>
            <w:rFonts w:ascii="仿宋" w:eastAsia="仿宋" w:hAnsi="仿宋" w:cs="仿宋" w:hint="eastAsia"/>
            <w:lang w:eastAsia="zh-CN"/>
          </w:rPr>
          <w:t>(六)、防静电、触电防护及防雷措施</w:t>
        </w:r>
        <w:r>
          <w:tab/>
        </w:r>
        <w:r>
          <w:fldChar w:fldCharType="begin"/>
        </w:r>
        <w:r>
          <w:instrText xml:space="preserve"> PAGEREF _Toc12683 \h </w:instrText>
        </w:r>
        <w:r>
          <w:fldChar w:fldCharType="separate"/>
        </w:r>
        <w:r>
          <w:t>55</w:t>
        </w:r>
        <w:r>
          <w:fldChar w:fldCharType="end"/>
        </w:r>
      </w:hyperlink>
    </w:p>
    <w:p>
      <w:pPr>
        <w:pStyle w:val="TOC2"/>
        <w:tabs>
          <w:tab w:val="right" w:leader="dot" w:pos="8306"/>
        </w:tabs>
      </w:pPr>
      <w:hyperlink w:anchor="_Toc348" w:history="1">
        <w:r>
          <w:rPr>
            <w:rFonts w:ascii="仿宋" w:eastAsia="仿宋" w:hAnsi="仿宋" w:cs="仿宋" w:hint="eastAsia"/>
            <w:lang w:eastAsia="zh-CN"/>
          </w:rPr>
          <w:t>(七)、机械设备安全保障措施</w:t>
        </w:r>
        <w:r>
          <w:tab/>
        </w:r>
        <w:r>
          <w:fldChar w:fldCharType="begin"/>
        </w:r>
        <w:r>
          <w:instrText xml:space="preserve"> PAGEREF _Toc348 \h </w:instrText>
        </w:r>
        <w:r>
          <w:fldChar w:fldCharType="separate"/>
        </w:r>
        <w:r>
          <w:t>57</w:t>
        </w:r>
        <w:r>
          <w:fldChar w:fldCharType="end"/>
        </w:r>
      </w:hyperlink>
    </w:p>
    <w:p>
      <w:pPr>
        <w:pStyle w:val="TOC1"/>
        <w:tabs>
          <w:tab w:val="right" w:leader="dot" w:pos="8306"/>
        </w:tabs>
      </w:pPr>
      <w:hyperlink w:anchor="_Toc17919" w:history="1">
        <w:r>
          <w:rPr>
            <w:rFonts w:ascii="仿宋" w:eastAsia="仿宋" w:hAnsi="仿宋" w:cs="仿宋" w:hint="eastAsia"/>
            <w:lang w:eastAsia="zh-CN"/>
          </w:rPr>
          <w:t>十三、红外光学测量雷达项目实施时间节点</w:t>
        </w:r>
        <w:r>
          <w:tab/>
        </w:r>
        <w:r>
          <w:fldChar w:fldCharType="begin"/>
        </w:r>
        <w:r>
          <w:instrText xml:space="preserve"> PAGEREF _Toc17919 \h </w:instrText>
        </w:r>
        <w:r>
          <w:fldChar w:fldCharType="separate"/>
        </w:r>
        <w:r>
          <w:t>58</w:t>
        </w:r>
        <w:r>
          <w:fldChar w:fldCharType="end"/>
        </w:r>
      </w:hyperlink>
    </w:p>
    <w:p>
      <w:pPr>
        <w:pStyle w:val="TOC2"/>
        <w:tabs>
          <w:tab w:val="right" w:leader="dot" w:pos="8306"/>
        </w:tabs>
      </w:pPr>
      <w:hyperlink w:anchor="_Toc4607" w:history="1">
        <w:r>
          <w:rPr>
            <w:rFonts w:ascii="仿宋" w:eastAsia="仿宋" w:hAnsi="仿宋" w:cs="仿宋" w:hint="eastAsia"/>
            <w:lang w:eastAsia="zh-CN"/>
          </w:rPr>
          <w:t>(一)、红外光学测量雷达项目启动阶段时间节点</w:t>
        </w:r>
        <w:r>
          <w:tab/>
        </w:r>
        <w:r>
          <w:fldChar w:fldCharType="begin"/>
        </w:r>
        <w:r>
          <w:instrText xml:space="preserve"> PAGEREF _Toc4607 \h </w:instrText>
        </w:r>
        <w:r>
          <w:fldChar w:fldCharType="separate"/>
        </w:r>
        <w:r>
          <w:t>58</w:t>
        </w:r>
        <w:r>
          <w:fldChar w:fldCharType="end"/>
        </w:r>
      </w:hyperlink>
    </w:p>
    <w:p>
      <w:pPr>
        <w:pStyle w:val="TOC2"/>
        <w:tabs>
          <w:tab w:val="right" w:leader="dot" w:pos="8306"/>
        </w:tabs>
      </w:pPr>
      <w:hyperlink w:anchor="_Toc32181" w:history="1">
        <w:r>
          <w:rPr>
            <w:rFonts w:ascii="仿宋" w:eastAsia="仿宋" w:hAnsi="仿宋" w:cs="仿宋" w:hint="eastAsia"/>
            <w:lang w:eastAsia="zh-CN"/>
          </w:rPr>
          <w:t>(二)、红外光学测量雷达项目执行阶段时间节点</w:t>
        </w:r>
        <w:r>
          <w:tab/>
        </w:r>
        <w:r>
          <w:fldChar w:fldCharType="begin"/>
        </w:r>
        <w:r>
          <w:instrText xml:space="preserve"> PAGEREF _Toc32181 \h </w:instrText>
        </w:r>
        <w:r>
          <w:fldChar w:fldCharType="separate"/>
        </w:r>
        <w:r>
          <w:t>60</w:t>
        </w:r>
        <w:r>
          <w:fldChar w:fldCharType="end"/>
        </w:r>
      </w:hyperlink>
    </w:p>
    <w:p>
      <w:pPr>
        <w:pStyle w:val="TOC2"/>
        <w:tabs>
          <w:tab w:val="right" w:leader="dot" w:pos="8306"/>
        </w:tabs>
      </w:pPr>
      <w:hyperlink w:anchor="_Toc13090" w:history="1">
        <w:r>
          <w:rPr>
            <w:rFonts w:ascii="仿宋" w:eastAsia="仿宋" w:hAnsi="仿宋" w:cs="仿宋" w:hint="eastAsia"/>
            <w:lang w:eastAsia="zh-CN"/>
          </w:rPr>
          <w:t>(三)、红外光学测量雷达项目完成阶段时间节点</w:t>
        </w:r>
        <w:r>
          <w:tab/>
        </w:r>
        <w:r>
          <w:fldChar w:fldCharType="begin"/>
        </w:r>
        <w:r>
          <w:instrText xml:space="preserve"> PAGEREF _Toc13090 \h </w:instrText>
        </w:r>
        <w:r>
          <w:fldChar w:fldCharType="separate"/>
        </w:r>
        <w:r>
          <w:t>61</w:t>
        </w:r>
        <w:r>
          <w:fldChar w:fldCharType="end"/>
        </w:r>
      </w:hyperlink>
    </w:p>
    <w:p>
      <w:pPr>
        <w:pStyle w:val="TOC1"/>
        <w:tabs>
          <w:tab w:val="right" w:leader="dot" w:pos="8306"/>
        </w:tabs>
      </w:pPr>
      <w:hyperlink w:anchor="_Toc12834" w:history="1">
        <w:r>
          <w:rPr>
            <w:rFonts w:ascii="仿宋" w:eastAsia="仿宋" w:hAnsi="仿宋" w:cs="仿宋" w:hint="eastAsia"/>
            <w:lang w:eastAsia="zh-CN"/>
          </w:rPr>
          <w:t>十四、营销与推广策略</w:t>
        </w:r>
        <w:r>
          <w:tab/>
        </w:r>
        <w:r>
          <w:fldChar w:fldCharType="begin"/>
        </w:r>
        <w:r>
          <w:instrText xml:space="preserve"> PAGEREF _Toc12834 \h </w:instrText>
        </w:r>
        <w:r>
          <w:fldChar w:fldCharType="separate"/>
        </w:r>
        <w:r>
          <w:t>62</w:t>
        </w:r>
        <w:r>
          <w:fldChar w:fldCharType="end"/>
        </w:r>
      </w:hyperlink>
    </w:p>
    <w:p>
      <w:pPr>
        <w:pStyle w:val="TOC2"/>
        <w:tabs>
          <w:tab w:val="right" w:leader="dot" w:pos="8306"/>
        </w:tabs>
      </w:pPr>
      <w:hyperlink w:anchor="_Toc31867" w:history="1">
        <w:r>
          <w:rPr>
            <w:rFonts w:ascii="仿宋" w:eastAsia="仿宋" w:hAnsi="仿宋" w:cs="仿宋" w:hint="eastAsia"/>
            <w:lang w:eastAsia="zh-CN"/>
          </w:rPr>
          <w:t>(一)、产品/服务定位与特点</w:t>
        </w:r>
        <w:r>
          <w:tab/>
        </w:r>
        <w:r>
          <w:fldChar w:fldCharType="begin"/>
        </w:r>
        <w:r>
          <w:instrText xml:space="preserve"> PAGEREF _Toc31867 \h </w:instrText>
        </w:r>
        <w:r>
          <w:fldChar w:fldCharType="separate"/>
        </w:r>
        <w:r>
          <w:t>62</w:t>
        </w:r>
        <w:r>
          <w:fldChar w:fldCharType="end"/>
        </w:r>
      </w:hyperlink>
    </w:p>
    <w:p>
      <w:pPr>
        <w:pStyle w:val="TOC2"/>
        <w:tabs>
          <w:tab w:val="right" w:leader="dot" w:pos="8306"/>
        </w:tabs>
      </w:pPr>
      <w:hyperlink w:anchor="_Toc6099" w:history="1">
        <w:r>
          <w:rPr>
            <w:rFonts w:ascii="仿宋" w:eastAsia="仿宋" w:hAnsi="仿宋" w:cs="仿宋" w:hint="eastAsia"/>
            <w:lang w:eastAsia="zh-CN"/>
          </w:rPr>
          <w:t>(二)、市场定位与竞争分析</w:t>
        </w:r>
        <w:r>
          <w:tab/>
        </w:r>
        <w:r>
          <w:fldChar w:fldCharType="begin"/>
        </w:r>
        <w:r>
          <w:instrText xml:space="preserve"> PAGEREF _Toc6099 \h </w:instrText>
        </w:r>
        <w:r>
          <w:fldChar w:fldCharType="separate"/>
        </w:r>
        <w:r>
          <w:t>63</w:t>
        </w:r>
        <w:r>
          <w:fldChar w:fldCharType="end"/>
        </w:r>
      </w:hyperlink>
    </w:p>
    <w:p>
      <w:pPr>
        <w:pStyle w:val="TOC2"/>
        <w:tabs>
          <w:tab w:val="right" w:leader="dot" w:pos="8306"/>
        </w:tabs>
      </w:pPr>
      <w:hyperlink w:anchor="_Toc9553" w:history="1">
        <w:r>
          <w:rPr>
            <w:rFonts w:ascii="仿宋" w:eastAsia="仿宋" w:hAnsi="仿宋" w:cs="仿宋" w:hint="eastAsia"/>
            <w:lang w:eastAsia="zh-CN"/>
          </w:rPr>
          <w:t>(三)、营销渠道与策略</w:t>
        </w:r>
        <w:r>
          <w:tab/>
        </w:r>
        <w:r>
          <w:fldChar w:fldCharType="begin"/>
        </w:r>
        <w:r>
          <w:instrText xml:space="preserve"> PAGEREF _Toc9553 \h </w:instrText>
        </w:r>
        <w:r>
          <w:fldChar w:fldCharType="separate"/>
        </w:r>
        <w:r>
          <w:t>64</w:t>
        </w:r>
        <w:r>
          <w:fldChar w:fldCharType="end"/>
        </w:r>
      </w:hyperlink>
    </w:p>
    <w:p>
      <w:pPr>
        <w:pStyle w:val="TOC2"/>
        <w:tabs>
          <w:tab w:val="right" w:leader="dot" w:pos="8306"/>
        </w:tabs>
      </w:pPr>
      <w:hyperlink w:anchor="_Toc12857" w:history="1">
        <w:r>
          <w:rPr>
            <w:rFonts w:ascii="仿宋" w:eastAsia="仿宋" w:hAnsi="仿宋" w:cs="仿宋" w:hint="eastAsia"/>
            <w:lang w:eastAsia="zh-CN"/>
          </w:rPr>
          <w:t>(四)、推广与宣传活动</w:t>
        </w:r>
        <w:r>
          <w:tab/>
        </w:r>
        <w:r>
          <w:fldChar w:fldCharType="begin"/>
        </w:r>
        <w:r>
          <w:instrText xml:space="preserve"> PAGEREF _Toc12857 \h </w:instrText>
        </w:r>
        <w:r>
          <w:fldChar w:fldCharType="separate"/>
        </w:r>
        <w:r>
          <w:t>65</w:t>
        </w:r>
        <w:r>
          <w:fldChar w:fldCharType="end"/>
        </w:r>
      </w:hyperlink>
    </w:p>
    <w:p>
      <w:pPr>
        <w:pStyle w:val="TOC1"/>
        <w:tabs>
          <w:tab w:val="right" w:leader="dot" w:pos="8306"/>
        </w:tabs>
      </w:pPr>
      <w:hyperlink w:anchor="_Toc12168" w:history="1">
        <w:r>
          <w:rPr>
            <w:rFonts w:ascii="仿宋" w:eastAsia="仿宋" w:hAnsi="仿宋" w:cs="仿宋" w:hint="eastAsia"/>
            <w:lang w:eastAsia="zh-CN"/>
          </w:rPr>
          <w:t>十五、利益相关者分析与沟通计划</w:t>
        </w:r>
        <w:r>
          <w:tab/>
        </w:r>
        <w:r>
          <w:fldChar w:fldCharType="begin"/>
        </w:r>
        <w:r>
          <w:instrText xml:space="preserve"> PAGEREF _Toc12168 \h </w:instrText>
        </w:r>
        <w:r>
          <w:fldChar w:fldCharType="separate"/>
        </w:r>
        <w:r>
          <w:t>71</w:t>
        </w:r>
        <w:r>
          <w:fldChar w:fldCharType="end"/>
        </w:r>
      </w:hyperlink>
    </w:p>
    <w:p>
      <w:pPr>
        <w:pStyle w:val="TOC2"/>
        <w:tabs>
          <w:tab w:val="right" w:leader="dot" w:pos="8306"/>
        </w:tabs>
      </w:pPr>
      <w:hyperlink w:anchor="_Toc16120" w:history="1">
        <w:r>
          <w:rPr>
            <w:rFonts w:ascii="仿宋" w:eastAsia="仿宋" w:hAnsi="仿宋" w:cs="仿宋" w:hint="eastAsia"/>
            <w:lang w:eastAsia="zh-CN"/>
          </w:rPr>
          <w:t>(一)、利益相关者分析</w:t>
        </w:r>
        <w:r>
          <w:tab/>
        </w:r>
        <w:r>
          <w:fldChar w:fldCharType="begin"/>
        </w:r>
        <w:r>
          <w:instrText xml:space="preserve"> PAGEREF _Toc16120 \h </w:instrText>
        </w:r>
        <w:r>
          <w:fldChar w:fldCharType="separate"/>
        </w:r>
        <w:r>
          <w:t>71</w:t>
        </w:r>
        <w:r>
          <w:fldChar w:fldCharType="end"/>
        </w:r>
      </w:hyperlink>
    </w:p>
    <w:p>
      <w:pPr>
        <w:pStyle w:val="TOC2"/>
        <w:tabs>
          <w:tab w:val="right" w:leader="dot" w:pos="8306"/>
        </w:tabs>
      </w:pPr>
      <w:hyperlink w:anchor="_Toc24638" w:history="1">
        <w:r>
          <w:rPr>
            <w:rFonts w:ascii="仿宋" w:eastAsia="仿宋" w:hAnsi="仿宋" w:cs="仿宋" w:hint="eastAsia"/>
            <w:lang w:eastAsia="zh-CN"/>
          </w:rPr>
          <w:t>(二)、沟通计划</w:t>
        </w:r>
        <w:r>
          <w:tab/>
        </w:r>
        <w:r>
          <w:fldChar w:fldCharType="begin"/>
        </w:r>
        <w:r>
          <w:instrText xml:space="preserve"> PAGEREF _Toc24638 \h </w:instrText>
        </w:r>
        <w:r>
          <w:fldChar w:fldCharType="separate"/>
        </w:r>
        <w:r>
          <w:t>72</w:t>
        </w:r>
        <w:r>
          <w:fldChar w:fldCharType="end"/>
        </w:r>
      </w:hyperlink>
    </w:p>
    <w:p>
      <w:pPr>
        <w:pStyle w:val="TOC1"/>
        <w:tabs>
          <w:tab w:val="right" w:leader="dot" w:pos="8306"/>
        </w:tabs>
      </w:pPr>
      <w:hyperlink w:anchor="_Toc7321" w:history="1">
        <w:r>
          <w:rPr>
            <w:rFonts w:ascii="仿宋" w:eastAsia="仿宋" w:hAnsi="仿宋" w:cs="仿宋" w:hint="eastAsia"/>
            <w:lang w:eastAsia="zh-CN"/>
          </w:rPr>
          <w:t>十六、质量管理体系</w:t>
        </w:r>
        <w:r>
          <w:tab/>
        </w:r>
        <w:r>
          <w:fldChar w:fldCharType="begin"/>
        </w:r>
        <w:r>
          <w:instrText xml:space="preserve"> PAGEREF _Toc7321 \h </w:instrText>
        </w:r>
        <w:r>
          <w:fldChar w:fldCharType="separate"/>
        </w:r>
        <w:r>
          <w:t>73</w:t>
        </w:r>
        <w:r>
          <w:fldChar w:fldCharType="end"/>
        </w:r>
      </w:hyperlink>
    </w:p>
    <w:p>
      <w:pPr>
        <w:pStyle w:val="TOC2"/>
        <w:tabs>
          <w:tab w:val="right" w:leader="dot" w:pos="8306"/>
        </w:tabs>
      </w:pPr>
      <w:hyperlink w:anchor="_Toc6709" w:history="1">
        <w:r>
          <w:rPr>
            <w:rFonts w:ascii="仿宋" w:eastAsia="仿宋" w:hAnsi="仿宋" w:cs="仿宋" w:hint="eastAsia"/>
            <w:lang w:eastAsia="zh-CN"/>
          </w:rPr>
          <w:t>(一)、质量目标与方针</w:t>
        </w:r>
        <w:r>
          <w:tab/>
        </w:r>
        <w:r>
          <w:fldChar w:fldCharType="begin"/>
        </w:r>
        <w:r>
          <w:instrText xml:space="preserve"> PAGEREF _Toc6709 \h </w:instrText>
        </w:r>
        <w:r>
          <w:fldChar w:fldCharType="separate"/>
        </w:r>
        <w:r>
          <w:t>73</w:t>
        </w:r>
        <w:r>
          <w:fldChar w:fldCharType="end"/>
        </w:r>
      </w:hyperlink>
    </w:p>
    <w:p>
      <w:pPr>
        <w:pStyle w:val="TOC2"/>
        <w:tabs>
          <w:tab w:val="right" w:leader="dot" w:pos="8306"/>
        </w:tabs>
      </w:pPr>
      <w:hyperlink w:anchor="_Toc4038" w:history="1">
        <w:r>
          <w:rPr>
            <w:rFonts w:ascii="仿宋" w:eastAsia="仿宋" w:hAnsi="仿宋" w:cs="仿宋" w:hint="eastAsia"/>
            <w:lang w:eastAsia="zh-CN"/>
          </w:rPr>
          <w:t>(二)、质量管理责任</w:t>
        </w:r>
        <w:r>
          <w:tab/>
        </w:r>
        <w:r>
          <w:fldChar w:fldCharType="begin"/>
        </w:r>
        <w:r>
          <w:instrText xml:space="preserve"> PAGEREF _Toc4038 \h </w:instrText>
        </w:r>
        <w:r>
          <w:fldChar w:fldCharType="separate"/>
        </w:r>
        <w:r>
          <w:t>74</w:t>
        </w:r>
        <w:r>
          <w:fldChar w:fldCharType="end"/>
        </w:r>
      </w:hyperlink>
    </w:p>
    <w:p>
      <w:pPr>
        <w:pStyle w:val="TOC2"/>
        <w:tabs>
          <w:tab w:val="right" w:leader="dot" w:pos="8306"/>
        </w:tabs>
      </w:pPr>
      <w:hyperlink w:anchor="_Toc4249" w:history="1">
        <w:r>
          <w:rPr>
            <w:rFonts w:ascii="仿宋" w:eastAsia="仿宋" w:hAnsi="仿宋" w:cs="仿宋" w:hint="eastAsia"/>
            <w:lang w:eastAsia="zh-CN"/>
          </w:rPr>
          <w:t>(三)、质量管理体系文件</w:t>
        </w:r>
        <w:r>
          <w:tab/>
        </w:r>
        <w:r>
          <w:fldChar w:fldCharType="begin"/>
        </w:r>
        <w:r>
          <w:instrText xml:space="preserve"> PAGEREF _Toc4249 \h </w:instrText>
        </w:r>
        <w:r>
          <w:fldChar w:fldCharType="separate"/>
        </w:r>
        <w:r>
          <w:t>76</w:t>
        </w:r>
        <w:r>
          <w:fldChar w:fldCharType="end"/>
        </w:r>
      </w:hyperlink>
    </w:p>
    <w:p>
      <w:pPr>
        <w:pStyle w:val="TOC2"/>
        <w:tabs>
          <w:tab w:val="right" w:leader="dot" w:pos="8306"/>
        </w:tabs>
      </w:pPr>
      <w:hyperlink w:anchor="_Toc9086" w:history="1">
        <w:r>
          <w:rPr>
            <w:rFonts w:ascii="仿宋" w:eastAsia="仿宋" w:hAnsi="仿宋" w:cs="仿宋" w:hint="eastAsia"/>
            <w:lang w:eastAsia="zh-CN"/>
          </w:rPr>
          <w:t>(四)、质量培训与教育</w:t>
        </w:r>
        <w:r>
          <w:tab/>
        </w:r>
        <w:r>
          <w:fldChar w:fldCharType="begin"/>
        </w:r>
        <w:r>
          <w:instrText xml:space="preserve"> PAGEREF _Toc9086 \h </w:instrText>
        </w:r>
        <w:r>
          <w:fldChar w:fldCharType="separate"/>
        </w:r>
        <w:r>
          <w:t>78</w:t>
        </w:r>
        <w:r>
          <w:fldChar w:fldCharType="end"/>
        </w:r>
      </w:hyperlink>
    </w:p>
    <w:p>
      <w:pPr>
        <w:pStyle w:val="TOC2"/>
        <w:tabs>
          <w:tab w:val="right" w:leader="dot" w:pos="8306"/>
        </w:tabs>
      </w:pPr>
      <w:hyperlink w:anchor="_Toc15587" w:history="1">
        <w:r>
          <w:rPr>
            <w:rFonts w:ascii="仿宋" w:eastAsia="仿宋" w:hAnsi="仿宋" w:cs="仿宋" w:hint="eastAsia"/>
            <w:lang w:eastAsia="zh-CN"/>
          </w:rPr>
          <w:t>(五)、质量审核与评价</w:t>
        </w:r>
        <w:r>
          <w:tab/>
        </w:r>
        <w:r>
          <w:fldChar w:fldCharType="begin"/>
        </w:r>
        <w:r>
          <w:instrText xml:space="preserve"> PAGEREF _Toc15587 \h </w:instrText>
        </w:r>
        <w:r>
          <w:fldChar w:fldCharType="separate"/>
        </w:r>
        <w:r>
          <w:t>79</w:t>
        </w:r>
        <w:r>
          <w:fldChar w:fldCharType="end"/>
        </w:r>
      </w:hyperlink>
    </w:p>
    <w:p>
      <w:pPr>
        <w:pStyle w:val="TOC2"/>
        <w:tabs>
          <w:tab w:val="right" w:leader="dot" w:pos="8306"/>
        </w:tabs>
      </w:pPr>
      <w:hyperlink w:anchor="_Toc1001" w:history="1">
        <w:r>
          <w:rPr>
            <w:rFonts w:ascii="仿宋" w:eastAsia="仿宋" w:hAnsi="仿宋" w:cs="仿宋" w:hint="eastAsia"/>
            <w:lang w:eastAsia="zh-CN"/>
          </w:rPr>
          <w:t>(六)、不符合与纠正措施</w:t>
        </w:r>
        <w:r>
          <w:tab/>
        </w:r>
        <w:r>
          <w:fldChar w:fldCharType="begin"/>
        </w:r>
        <w:r>
          <w:instrText xml:space="preserve"> PAGEREF _Toc1001 \h </w:instrText>
        </w:r>
        <w:r>
          <w:fldChar w:fldCharType="separate"/>
        </w:r>
        <w:r>
          <w:t>80</w:t>
        </w:r>
        <w:r>
          <w:fldChar w:fldCharType="end"/>
        </w:r>
      </w:hyperlink>
    </w:p>
    <w:p>
      <w:pPr>
        <w:pStyle w:val="TOC1"/>
        <w:tabs>
          <w:tab w:val="right" w:leader="dot" w:pos="8306"/>
        </w:tabs>
      </w:pPr>
      <w:hyperlink w:anchor="_Toc6376" w:history="1">
        <w:r>
          <w:rPr>
            <w:rFonts w:ascii="仿宋" w:eastAsia="仿宋" w:hAnsi="仿宋" w:cs="仿宋" w:hint="eastAsia"/>
            <w:lang w:eastAsia="zh-CN"/>
          </w:rPr>
          <w:t>十七、供应链管理</w:t>
        </w:r>
        <w:r>
          <w:tab/>
        </w:r>
        <w:r>
          <w:fldChar w:fldCharType="begin"/>
        </w:r>
        <w:r>
          <w:instrText xml:space="preserve"> PAGEREF _Toc6376 \h </w:instrText>
        </w:r>
        <w:r>
          <w:fldChar w:fldCharType="separate"/>
        </w:r>
        <w:r>
          <w:t>81</w:t>
        </w:r>
        <w:r>
          <w:fldChar w:fldCharType="end"/>
        </w:r>
      </w:hyperlink>
    </w:p>
    <w:p>
      <w:pPr>
        <w:pStyle w:val="TOC2"/>
        <w:tabs>
          <w:tab w:val="right" w:leader="dot" w:pos="8306"/>
        </w:tabs>
      </w:pPr>
      <w:hyperlink w:anchor="_Toc28842" w:history="1">
        <w:r>
          <w:rPr>
            <w:rFonts w:ascii="仿宋" w:eastAsia="仿宋" w:hAnsi="仿宋" w:cs="仿宋" w:hint="eastAsia"/>
            <w:lang w:eastAsia="zh-CN"/>
          </w:rPr>
          <w:t>(一)、供应链战略规划</w:t>
        </w:r>
        <w:r>
          <w:tab/>
        </w:r>
        <w:r>
          <w:fldChar w:fldCharType="begin"/>
        </w:r>
        <w:r>
          <w:instrText xml:space="preserve"> PAGEREF _Toc28842 \h </w:instrText>
        </w:r>
        <w:r>
          <w:fldChar w:fldCharType="separate"/>
        </w:r>
        <w:r>
          <w:t>81</w:t>
        </w:r>
        <w:r>
          <w:fldChar w:fldCharType="end"/>
        </w:r>
      </w:hyperlink>
    </w:p>
    <w:p>
      <w:pPr>
        <w:pStyle w:val="TOC2"/>
        <w:tabs>
          <w:tab w:val="right" w:leader="dot" w:pos="8306"/>
        </w:tabs>
      </w:pPr>
      <w:hyperlink w:anchor="_Toc26199" w:history="1">
        <w:r>
          <w:rPr>
            <w:rFonts w:ascii="仿宋" w:eastAsia="仿宋" w:hAnsi="仿宋" w:cs="仿宋" w:hint="eastAsia"/>
            <w:lang w:eastAsia="zh-CN"/>
          </w:rPr>
          <w:t>(二)、供应商选择与合作</w:t>
        </w:r>
        <w:r>
          <w:tab/>
        </w:r>
        <w:r>
          <w:fldChar w:fldCharType="begin"/>
        </w:r>
        <w:r>
          <w:instrText xml:space="preserve"> PAGEREF _Toc26199 \h </w:instrText>
        </w:r>
        <w:r>
          <w:fldChar w:fldCharType="separate"/>
        </w:r>
        <w:r>
          <w:t>83</w:t>
        </w:r>
        <w:r>
          <w:fldChar w:fldCharType="end"/>
        </w:r>
      </w:hyperlink>
    </w:p>
    <w:p>
      <w:pPr>
        <w:pStyle w:val="TOC2"/>
        <w:tabs>
          <w:tab w:val="right" w:leader="dot" w:pos="8306"/>
        </w:tabs>
      </w:pPr>
      <w:hyperlink w:anchor="_Toc2788" w:history="1">
        <w:r>
          <w:rPr>
            <w:rFonts w:ascii="仿宋" w:eastAsia="仿宋" w:hAnsi="仿宋" w:cs="仿宋" w:hint="eastAsia"/>
            <w:lang w:eastAsia="zh-CN"/>
          </w:rPr>
          <w:t>(三)、物流与库存管理</w:t>
        </w:r>
        <w:r>
          <w:tab/>
        </w:r>
        <w:r>
          <w:fldChar w:fldCharType="begin"/>
        </w:r>
        <w:r>
          <w:instrText xml:space="preserve"> PAGEREF _Toc2788 \h </w:instrText>
        </w:r>
        <w:r>
          <w:fldChar w:fldCharType="separate"/>
        </w:r>
        <w:r>
          <w:t>84</w:t>
        </w:r>
        <w:r>
          <w:fldChar w:fldCharType="end"/>
        </w:r>
      </w:hyperlink>
    </w:p>
    <w:p>
      <w:pPr>
        <w:pStyle w:val="TOC1"/>
        <w:tabs>
          <w:tab w:val="right" w:leader="dot" w:pos="8306"/>
        </w:tabs>
      </w:pPr>
      <w:hyperlink w:anchor="_Toc22323" w:history="1">
        <w:r>
          <w:rPr>
            <w:rFonts w:ascii="仿宋" w:eastAsia="仿宋" w:hAnsi="仿宋" w:cs="仿宋" w:hint="eastAsia"/>
            <w:lang w:eastAsia="zh-CN"/>
          </w:rPr>
          <w:t>十八、红外光学测量雷达项目工程方案分析</w:t>
        </w:r>
        <w:r>
          <w:tab/>
        </w:r>
        <w:r>
          <w:fldChar w:fldCharType="begin"/>
        </w:r>
        <w:r>
          <w:instrText xml:space="preserve"> PAGEREF _Toc22323 \h </w:instrText>
        </w:r>
        <w:r>
          <w:fldChar w:fldCharType="separate"/>
        </w:r>
        <w:r>
          <w:t>85</w:t>
        </w:r>
        <w:r>
          <w:fldChar w:fldCharType="end"/>
        </w:r>
      </w:hyperlink>
    </w:p>
    <w:p>
      <w:pPr>
        <w:pStyle w:val="TOC2"/>
        <w:tabs>
          <w:tab w:val="right" w:leader="dot" w:pos="8306"/>
        </w:tabs>
      </w:pPr>
      <w:hyperlink w:anchor="_Toc9295" w:history="1">
        <w:r>
          <w:rPr>
            <w:rFonts w:ascii="仿宋" w:eastAsia="仿宋" w:hAnsi="仿宋" w:cs="仿宋" w:hint="eastAsia"/>
            <w:lang w:eastAsia="zh-CN"/>
          </w:rPr>
          <w:t>(一)、建筑工程设计原则</w:t>
        </w:r>
        <w:r>
          <w:tab/>
        </w:r>
        <w:r>
          <w:fldChar w:fldCharType="begin"/>
        </w:r>
        <w:r>
          <w:instrText xml:space="preserve"> PAGEREF _Toc9295 \h </w:instrText>
        </w:r>
        <w:r>
          <w:fldChar w:fldCharType="separate"/>
        </w:r>
        <w:r>
          <w:t>85</w:t>
        </w:r>
        <w:r>
          <w:fldChar w:fldCharType="end"/>
        </w:r>
      </w:hyperlink>
    </w:p>
    <w:p>
      <w:pPr>
        <w:pStyle w:val="TOC2"/>
        <w:tabs>
          <w:tab w:val="right" w:leader="dot" w:pos="8306"/>
        </w:tabs>
      </w:pPr>
      <w:hyperlink w:anchor="_Toc18189" w:history="1">
        <w:r>
          <w:rPr>
            <w:rFonts w:ascii="仿宋" w:eastAsia="仿宋" w:hAnsi="仿宋" w:cs="仿宋" w:hint="eastAsia"/>
            <w:lang w:eastAsia="zh-CN"/>
          </w:rPr>
          <w:t>(二)、土建工程建设指标</w:t>
        </w:r>
        <w:r>
          <w:tab/>
        </w:r>
        <w:r>
          <w:fldChar w:fldCharType="begin"/>
        </w:r>
        <w:r>
          <w:instrText xml:space="preserve"> PAGEREF _Toc18189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9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72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红外光学测量雷达项目的主要产品是XXXX，预计年产值为XXX万元。这一产品在市场中占据着重要的地位，其广泛的应用范围使得该红外光学测量雷达项目的市场前景非常广阔。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红外光学测量雷达项目的xxx产品作为重要的原材料之一，将在多个领域发挥关键作用。其在建筑、交通、能源等方面的广泛应用将为整个产业链提供强大的支持，形成产业协同效应。红外光学测量雷达项目的年产值XXX万XXX万XXX万万元不仅反映了其在市场上的巨大潜力，更预示着它对国民经济的积极贡献。这种关联度高、涉及面广的产业关系，使得该红外光学测量雷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8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总征地面积为XXXX平方米，相当于约XX.XX亩，其中净用地面积为XXXX平方米，红线范围内相当于约XX.XX亩。这一用地规模充分考虑了红外光学测量雷达项目的建设需求，保障了红外光学测量雷达项目在合适的空间内得以充分发展。红外光学测量雷达项目规划的总建筑面积为XXXX平方米，其中主体工程建设占XXXX平方米，计容建筑面积达XXXX平方米。预计建筑工程的投资将达到XXXX万元，为红外光学测量雷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计划购置的设备共计XXXX台（套），设备购置费用为XXXX万元。这一设备购置计划充分考虑到红外光学测量雷达项目的生产需求和技术要求，确保了红外光学测量雷达项目在生产运营中具备先进的技术装备和高效的生产能力。设备的合理配置将为红外光学测量雷达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计划总投资为XXXX万元，预计年实现营业收入为XXXX万元。这一产能规模的设定旨在确保红外光学测量雷达项目能够在投资与回报之间取得平衡，实现长期可持续的发展。红外光学测量雷达项目的总投资充分考虑到各个方面的需求，包括用地建设、设备购置等多个环节，以确保红外光学测量雷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033"/>
      <w:r>
        <w:rPr>
          <w:rFonts w:ascii="仿宋" w:eastAsia="仿宋" w:hAnsi="仿宋" w:cs="仿宋" w:hint="eastAsia"/>
          <w:sz w:val="28"/>
          <w:lang w:eastAsia="zh-CN"/>
        </w:rPr>
        <w:t>二、红外光学测量雷达项目概论</w:t>
      </w:r>
      <w:bookmarkEnd w:id="5"/>
    </w:p>
    <w:p>
      <w:pPr>
        <w:pStyle w:val="Heading2"/>
        <w:rPr>
          <w:rFonts w:ascii="仿宋" w:eastAsia="仿宋" w:hAnsi="仿宋" w:cs="仿宋" w:hint="eastAsia"/>
          <w:lang w:eastAsia="zh-CN"/>
        </w:rPr>
      </w:pPr>
      <w:bookmarkStart w:id="6" w:name="_Toc12108"/>
      <w:r>
        <w:rPr>
          <w:rFonts w:ascii="仿宋" w:eastAsia="仿宋" w:hAnsi="仿宋" w:cs="仿宋" w:hint="eastAsia"/>
          <w:lang w:eastAsia="zh-CN"/>
        </w:rPr>
        <w:t>(一)、红外光学测量雷达项目概况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起源追溯至对市场的深入洞察。市场的不断演变与变革为红外光学测量雷达项目提供了难得的机遇。当前市场存在的需求缺口和变革的大环境共同构成了红外光学测量雷达项目的背景。这个红外光学测量雷达项目旨在充分利用市场机遇，填补行业中尚未满足的需求，为客户提供全新的解决方案。市场的变革和需求的增长使得这个红外光学测量雷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红外光学测量雷达项目名称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红外光学测量雷达项目正式命名为红外光学测量雷达。这个名称不仅仅是一个标识，更代表了红外光学测量雷达项目的核心理念和愿景。它蕴含着红外光学测量雷达项目所要解决问题的关键字，具有强烈的表达和辨识度，为红外光学测量雷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红外光学测量雷达项目目标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核心目标是提供一种全新、高效的解决方案，满足客户日益增长的需求。红外光学测量雷达项目追求的不仅仅是满足市场需求，更是在市场中获得卓越的竞争优势。通过不断提升产品或服务的质量和创新水平，红外光学测量雷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红外光学测量雷达项目范围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全面涵盖了产品研发、制造、市场推广和售后服务，确保从产品设计到最终用户体验的全方位关注。这一全面的红外光学测量雷达项目范围是为了确保红外光学测量雷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红外光学测量雷达项目时间表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红外光学测量雷达项目计划在未来18个月内完成，包括研发、测试、市场试点和正式推出等不同阶段。这个时间表的合理设计是为了确保红外光学测量雷达项目各个阶段的顺利推进，以便按时交付高质量的成果。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红外光学测量雷达项目预算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红外光学测量雷达项目总预算估算为XX百万美元，主要分配在研发、市场推广、人员培训和运营等方面。这一充足的预算为红外光学测量雷达项目提供了充足的资源，确保红外光学测量雷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红外光学测量雷达项目风险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可能面临的风险包括市场接受度低、技术难题、竞争激烈等。红外光学测量雷达项目团队已经制定了相应的风险应对计划，通过前瞻性的风险管理，确保红外光学测量雷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红外光学测量雷达项目团队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红外光学测量雷达项目汇聚了一支经验丰富、多领域专业素养的核心团队，确保红外光学测量雷达项目在各个方面都能拥有高水平的执行力。团队的协同作战是红外光学测量雷达项目成功的关键因素之一。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红外光学测量雷达项目背景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红外光学测量雷达项目的背景根植于市场对更高效、创新产品的渴望，同时也受到科技发展对行业格局的深刻改变的影响。这为红外光学测量雷达项目提供了广阔的发展空间和市场需求。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红外光学测量雷达项目现状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截至目前，红外光学测量雷达项目已完成市场调研和技术验证，取得了初步的成功。这为红外光学测量雷达项目在未来的发展奠定了坚实的基础，为更远大的目标打下了坚实的基石。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355"/>
      <w:r>
        <w:rPr>
          <w:rFonts w:ascii="仿宋" w:eastAsia="仿宋" w:hAnsi="仿宋" w:cs="仿宋" w:hint="eastAsia"/>
          <w:sz w:val="28"/>
          <w:lang w:eastAsia="zh-CN"/>
        </w:rPr>
        <w:t>(二)、红外光学测量雷达项目目标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外光学测量雷达项目首要业务目标是在市场中占据有利地位，实现产品/服务的成功推广和销售。通过不断提升产品质量、创新性，红外光学测量雷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在科技迅速发展的时代，红外光学测量雷达项目着眼于技术创新。通过持续的研发和技术升级，红外光学测量雷达项目旨在推出更具创新性的产品或服务，以满足市场对新鲜、先进解决方案的需求。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外光学测量雷达项目设定了客户满意度目标。通过提供卓越的产品质量和优质的客户服务，红外光学测量雷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红外光学测量雷达项目注重社会责任和可持续发展。通过实施环保、社会责任红外光学测量雷达项目，红外光学测量雷达项目致力于在经济发展的同时保护环境，促进社会公平，实现可持续经营。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红外光学测量雷达项目的团队是实现目标的核心驱动力。因此，红外光学测量雷达项目设定了团队发展目标，包括提升团队成员的专业技能、培养领导力，以及搭建协同高效的团队工作氛围。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129"/>
      <w:r>
        <w:rPr>
          <w:rFonts w:ascii="仿宋" w:eastAsia="仿宋" w:hAnsi="仿宋" w:cs="仿宋" w:hint="eastAsia"/>
          <w:sz w:val="28"/>
          <w:lang w:eastAsia="zh-CN"/>
        </w:rPr>
        <w:t>(三)、红外光学测量雷达项目提出的理由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红外光学测量雷达项目提出的理由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源于对市场机遇的深刻洞察。当前市场中存在的需求缺口和行业发展趋势表明，有巨大的商业机会等待被开发。通过准确捕捉市场机遇，红外光学测量雷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理念基于对技术创新的信仰。通过持续的研发和技术投入，红外光学测量雷达项目有望推出更具创新性的产品或服务。在科技飞速发展的当下，红外光学测量雷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是为了增强企业的行业竞争力。通过提升产品或服务的质量和独特性，红外光学测量雷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响应了消费者需求的变化。随着社会和科技的不断发展，消费者对产品和服务的需求也在发生变化。通过深入了解并及时回应消费者的新需求，红外光学测量雷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是企业战略发展规划的一部分。在面对日益激烈的市场竞争和不断变化的商业环境中，红外光学测量雷达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不仅仅是基于商业考量，还注重社会责任。通过推出环保、社会责任等方面的红外光学测量雷达项目，红外光学测量雷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红外光学测量雷达项目的提出反映了对利益相关者期望的关注。包括客户、员工、投资者等利益相关者在企业发展中都有着各自的期望，红外光学测量雷达项目力求在满足这些期望的同时，取得更大的共赢。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576"/>
      <w:r>
        <w:rPr>
          <w:rFonts w:ascii="仿宋" w:eastAsia="仿宋" w:hAnsi="仿宋" w:cs="仿宋" w:hint="eastAsia"/>
          <w:sz w:val="28"/>
          <w:lang w:eastAsia="zh-CN"/>
        </w:rPr>
        <w:t>(四)、红外光学测量雷达项目意义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在实施红外光学测量雷达项目的过程中，我们不仅仅是在追逐商业成功，更是为企业和社会的多个层面创造了深远的意义。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的首要意义在于提升企业的市场竞争力。通过持续的创新和对产品质量的高标准要求，红外光学测量雷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红外光学测量雷达项目的推进将促使行业技术水平的提升。通过引入先进技术和创新性解决方案，红外光学测量雷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红外光学测量雷达项目不仅创造了大量就业机会，提高了就业水平，还注重社会责任和环保。通过参与社会公益事业和推动环保红外光学测量雷达项目，红外光学测量雷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综合而言，红外光学测量雷达项目意义重大，不仅推动了企业的发展，也为行业和社会的进步贡献了积极力量。这是一个全面而深刻的影响，将在未来产生可持续的正面效应。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213"/>
      <w:r>
        <w:rPr>
          <w:rFonts w:ascii="仿宋" w:eastAsia="仿宋" w:hAnsi="仿宋" w:cs="仿宋" w:hint="eastAsia"/>
          <w:sz w:val="28"/>
          <w:lang w:eastAsia="zh-CN"/>
        </w:rPr>
        <w:t>(五)、红外光学测量雷达项目背景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在当今迅猛发展的商业环境中，红外光学测量雷达项目的动因根植于对多方面因素的审慎考量。这个红外光学测量雷达项目的提出并非孤立的决策，而是对企业所处背景深入思考的产物。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红外光学测量雷达项目背后的首要原因。科技的迅速发展和全球市场的快速变化使得企业必须灵活应对。红外光学测量雷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竞争的激烈程度也是红外光学测量雷达项目背景中不可忽视的一环。企业需要在激烈竞争中脱颖而出，为此，红外光学测量雷达项目致力于打破常规，提供独特的价值主张，以吸引客户并确保市场份额的增长。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技术的迅速发展为企业带来了机遇与挑战。作为红外光学测量雷达项目启动的背景之一，对新兴技术的应用将有助于提升企业的技术水平，使其在不断演进的商业环境中保持竞争优势。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此外，社会对企业责任的期望也在逐渐升高。红外光学测量雷达项目充分融入了社会责任的理念，通过可持续经营和社会公益红外光学测量雷达项目，企图为社会贡献一份力量，在商业成功的同时关注社会价值。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271"/>
      <w:r>
        <w:rPr>
          <w:rFonts w:ascii="仿宋" w:eastAsia="仿宋" w:hAnsi="仿宋" w:cs="仿宋" w:hint="eastAsia"/>
          <w:sz w:val="28"/>
          <w:lang w:eastAsia="zh-CN"/>
        </w:rPr>
        <w:t>三、红外光学测量雷达项目土建工程</w:t>
      </w:r>
      <w:bookmarkEnd w:id="11"/>
    </w:p>
    <w:p>
      <w:pPr>
        <w:pStyle w:val="Heading2"/>
        <w:rPr>
          <w:rFonts w:ascii="仿宋" w:eastAsia="仿宋" w:hAnsi="仿宋" w:cs="仿宋" w:hint="eastAsia"/>
          <w:lang w:eastAsia="zh-CN"/>
        </w:rPr>
      </w:pPr>
      <w:bookmarkStart w:id="12" w:name="_Toc1395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在红外光学测量雷达项目的建筑工程设计中，我们将秉承一系列重要的设计原则，以确保红外光学测量雷达项目建筑在功能、美观、可持续性等方面达到最佳效果。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首要原则是确保建筑的功能性得到最大化的发挥。我们将充分理解红外光学测量雷达项目的实际需求，合理布局各个功能区域，保证建筑在满足业务需求的同时，提供高效的工作环境。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在建筑设计中，我们将综合考虑建设和运营成本。通过精细的经济效益分析，确保设计方案在高效利用资源的同时，对红外光学测量雷达项目的长期盈利能力有积极的贡献。</w:t>
      </w:r>
    </w:p>
    <w:p>
      <w:pPr>
        <w:pStyle w:val="Heading2"/>
        <w:ind w:firstLine="560" w:firstLineChars="200"/>
        <w:rPr>
          <w:rFonts w:ascii="仿宋" w:eastAsia="仿宋" w:hAnsi="仿宋" w:cs="仿宋" w:hint="eastAsia"/>
          <w:sz w:val="28"/>
          <w:lang w:eastAsia="zh-CN"/>
        </w:rPr>
      </w:pPr>
      <w:bookmarkStart w:id="13" w:name="_Toc1300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测量雷达项目的土建工程设计中，我们将精准设定设计年限，结合红外光学测量雷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红外光学测量雷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47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红外光学测量雷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红外光学测量雷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红外光学测量雷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429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本期工程红外光学测量雷达项目预计总建筑面积XXX平方米，其中：计容建筑面积XXX平方米，计划建筑工程投资XX万元，占红外光学测量雷达项目总投资的XX%。</w:t>
      </w:r>
    </w:p>
    <w:p>
      <w:pPr>
        <w:pStyle w:val="Heading1"/>
        <w:ind w:firstLine="560" w:firstLineChars="200"/>
        <w:rPr>
          <w:rFonts w:ascii="仿宋" w:eastAsia="仿宋" w:hAnsi="仿宋" w:cs="仿宋" w:hint="eastAsia"/>
          <w:sz w:val="28"/>
          <w:lang w:eastAsia="zh-CN"/>
        </w:rPr>
      </w:pPr>
      <w:bookmarkStart w:id="16" w:name="_Toc7125"/>
      <w:r>
        <w:rPr>
          <w:rFonts w:ascii="仿宋" w:eastAsia="仿宋" w:hAnsi="仿宋" w:cs="仿宋" w:hint="eastAsia"/>
          <w:sz w:val="28"/>
          <w:lang w:eastAsia="zh-CN"/>
        </w:rPr>
        <w:t>四、红外光学测量雷达项目文档管理</w:t>
      </w:r>
      <w:bookmarkEnd w:id="16"/>
    </w:p>
    <w:p>
      <w:pPr>
        <w:pStyle w:val="Heading2"/>
        <w:rPr>
          <w:rFonts w:ascii="仿宋" w:eastAsia="仿宋" w:hAnsi="仿宋" w:cs="仿宋" w:hint="eastAsia"/>
          <w:lang w:eastAsia="zh-CN"/>
        </w:rPr>
      </w:pPr>
      <w:bookmarkStart w:id="17" w:name="_Toc2043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红外光学测量雷达项目高度重视文档的质量和准确性，以支持红外光学测量雷达项目的各项活动和决策。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文档的编制始于红外光学测量雷达项目计划的初期，我们制定了详细的文档编制计划，明确了每个文档的内容、格式和编写责任人。在红外光学测量雷达项目启动阶段，我们首先编制了红外光学测量雷达项目章程，明确定义了红外光学测量雷达项目的目标、范围、风险等关键要素。随后，红外光学测量雷达项目团队根据计划陆续编制了需求文档、设计文档、测试文档等各类文档，确保红外光学测量雷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红外光学测量雷达项目管理中的重要环节，旨在确保红外光学测量雷达项目文档符合质量标准和红外光学测量雷达项目需求。在红外光学测量雷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红外光学测量雷达项目相关利益方和专业领域的专家对文档进行独立审查。这有助于获取更全面、客观的反馈，确保红外光学测量雷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测量雷达项目在文档编制与审查方面建立了严格的管理机制，通过规范的流程和多维度的审查，确保红外光学测量雷达项目文档的质量、准确性和可靠性，为红外光学测量雷达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https://d.book118.com/245321140244011122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红外光学测量雷达项目规划设计方案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D59F8"/>
    <w:rsid w:val="41AD59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3211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2024-03-03T06:12:00Z</dcterms:created>
  <dcterms:modified xsi:type="dcterms:W3CDTF">2024-03-03T06:12:38Z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E097ADD8D145419D971EADC3E5AD8AE9_11</vt:lpwstr>
  </property>
  <property fmtid="{D5CDD505-2E9C-101B-9397-08002B2CF9AE}" pid="3" name="KSOProductBuildVer">
    <vt:lpwstr>2052-12.1.0.16388</vt:lpwstr>
  </property>
</Properties>
</file>