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4BC7">
      <w:pPr>
        <w:widowControl/>
        <w:jc w:val="left"/>
        <w:rPr>
          <w:rFonts w:ascii="仿宋" w:eastAsia="仿宋" w:hAnsi="仿宋"/>
          <w:b/>
          <w:sz w:val="40"/>
        </w:rPr>
      </w:pPr>
      <w:bookmarkStart w:id="0" w:name="_GoBack"/>
      <w:bookmarkEnd w:id="0"/>
    </w:p>
    <w:p w:rsidR="00804BC7">
      <w:pPr>
        <w:widowControl/>
        <w:jc w:val="left"/>
        <w:rPr>
          <w:rFonts w:ascii="仿宋" w:eastAsia="仿宋" w:hAnsi="仿宋"/>
          <w:b/>
          <w:sz w:val="40"/>
        </w:rPr>
      </w:pPr>
    </w:p>
    <w:p w:rsidR="00804BC7">
      <w:pPr>
        <w:widowControl/>
        <w:jc w:val="left"/>
        <w:rPr>
          <w:rFonts w:ascii="仿宋" w:eastAsia="仿宋" w:hAnsi="仿宋"/>
          <w:b/>
          <w:sz w:val="40"/>
        </w:rPr>
      </w:pPr>
    </w:p>
    <w:p w:rsidR="00804BC7" w:rsidRPr="00804BC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4BC7">
        <w:rPr>
          <w:rFonts w:ascii="宋体" w:eastAsia="宋体" w:hAnsi="宋体" w:hint="eastAsia"/>
          <w:b/>
          <w:sz w:val="60"/>
        </w:rPr>
        <w:t>油基型密封胶项目经济评价报告</w:t>
      </w:r>
    </w:p>
    <w:p w:rsidR="00804BC7" w:rsidP="00804BC7">
      <w:pPr>
        <w:widowControl/>
        <w:jc w:val="center"/>
        <w:rPr>
          <w:rFonts w:ascii="仿宋" w:eastAsia="仿宋" w:hAnsi="仿宋" w:hint="eastAsia"/>
          <w:b/>
          <w:sz w:val="40"/>
        </w:rPr>
      </w:pPr>
      <w:r w:rsidRPr="00804BC7">
        <w:rPr>
          <w:rFonts w:ascii="仿宋" w:eastAsia="仿宋" w:hAnsi="仿宋" w:hint="eastAsia"/>
          <w:b/>
          <w:sz w:val="40"/>
        </w:rPr>
        <w:t>目录</w:t>
      </w:r>
    </w:p>
    <w:p w:rsidR="00804BC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_Toc156408139 \h </w:instrText>
      </w:r>
      <w:r>
        <w:rPr>
          <w:noProof/>
        </w:rPr>
        <w:fldChar w:fldCharType="separate"/>
      </w:r>
      <w:r>
        <w:rPr>
          <w:noProof/>
        </w:rPr>
        <w:t>3</w:t>
      </w:r>
      <w:r>
        <w:rPr>
          <w:noProof/>
        </w:rPr>
        <w:fldChar w:fldCharType="end"/>
      </w:r>
    </w:p>
    <w:p w:rsidR="00804BC7">
      <w:pPr>
        <w:pStyle w:val="TOC1"/>
        <w:tabs>
          <w:tab w:val="right" w:leader="dot" w:pos="8296"/>
        </w:tabs>
        <w:rPr>
          <w:noProof/>
        </w:rPr>
      </w:pPr>
      <w:r>
        <w:rPr>
          <w:rFonts w:hint="eastAsia"/>
          <w:noProof/>
        </w:rPr>
        <w:t>一、油基型密封胶项目建筑工程方案</w:t>
      </w:r>
      <w:r>
        <w:rPr>
          <w:noProof/>
        </w:rPr>
        <w:tab/>
      </w:r>
      <w:r>
        <w:rPr>
          <w:noProof/>
        </w:rPr>
        <w:fldChar w:fldCharType="begin"/>
      </w:r>
      <w:r>
        <w:rPr>
          <w:noProof/>
        </w:rPr>
        <w:instrText xml:space="preserve"> PAGEREF _Toc156408140 \h </w:instrText>
      </w:r>
      <w:r>
        <w:rPr>
          <w:noProof/>
        </w:rPr>
        <w:fldChar w:fldCharType="separate"/>
      </w:r>
      <w:r>
        <w:rPr>
          <w:noProof/>
        </w:rPr>
        <w:t>3</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_Toc156408141 \h </w:instrText>
      </w:r>
      <w:r>
        <w:rPr>
          <w:noProof/>
        </w:rPr>
        <w:fldChar w:fldCharType="separate"/>
      </w:r>
      <w:r>
        <w:rPr>
          <w:noProof/>
        </w:rPr>
        <w:t>3</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_Toc156408142 \h </w:instrText>
      </w:r>
      <w:r>
        <w:rPr>
          <w:noProof/>
        </w:rPr>
        <w:fldChar w:fldCharType="separate"/>
      </w:r>
      <w:r>
        <w:rPr>
          <w:noProof/>
        </w:rPr>
        <w:t>5</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_Toc156408143 \h </w:instrText>
      </w:r>
      <w:r>
        <w:rPr>
          <w:noProof/>
        </w:rPr>
        <w:fldChar w:fldCharType="separate"/>
      </w:r>
      <w:r>
        <w:rPr>
          <w:noProof/>
        </w:rPr>
        <w:t>6</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_Toc156408144 \h </w:instrText>
      </w:r>
      <w:r>
        <w:rPr>
          <w:noProof/>
        </w:rPr>
        <w:fldChar w:fldCharType="separate"/>
      </w:r>
      <w:r>
        <w:rPr>
          <w:noProof/>
        </w:rPr>
        <w:t>8</w:t>
      </w:r>
      <w:r>
        <w:rPr>
          <w:noProof/>
        </w:rPr>
        <w:fldChar w:fldCharType="end"/>
      </w:r>
    </w:p>
    <w:p w:rsidR="00804BC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_Toc156408145 \h </w:instrText>
      </w:r>
      <w:r>
        <w:rPr>
          <w:noProof/>
        </w:rPr>
        <w:fldChar w:fldCharType="separate"/>
      </w:r>
      <w:r>
        <w:rPr>
          <w:noProof/>
        </w:rPr>
        <w:t>9</w:t>
      </w:r>
      <w:r>
        <w:rPr>
          <w:noProof/>
        </w:rPr>
        <w:fldChar w:fldCharType="end"/>
      </w:r>
    </w:p>
    <w:p w:rsidR="00804BC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_Toc156408146 \h </w:instrText>
      </w:r>
      <w:r>
        <w:rPr>
          <w:noProof/>
        </w:rPr>
        <w:fldChar w:fldCharType="separate"/>
      </w:r>
      <w:r>
        <w:rPr>
          <w:noProof/>
        </w:rPr>
        <w:t>10</w:t>
      </w:r>
      <w:r>
        <w:rPr>
          <w:noProof/>
        </w:rPr>
        <w:fldChar w:fldCharType="end"/>
      </w:r>
    </w:p>
    <w:p w:rsidR="00804BC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_Toc156408147 \h </w:instrText>
      </w:r>
      <w:r>
        <w:rPr>
          <w:noProof/>
        </w:rPr>
        <w:fldChar w:fldCharType="separate"/>
      </w:r>
      <w:r>
        <w:rPr>
          <w:noProof/>
        </w:rPr>
        <w:t>13</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_Toc156408148 \h </w:instrText>
      </w:r>
      <w:r>
        <w:rPr>
          <w:noProof/>
        </w:rPr>
        <w:fldChar w:fldCharType="separate"/>
      </w:r>
      <w:r>
        <w:rPr>
          <w:noProof/>
        </w:rPr>
        <w:t>13</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_Toc156408149 \h </w:instrText>
      </w:r>
      <w:r>
        <w:rPr>
          <w:noProof/>
        </w:rPr>
        <w:fldChar w:fldCharType="separate"/>
      </w:r>
      <w:r>
        <w:rPr>
          <w:noProof/>
        </w:rPr>
        <w:t>14</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_Toc156408150 \h </w:instrText>
      </w:r>
      <w:r>
        <w:rPr>
          <w:noProof/>
        </w:rPr>
        <w:fldChar w:fldCharType="separate"/>
      </w:r>
      <w:r>
        <w:rPr>
          <w:noProof/>
        </w:rPr>
        <w:t>16</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_Toc156408151 \h </w:instrText>
      </w:r>
      <w:r>
        <w:rPr>
          <w:noProof/>
        </w:rPr>
        <w:fldChar w:fldCharType="separate"/>
      </w:r>
      <w:r>
        <w:rPr>
          <w:noProof/>
        </w:rPr>
        <w:t>17</w:t>
      </w:r>
      <w:r>
        <w:rPr>
          <w:noProof/>
        </w:rPr>
        <w:fldChar w:fldCharType="end"/>
      </w:r>
    </w:p>
    <w:p w:rsidR="00804BC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_Toc156408152 \h </w:instrText>
      </w:r>
      <w:r>
        <w:rPr>
          <w:noProof/>
        </w:rPr>
        <w:fldChar w:fldCharType="separate"/>
      </w:r>
      <w:r>
        <w:rPr>
          <w:noProof/>
        </w:rPr>
        <w:t>19</w:t>
      </w:r>
      <w:r>
        <w:rPr>
          <w:noProof/>
        </w:rPr>
        <w:fldChar w:fldCharType="end"/>
      </w:r>
    </w:p>
    <w:p w:rsidR="00804BC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_Toc156408153 \h </w:instrText>
      </w:r>
      <w:r>
        <w:rPr>
          <w:noProof/>
        </w:rPr>
        <w:fldChar w:fldCharType="separate"/>
      </w:r>
      <w:r>
        <w:rPr>
          <w:noProof/>
        </w:rPr>
        <w:t>20</w:t>
      </w:r>
      <w:r>
        <w:rPr>
          <w:noProof/>
        </w:rPr>
        <w:fldChar w:fldCharType="end"/>
      </w:r>
    </w:p>
    <w:p w:rsidR="00804BC7">
      <w:pPr>
        <w:pStyle w:val="TOC1"/>
        <w:tabs>
          <w:tab w:val="right" w:leader="dot" w:pos="8296"/>
        </w:tabs>
        <w:rPr>
          <w:noProof/>
        </w:rPr>
      </w:pPr>
      <w:r>
        <w:rPr>
          <w:rFonts w:hint="eastAsia"/>
          <w:noProof/>
        </w:rPr>
        <w:t>三、油基型密封胶项目风险管理方案</w:t>
      </w:r>
      <w:r>
        <w:rPr>
          <w:noProof/>
        </w:rPr>
        <w:tab/>
      </w:r>
      <w:r>
        <w:rPr>
          <w:noProof/>
        </w:rPr>
        <w:fldChar w:fldCharType="begin"/>
      </w:r>
      <w:r>
        <w:rPr>
          <w:noProof/>
        </w:rPr>
        <w:instrText xml:space="preserve"> PAGEREF _Toc156408154 \h </w:instrText>
      </w:r>
      <w:r>
        <w:rPr>
          <w:noProof/>
        </w:rPr>
        <w:fldChar w:fldCharType="separate"/>
      </w:r>
      <w:r>
        <w:rPr>
          <w:noProof/>
        </w:rPr>
        <w:t>22</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_Toc156408155 \h </w:instrText>
      </w:r>
      <w:r>
        <w:rPr>
          <w:noProof/>
        </w:rPr>
        <w:fldChar w:fldCharType="separate"/>
      </w:r>
      <w:r>
        <w:rPr>
          <w:noProof/>
        </w:rPr>
        <w:t>22</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_Toc156408156 \h </w:instrText>
      </w:r>
      <w:r>
        <w:rPr>
          <w:noProof/>
        </w:rPr>
        <w:fldChar w:fldCharType="separate"/>
      </w:r>
      <w:r>
        <w:rPr>
          <w:noProof/>
        </w:rPr>
        <w:t>23</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_Toc156408157 \h </w:instrText>
      </w:r>
      <w:r>
        <w:rPr>
          <w:noProof/>
        </w:rPr>
        <w:fldChar w:fldCharType="separate"/>
      </w:r>
      <w:r>
        <w:rPr>
          <w:noProof/>
        </w:rPr>
        <w:t>25</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_Toc156408158 \h </w:instrText>
      </w:r>
      <w:r>
        <w:rPr>
          <w:noProof/>
        </w:rPr>
        <w:fldChar w:fldCharType="separate"/>
      </w:r>
      <w:r>
        <w:rPr>
          <w:noProof/>
        </w:rPr>
        <w:t>27</w:t>
      </w:r>
      <w:r>
        <w:rPr>
          <w:noProof/>
        </w:rPr>
        <w:fldChar w:fldCharType="end"/>
      </w:r>
    </w:p>
    <w:p w:rsidR="00804BC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_Toc156408159 \h </w:instrText>
      </w:r>
      <w:r>
        <w:rPr>
          <w:noProof/>
        </w:rPr>
        <w:fldChar w:fldCharType="separate"/>
      </w:r>
      <w:r>
        <w:rPr>
          <w:noProof/>
        </w:rPr>
        <w:t>29</w:t>
      </w:r>
      <w:r>
        <w:rPr>
          <w:noProof/>
        </w:rPr>
        <w:fldChar w:fldCharType="end"/>
      </w:r>
    </w:p>
    <w:p w:rsidR="00804BC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_Toc156408160 \h </w:instrText>
      </w:r>
      <w:r>
        <w:rPr>
          <w:noProof/>
        </w:rPr>
        <w:fldChar w:fldCharType="separate"/>
      </w:r>
      <w:r>
        <w:rPr>
          <w:noProof/>
        </w:rPr>
        <w:t>32</w:t>
      </w:r>
      <w:r>
        <w:rPr>
          <w:noProof/>
        </w:rPr>
        <w:fldChar w:fldCharType="end"/>
      </w:r>
    </w:p>
    <w:p w:rsidR="00804BC7">
      <w:pPr>
        <w:pStyle w:val="TOC1"/>
        <w:tabs>
          <w:tab w:val="right" w:leader="dot" w:pos="8296"/>
        </w:tabs>
        <w:rPr>
          <w:noProof/>
        </w:rPr>
      </w:pPr>
      <w:r>
        <w:rPr>
          <w:rFonts w:hint="eastAsia"/>
          <w:noProof/>
        </w:rPr>
        <w:t>四、油基型密封胶项目质量管理方案</w:t>
      </w:r>
      <w:r>
        <w:rPr>
          <w:noProof/>
        </w:rPr>
        <w:tab/>
      </w:r>
      <w:r>
        <w:rPr>
          <w:noProof/>
        </w:rPr>
        <w:fldChar w:fldCharType="begin"/>
      </w:r>
      <w:r>
        <w:rPr>
          <w:noProof/>
        </w:rPr>
        <w:instrText xml:space="preserve"> PAGEREF _Toc156408161 \h </w:instrText>
      </w:r>
      <w:r>
        <w:rPr>
          <w:noProof/>
        </w:rPr>
        <w:fldChar w:fldCharType="separate"/>
      </w:r>
      <w:r>
        <w:rPr>
          <w:noProof/>
        </w:rPr>
        <w:t>34</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_Toc156408162 \h </w:instrText>
      </w:r>
      <w:r>
        <w:rPr>
          <w:noProof/>
        </w:rPr>
        <w:fldChar w:fldCharType="separate"/>
      </w:r>
      <w:r>
        <w:rPr>
          <w:noProof/>
        </w:rPr>
        <w:t>34</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_Toc156408163 \h </w:instrText>
      </w:r>
      <w:r>
        <w:rPr>
          <w:noProof/>
        </w:rPr>
        <w:fldChar w:fldCharType="separate"/>
      </w:r>
      <w:r>
        <w:rPr>
          <w:noProof/>
        </w:rPr>
        <w:t>38</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_Toc156408164 \h </w:instrText>
      </w:r>
      <w:r>
        <w:rPr>
          <w:noProof/>
        </w:rPr>
        <w:fldChar w:fldCharType="separate"/>
      </w:r>
      <w:r>
        <w:rPr>
          <w:noProof/>
        </w:rPr>
        <w:t>40</w:t>
      </w:r>
      <w:r>
        <w:rPr>
          <w:noProof/>
        </w:rPr>
        <w:fldChar w:fldCharType="end"/>
      </w:r>
    </w:p>
    <w:p w:rsidR="00804BC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_Toc156408165 \h </w:instrText>
      </w:r>
      <w:r>
        <w:rPr>
          <w:noProof/>
        </w:rPr>
        <w:fldChar w:fldCharType="separate"/>
      </w:r>
      <w:r>
        <w:rPr>
          <w:noProof/>
        </w:rPr>
        <w:t>42</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_Toc156408166 \h </w:instrText>
      </w:r>
      <w:r>
        <w:rPr>
          <w:noProof/>
        </w:rPr>
        <w:fldChar w:fldCharType="separate"/>
      </w:r>
      <w:r>
        <w:rPr>
          <w:noProof/>
        </w:rPr>
        <w:t>42</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、油基型密封胶项目预期节能综合评价</w:t>
      </w:r>
      <w:r>
        <w:rPr>
          <w:noProof/>
        </w:rPr>
        <w:tab/>
      </w:r>
      <w:r>
        <w:rPr>
          <w:noProof/>
        </w:rPr>
        <w:fldChar w:fldCharType="begin"/>
      </w:r>
      <w:r>
        <w:rPr>
          <w:noProof/>
        </w:rPr>
        <w:instrText xml:space="preserve"> PAGEREF _Toc156408167 \h </w:instrText>
      </w:r>
      <w:r>
        <w:rPr>
          <w:noProof/>
        </w:rPr>
        <w:fldChar w:fldCharType="separate"/>
      </w:r>
      <w:r>
        <w:rPr>
          <w:noProof/>
        </w:rPr>
        <w:t>42</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、油基型密封胶项目节能设计</w:t>
      </w:r>
      <w:r>
        <w:rPr>
          <w:noProof/>
        </w:rPr>
        <w:tab/>
      </w:r>
      <w:r>
        <w:rPr>
          <w:noProof/>
        </w:rPr>
        <w:fldChar w:fldCharType="begin"/>
      </w:r>
      <w:r>
        <w:rPr>
          <w:noProof/>
        </w:rPr>
        <w:instrText xml:space="preserve"> PAGEREF _Toc156408168 \h </w:instrText>
      </w:r>
      <w:r>
        <w:rPr>
          <w:noProof/>
        </w:rPr>
        <w:fldChar w:fldCharType="separate"/>
      </w:r>
      <w:r>
        <w:rPr>
          <w:noProof/>
        </w:rPr>
        <w:t>44</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_Toc156408169 \h </w:instrText>
      </w:r>
      <w:r>
        <w:rPr>
          <w:noProof/>
        </w:rPr>
        <w:fldChar w:fldCharType="separate"/>
      </w:r>
      <w:r>
        <w:rPr>
          <w:noProof/>
        </w:rPr>
        <w:t>45</w:t>
      </w:r>
      <w:r>
        <w:rPr>
          <w:noProof/>
        </w:rPr>
        <w:fldChar w:fldCharType="end"/>
      </w:r>
    </w:p>
    <w:p w:rsidR="00804BC7">
      <w:pPr>
        <w:pStyle w:val="TOC1"/>
        <w:tabs>
          <w:tab w:val="right" w:leader="dot" w:pos="8296"/>
        </w:tabs>
        <w:rPr>
          <w:noProof/>
        </w:rPr>
      </w:pPr>
      <w:r>
        <w:rPr>
          <w:rFonts w:hint="eastAsia"/>
          <w:noProof/>
        </w:rPr>
        <w:t>六、油基型密封胶项目市场营销方案</w:t>
      </w:r>
      <w:r>
        <w:rPr>
          <w:noProof/>
        </w:rPr>
        <w:tab/>
      </w:r>
      <w:r>
        <w:rPr>
          <w:noProof/>
        </w:rPr>
        <w:fldChar w:fldCharType="begin"/>
      </w:r>
      <w:r>
        <w:rPr>
          <w:noProof/>
        </w:rPr>
        <w:instrText xml:space="preserve"> PAGEREF _Toc156408170 \h </w:instrText>
      </w:r>
      <w:r>
        <w:rPr>
          <w:noProof/>
        </w:rPr>
        <w:fldChar w:fldCharType="separate"/>
      </w:r>
      <w:r>
        <w:rPr>
          <w:noProof/>
        </w:rPr>
        <w:t>47</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_Toc156408171 \h </w:instrText>
      </w:r>
      <w:r>
        <w:rPr>
          <w:noProof/>
        </w:rPr>
        <w:fldChar w:fldCharType="separate"/>
      </w:r>
      <w:r>
        <w:rPr>
          <w:noProof/>
        </w:rPr>
        <w:t>47</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_Toc156408172 \h </w:instrText>
      </w:r>
      <w:r>
        <w:rPr>
          <w:noProof/>
        </w:rPr>
        <w:fldChar w:fldCharType="separate"/>
      </w:r>
      <w:r>
        <w:rPr>
          <w:noProof/>
        </w:rPr>
        <w:t>49</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_Toc156408173 \h </w:instrText>
      </w:r>
      <w:r>
        <w:rPr>
          <w:noProof/>
        </w:rPr>
        <w:fldChar w:fldCharType="separate"/>
      </w:r>
      <w:r>
        <w:rPr>
          <w:noProof/>
        </w:rPr>
        <w:t>52</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_Toc156408174 \h </w:instrText>
      </w:r>
      <w:r>
        <w:rPr>
          <w:noProof/>
        </w:rPr>
        <w:fldChar w:fldCharType="separate"/>
      </w:r>
      <w:r>
        <w:rPr>
          <w:noProof/>
        </w:rPr>
        <w:t>54</w:t>
      </w:r>
      <w:r>
        <w:rPr>
          <w:noProof/>
        </w:rPr>
        <w:fldChar w:fldCharType="end"/>
      </w:r>
    </w:p>
    <w:p w:rsidR="00804BC7">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_Toc156408175 \h </w:instrText>
      </w:r>
      <w:r>
        <w:rPr>
          <w:noProof/>
        </w:rPr>
        <w:fldChar w:fldCharType="separate"/>
      </w:r>
      <w:r>
        <w:rPr>
          <w:noProof/>
        </w:rPr>
        <w:t>55</w:t>
      </w:r>
      <w:r>
        <w:rPr>
          <w:noProof/>
        </w:rPr>
        <w:fldChar w:fldCharType="end"/>
      </w:r>
    </w:p>
    <w:p w:rsidR="00804BC7">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_Toc156408176 \h </w:instrText>
      </w:r>
      <w:r>
        <w:rPr>
          <w:noProof/>
        </w:rPr>
        <w:fldChar w:fldCharType="separate"/>
      </w:r>
      <w:r>
        <w:rPr>
          <w:noProof/>
        </w:rPr>
        <w:t>57</w:t>
      </w:r>
      <w:r>
        <w:rPr>
          <w:noProof/>
        </w:rPr>
        <w:fldChar w:fldCharType="end"/>
      </w:r>
    </w:p>
    <w:p w:rsidR="00804BC7">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_Toc156408177 \h </w:instrText>
      </w:r>
      <w:r>
        <w:rPr>
          <w:noProof/>
        </w:rPr>
        <w:fldChar w:fldCharType="separate"/>
      </w:r>
      <w:r>
        <w:rPr>
          <w:noProof/>
        </w:rPr>
        <w:t>60</w:t>
      </w:r>
      <w:r>
        <w:rPr>
          <w:noProof/>
        </w:rPr>
        <w:fldChar w:fldCharType="end"/>
      </w:r>
    </w:p>
    <w:p w:rsidR="00804BC7">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_Toc156408178 \h </w:instrText>
      </w:r>
      <w:r>
        <w:rPr>
          <w:noProof/>
        </w:rPr>
        <w:fldChar w:fldCharType="separate"/>
      </w:r>
      <w:r>
        <w:rPr>
          <w:noProof/>
        </w:rPr>
        <w:t>61</w:t>
      </w:r>
      <w:r>
        <w:rPr>
          <w:noProof/>
        </w:rPr>
        <w:fldChar w:fldCharType="end"/>
      </w:r>
    </w:p>
    <w:p w:rsidR="00804BC7">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_Toc156408179 \h </w:instrText>
      </w:r>
      <w:r>
        <w:rPr>
          <w:noProof/>
        </w:rPr>
        <w:fldChar w:fldCharType="separate"/>
      </w:r>
      <w:r>
        <w:rPr>
          <w:noProof/>
        </w:rPr>
        <w:t>63</w:t>
      </w:r>
      <w:r>
        <w:rPr>
          <w:noProof/>
        </w:rPr>
        <w:fldChar w:fldCharType="end"/>
      </w:r>
    </w:p>
    <w:p w:rsidR="00804B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_Toc156408180 \h </w:instrText>
      </w:r>
      <w:r>
        <w:rPr>
          <w:noProof/>
        </w:rPr>
        <w:fldChar w:fldCharType="separate"/>
      </w:r>
      <w:r>
        <w:rPr>
          <w:noProof/>
        </w:rPr>
        <w:t>64</w:t>
      </w:r>
      <w:r>
        <w:rPr>
          <w:noProof/>
        </w:rPr>
        <w:fldChar w:fldCharType="end"/>
      </w:r>
    </w:p>
    <w:p w:rsidR="00804BC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_Toc156408181 \h </w:instrText>
      </w:r>
      <w:r>
        <w:rPr>
          <w:noProof/>
        </w:rPr>
        <w:fldChar w:fldCharType="separate"/>
      </w:r>
      <w:r>
        <w:rPr>
          <w:noProof/>
        </w:rPr>
        <w:t>67</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_Toc156408182 \h </w:instrText>
      </w:r>
      <w:r>
        <w:rPr>
          <w:noProof/>
        </w:rPr>
        <w:fldChar w:fldCharType="separate"/>
      </w:r>
      <w:r>
        <w:rPr>
          <w:noProof/>
        </w:rPr>
        <w:t>67</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_Toc156408183 \h </w:instrText>
      </w:r>
      <w:r>
        <w:rPr>
          <w:noProof/>
        </w:rPr>
        <w:fldChar w:fldCharType="separate"/>
      </w:r>
      <w:r>
        <w:rPr>
          <w:noProof/>
        </w:rPr>
        <w:t>68</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、油基型密封胶项目工艺技术设计方案</w:t>
      </w:r>
      <w:r>
        <w:rPr>
          <w:noProof/>
        </w:rPr>
        <w:tab/>
      </w:r>
      <w:r>
        <w:rPr>
          <w:noProof/>
        </w:rPr>
        <w:fldChar w:fldCharType="begin"/>
      </w:r>
      <w:r>
        <w:rPr>
          <w:noProof/>
        </w:rPr>
        <w:instrText xml:space="preserve"> PAGEREF _Toc156408184 \h </w:instrText>
      </w:r>
      <w:r>
        <w:rPr>
          <w:noProof/>
        </w:rPr>
        <w:fldChar w:fldCharType="separate"/>
      </w:r>
      <w:r>
        <w:rPr>
          <w:noProof/>
        </w:rPr>
        <w:t>69</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_Toc156408185 \h </w:instrText>
      </w:r>
      <w:r>
        <w:rPr>
          <w:noProof/>
        </w:rPr>
        <w:fldChar w:fldCharType="separate"/>
      </w:r>
      <w:r>
        <w:rPr>
          <w:noProof/>
        </w:rPr>
        <w:t>70</w:t>
      </w:r>
      <w:r>
        <w:rPr>
          <w:noProof/>
        </w:rPr>
        <w:fldChar w:fldCharType="end"/>
      </w:r>
    </w:p>
    <w:p w:rsidR="00804BC7">
      <w:pPr>
        <w:pStyle w:val="TOC1"/>
        <w:tabs>
          <w:tab w:val="right" w:leader="dot" w:pos="8296"/>
        </w:tabs>
        <w:rPr>
          <w:noProof/>
        </w:rPr>
      </w:pPr>
      <w:r>
        <w:rPr>
          <w:rFonts w:hint="eastAsia"/>
          <w:noProof/>
        </w:rPr>
        <w:t>八、油基型密封胶项目概要与评估</w:t>
      </w:r>
      <w:r>
        <w:rPr>
          <w:noProof/>
        </w:rPr>
        <w:tab/>
      </w:r>
      <w:r>
        <w:rPr>
          <w:noProof/>
        </w:rPr>
        <w:fldChar w:fldCharType="begin"/>
      </w:r>
      <w:r>
        <w:rPr>
          <w:noProof/>
        </w:rPr>
        <w:instrText xml:space="preserve"> PAGEREF _Toc156408186 \h </w:instrText>
      </w:r>
      <w:r>
        <w:rPr>
          <w:noProof/>
        </w:rPr>
        <w:fldChar w:fldCharType="separate"/>
      </w:r>
      <w:r>
        <w:rPr>
          <w:noProof/>
        </w:rPr>
        <w:t>71</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、油基型密封胶项目主办方综述</w:t>
      </w:r>
      <w:r>
        <w:rPr>
          <w:noProof/>
        </w:rPr>
        <w:tab/>
      </w:r>
      <w:r>
        <w:rPr>
          <w:noProof/>
        </w:rPr>
        <w:fldChar w:fldCharType="begin"/>
      </w:r>
      <w:r>
        <w:rPr>
          <w:noProof/>
        </w:rPr>
        <w:instrText xml:space="preserve"> PAGEREF _Toc156408187 \h </w:instrText>
      </w:r>
      <w:r>
        <w:rPr>
          <w:noProof/>
        </w:rPr>
        <w:fldChar w:fldCharType="separate"/>
      </w:r>
      <w:r>
        <w:rPr>
          <w:noProof/>
        </w:rPr>
        <w:t>71</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、油基型密封胶项目整体情况概述</w:t>
      </w:r>
      <w:r>
        <w:rPr>
          <w:noProof/>
        </w:rPr>
        <w:tab/>
      </w:r>
      <w:r>
        <w:rPr>
          <w:noProof/>
        </w:rPr>
        <w:fldChar w:fldCharType="begin"/>
      </w:r>
      <w:r>
        <w:rPr>
          <w:noProof/>
        </w:rPr>
        <w:instrText xml:space="preserve"> PAGEREF _Toc156408188 \h </w:instrText>
      </w:r>
      <w:r>
        <w:rPr>
          <w:noProof/>
        </w:rPr>
        <w:fldChar w:fldCharType="separate"/>
      </w:r>
      <w:r>
        <w:rPr>
          <w:noProof/>
        </w:rPr>
        <w:t>73</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、油基型密封胶项目评估及展望</w:t>
      </w:r>
      <w:r>
        <w:rPr>
          <w:noProof/>
        </w:rPr>
        <w:tab/>
      </w:r>
      <w:r>
        <w:rPr>
          <w:noProof/>
        </w:rPr>
        <w:fldChar w:fldCharType="begin"/>
      </w:r>
      <w:r>
        <w:rPr>
          <w:noProof/>
        </w:rPr>
        <w:instrText xml:space="preserve"> PAGEREF _Toc156408189 \h </w:instrText>
      </w:r>
      <w:r>
        <w:rPr>
          <w:noProof/>
        </w:rPr>
        <w:fldChar w:fldCharType="separate"/>
      </w:r>
      <w:r>
        <w:rPr>
          <w:noProof/>
        </w:rPr>
        <w:t>76</w:t>
      </w:r>
      <w:r>
        <w:rPr>
          <w:noProof/>
        </w:rPr>
        <w:fldChar w:fldCharType="end"/>
      </w:r>
    </w:p>
    <w:p w:rsidR="00804BC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_Toc156408190 \h </w:instrText>
      </w:r>
      <w:r>
        <w:rPr>
          <w:noProof/>
        </w:rPr>
        <w:fldChar w:fldCharType="separate"/>
      </w:r>
      <w:r>
        <w:rPr>
          <w:noProof/>
        </w:rPr>
        <w:t>78</w:t>
      </w:r>
      <w:r>
        <w:rPr>
          <w:noProof/>
        </w:rPr>
        <w:fldChar w:fldCharType="end"/>
      </w:r>
    </w:p>
    <w:p w:rsidR="00804BC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_Toc156408191 \h </w:instrText>
      </w:r>
      <w:r>
        <w:rPr>
          <w:noProof/>
        </w:rPr>
        <w:fldChar w:fldCharType="separate"/>
      </w:r>
      <w:r>
        <w:rPr>
          <w:noProof/>
        </w:rPr>
        <w:t>80</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_Toc156408192 \h </w:instrText>
      </w:r>
      <w:r>
        <w:rPr>
          <w:noProof/>
        </w:rPr>
        <w:fldChar w:fldCharType="separate"/>
      </w:r>
      <w:r>
        <w:rPr>
          <w:noProof/>
        </w:rPr>
        <w:t>80</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_Toc156408193 \h </w:instrText>
      </w:r>
      <w:r>
        <w:rPr>
          <w:noProof/>
        </w:rPr>
        <w:fldChar w:fldCharType="separate"/>
      </w:r>
      <w:r>
        <w:rPr>
          <w:noProof/>
        </w:rPr>
        <w:t>81</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_Toc156408194 \h </w:instrText>
      </w:r>
      <w:r>
        <w:rPr>
          <w:noProof/>
        </w:rPr>
        <w:fldChar w:fldCharType="separate"/>
      </w:r>
      <w:r>
        <w:rPr>
          <w:noProof/>
        </w:rPr>
        <w:t>83</w:t>
      </w:r>
      <w:r>
        <w:rPr>
          <w:noProof/>
        </w:rPr>
        <w:fldChar w:fldCharType="end"/>
      </w:r>
    </w:p>
    <w:p w:rsidR="00804BC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_Toc156408195 \h </w:instrText>
      </w:r>
      <w:r>
        <w:rPr>
          <w:noProof/>
        </w:rPr>
        <w:fldChar w:fldCharType="separate"/>
      </w:r>
      <w:r>
        <w:rPr>
          <w:noProof/>
        </w:rPr>
        <w:t>85</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_Toc156408196 \h </w:instrText>
      </w:r>
      <w:r>
        <w:rPr>
          <w:noProof/>
        </w:rPr>
        <w:fldChar w:fldCharType="separate"/>
      </w:r>
      <w:r>
        <w:rPr>
          <w:noProof/>
        </w:rPr>
        <w:t>85</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_Toc156408197 \h </w:instrText>
      </w:r>
      <w:r>
        <w:rPr>
          <w:noProof/>
        </w:rPr>
        <w:fldChar w:fldCharType="separate"/>
      </w:r>
      <w:r>
        <w:rPr>
          <w:noProof/>
        </w:rPr>
        <w:t>85</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_Toc156408198 \h </w:instrText>
      </w:r>
      <w:r>
        <w:rPr>
          <w:noProof/>
        </w:rPr>
        <w:fldChar w:fldCharType="separate"/>
      </w:r>
      <w:r>
        <w:rPr>
          <w:noProof/>
        </w:rPr>
        <w:t>86</w:t>
      </w:r>
      <w:r>
        <w:rPr>
          <w:noProof/>
        </w:rPr>
        <w:fldChar w:fldCharType="end"/>
      </w:r>
    </w:p>
    <w:p w:rsidR="00804BC7">
      <w:pPr>
        <w:pStyle w:val="TOC1"/>
        <w:tabs>
          <w:tab w:val="right" w:leader="dot" w:pos="8296"/>
        </w:tabs>
        <w:rPr>
          <w:noProof/>
        </w:rPr>
      </w:pPr>
      <w:r>
        <w:rPr>
          <w:rFonts w:hint="eastAsia"/>
          <w:noProof/>
        </w:rPr>
        <w:t>十一、油基型密封胶项目执行风险与应对策略</w:t>
      </w:r>
      <w:r>
        <w:rPr>
          <w:noProof/>
        </w:rPr>
        <w:tab/>
      </w:r>
      <w:r>
        <w:rPr>
          <w:noProof/>
        </w:rPr>
        <w:fldChar w:fldCharType="begin"/>
      </w:r>
      <w:r>
        <w:rPr>
          <w:noProof/>
        </w:rPr>
        <w:instrText xml:space="preserve"> PAGEREF _Toc156408199 \h </w:instrText>
      </w:r>
      <w:r>
        <w:rPr>
          <w:noProof/>
        </w:rPr>
        <w:fldChar w:fldCharType="separate"/>
      </w:r>
      <w:r>
        <w:rPr>
          <w:noProof/>
        </w:rPr>
        <w:t>87</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、油基型密封胶项目执行风险识别</w:t>
      </w:r>
      <w:r>
        <w:rPr>
          <w:noProof/>
        </w:rPr>
        <w:tab/>
      </w:r>
      <w:r>
        <w:rPr>
          <w:noProof/>
        </w:rPr>
        <w:fldChar w:fldCharType="begin"/>
      </w:r>
      <w:r>
        <w:rPr>
          <w:noProof/>
        </w:rPr>
        <w:instrText xml:space="preserve"> PAGEREF _Toc156408200 \h </w:instrText>
      </w:r>
      <w:r>
        <w:rPr>
          <w:noProof/>
        </w:rPr>
        <w:fldChar w:fldCharType="separate"/>
      </w:r>
      <w:r>
        <w:rPr>
          <w:noProof/>
        </w:rPr>
        <w:t>87</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_Toc156408201 \h </w:instrText>
      </w:r>
      <w:r>
        <w:rPr>
          <w:noProof/>
        </w:rPr>
        <w:fldChar w:fldCharType="separate"/>
      </w:r>
      <w:r>
        <w:rPr>
          <w:noProof/>
        </w:rPr>
        <w:t>88</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_Toc156408202 \h </w:instrText>
      </w:r>
      <w:r>
        <w:rPr>
          <w:noProof/>
        </w:rPr>
        <w:fldChar w:fldCharType="separate"/>
      </w:r>
      <w:r>
        <w:rPr>
          <w:noProof/>
        </w:rPr>
        <w:t>89</w:t>
      </w:r>
      <w:r>
        <w:rPr>
          <w:noProof/>
        </w:rPr>
        <w:fldChar w:fldCharType="end"/>
      </w:r>
    </w:p>
    <w:p w:rsidR="00804BC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_Toc156408203 \h </w:instrText>
      </w:r>
      <w:r>
        <w:rPr>
          <w:noProof/>
        </w:rPr>
        <w:fldChar w:fldCharType="separate"/>
      </w:r>
      <w:r>
        <w:rPr>
          <w:noProof/>
        </w:rPr>
        <w:t>91</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_Toc156408204 \h </w:instrText>
      </w:r>
      <w:r>
        <w:rPr>
          <w:noProof/>
        </w:rPr>
        <w:fldChar w:fldCharType="separate"/>
      </w:r>
      <w:r>
        <w:rPr>
          <w:noProof/>
        </w:rPr>
        <w:t>91</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_Toc156408205 \h </w:instrText>
      </w:r>
      <w:r>
        <w:rPr>
          <w:noProof/>
        </w:rPr>
        <w:fldChar w:fldCharType="separate"/>
      </w:r>
      <w:r>
        <w:rPr>
          <w:noProof/>
        </w:rPr>
        <w:t>92</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_Toc156408206 \h </w:instrText>
      </w:r>
      <w:r>
        <w:rPr>
          <w:noProof/>
        </w:rPr>
        <w:fldChar w:fldCharType="separate"/>
      </w:r>
      <w:r>
        <w:rPr>
          <w:noProof/>
        </w:rPr>
        <w:t>93</w:t>
      </w:r>
      <w:r>
        <w:rPr>
          <w:noProof/>
        </w:rPr>
        <w:fldChar w:fldCharType="end"/>
      </w:r>
    </w:p>
    <w:p w:rsidR="00804BC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_Toc156408207 \h </w:instrText>
      </w:r>
      <w:r>
        <w:rPr>
          <w:noProof/>
        </w:rPr>
        <w:fldChar w:fldCharType="separate"/>
      </w:r>
      <w:r>
        <w:rPr>
          <w:noProof/>
        </w:rPr>
        <w:t>95</w:t>
      </w:r>
      <w:r>
        <w:rPr>
          <w:noProof/>
        </w:rPr>
        <w:fldChar w:fldCharType="end"/>
      </w:r>
    </w:p>
    <w:p w:rsidR="00804BC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_Toc156408208 \h </w:instrText>
      </w:r>
      <w:r>
        <w:rPr>
          <w:noProof/>
        </w:rPr>
        <w:fldChar w:fldCharType="separate"/>
      </w:r>
      <w:r>
        <w:rPr>
          <w:noProof/>
        </w:rPr>
        <w:t>95</w:t>
      </w:r>
      <w:r>
        <w:rPr>
          <w:noProof/>
        </w:rPr>
        <w:fldChar w:fldCharType="end"/>
      </w:r>
    </w:p>
    <w:p w:rsidR="00804BC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_Toc156408209 \h </w:instrText>
      </w:r>
      <w:r>
        <w:rPr>
          <w:noProof/>
        </w:rPr>
        <w:fldChar w:fldCharType="separate"/>
      </w:r>
      <w:r>
        <w:rPr>
          <w:noProof/>
        </w:rPr>
        <w:t>96</w:t>
      </w:r>
      <w:r>
        <w:rPr>
          <w:noProof/>
        </w:rPr>
        <w:fldChar w:fldCharType="end"/>
      </w:r>
    </w:p>
    <w:p w:rsidR="00804BC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_Toc156408210 \h </w:instrText>
      </w:r>
      <w:r>
        <w:rPr>
          <w:noProof/>
        </w:rPr>
        <w:fldChar w:fldCharType="separate"/>
      </w:r>
      <w:r>
        <w:rPr>
          <w:noProof/>
        </w:rPr>
        <w:t>97</w:t>
      </w:r>
      <w:r>
        <w:rPr>
          <w:noProof/>
        </w:rPr>
        <w:fldChar w:fldCharType="end"/>
      </w:r>
    </w:p>
    <w:p w:rsidR="00804BC7" w:rsidP="00804BC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04BC7" w:rsidP="00804BC7">
      <w:pPr>
        <w:pStyle w:val="Heading1"/>
        <w:jc w:val="center"/>
        <w:rPr>
          <w:rFonts w:hint="eastAsia"/>
        </w:rPr>
      </w:pPr>
      <w:bookmarkStart w:id="1" w:name="_Toc156408139"/>
      <w:r w:rsidRPr="00804BC7">
        <w:rPr>
          <w:rFonts w:hint="eastAsia"/>
        </w:rPr>
        <w:t>概论</w:t>
      </w:r>
      <w:bookmarkEnd w:id="1"/>
    </w:p>
    <w:p w:rsidR="00804BC7" w:rsidP="00804BC7">
      <w:pPr>
        <w:ind w:firstLine="560" w:firstLineChars="200"/>
        <w:rPr>
          <w:rFonts w:ascii="仿宋" w:eastAsia="仿宋" w:hAnsi="仿宋" w:hint="eastAsia"/>
          <w:sz w:val="28"/>
        </w:rPr>
      </w:pPr>
      <w:r w:rsidRPr="00804BC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04BC7" w:rsidP="00804BC7">
      <w:pPr>
        <w:pStyle w:val="Heading1"/>
        <w:rPr>
          <w:rFonts w:hint="eastAsia"/>
        </w:rPr>
      </w:pPr>
      <w:bookmarkStart w:id="2" w:name="_Toc156408140"/>
      <w:r w:rsidRPr="00804BC7">
        <w:rPr>
          <w:rFonts w:hint="eastAsia"/>
        </w:rPr>
        <w:t>一、油基型密封胶项目建筑工程方案</w:t>
      </w:r>
      <w:bookmarkEnd w:id="2"/>
    </w:p>
    <w:p w:rsidR="00804BC7" w:rsidP="00804BC7">
      <w:pPr>
        <w:pStyle w:val="Heading2"/>
        <w:rPr>
          <w:rFonts w:hint="eastAsia"/>
        </w:rPr>
      </w:pPr>
      <w:bookmarkStart w:id="3" w:name="_Toc156408141"/>
      <w:r w:rsidRPr="00804BC7">
        <w:rPr>
          <w:rFonts w:hint="eastAsia"/>
        </w:rPr>
        <w:t>(</w:t>
      </w:r>
      <w:r w:rsidRPr="00804BC7">
        <w:rPr>
          <w:rFonts w:hint="eastAsia"/>
        </w:rPr>
        <w:t>一</w:t>
      </w:r>
      <w:r w:rsidRPr="00804BC7">
        <w:rPr>
          <w:rFonts w:hint="eastAsia"/>
        </w:rPr>
        <w:t>)</w:t>
      </w:r>
      <w:r w:rsidRPr="00804BC7">
        <w:rPr>
          <w:rFonts w:hint="eastAsia"/>
        </w:rPr>
        <w:t>、土建工程方案</w:t>
      </w:r>
      <w:bookmarkEnd w:id="3"/>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土建工程方案是为实现建设油基型密封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工程设计</w:t>
      </w:r>
    </w:p>
    <w:p w:rsidR="00804BC7" w:rsidRPr="00804BC7" w:rsidP="00804BC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04BC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油基型密封胶项目具备良好的结构和功能。同时，遵循相关法规和标准，保障设计的合法性和可行性。</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施工组织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材料选择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工期安排</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04BC7" w:rsidP="00804BC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4BC7">
        <w:rPr>
          <w:rFonts w:ascii="仿宋" w:eastAsia="仿宋" w:hAnsi="仿宋" w:hint="eastAsia"/>
          <w:sz w:val="28"/>
        </w:rPr>
        <w:t>土建工程方案的制定和实施对于油基型密封胶项目的成功推进至关重要。只有通过科学合理的规划和有序实施，油基型密封胶项目才能确保高效、安全、经济地完成，达到预期的建设目标。因此，在进行土建工程油基型密封胶项目时，应充分关注土建工程方案的编制和执行，不断总结经验教训，不断提升管理和技术水平，以适应不断变化的建设需求。</w:t>
      </w:r>
    </w:p>
    <w:p w:rsidR="00804BC7" w:rsidP="00804BC7">
      <w:pPr>
        <w:pStyle w:val="Heading2"/>
      </w:pPr>
      <w:bookmarkStart w:id="4" w:name="_Toc156408142"/>
      <w:r w:rsidRPr="00804BC7">
        <w:t>(</w:t>
      </w:r>
      <w:r w:rsidRPr="00804BC7">
        <w:t>二</w:t>
      </w:r>
      <w:r w:rsidRPr="00804BC7">
        <w:t>)</w:t>
      </w:r>
      <w:r w:rsidRPr="00804BC7">
        <w:t>、厂房建设方案</w:t>
      </w:r>
      <w:bookmarkEnd w:id="4"/>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结构设计</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施工组织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材料选择</w:t>
      </w:r>
    </w:p>
    <w:p w:rsidR="00804BC7" w:rsidRPr="00804BC7" w:rsidP="00804BC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4BC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工期安排</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设备配置</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04BC7" w:rsidP="00804BC7">
      <w:pPr>
        <w:pStyle w:val="Heading2"/>
      </w:pPr>
      <w:bookmarkStart w:id="5" w:name="_Toc156408143"/>
      <w:r w:rsidRPr="00804BC7">
        <w:t>(</w:t>
      </w:r>
      <w:r w:rsidRPr="00804BC7">
        <w:t>三</w:t>
      </w:r>
      <w:r w:rsidRPr="00804BC7">
        <w:t>)</w:t>
      </w:r>
      <w:r w:rsidRPr="00804BC7">
        <w:t>、仓库建设方案</w:t>
      </w:r>
      <w:bookmarkEnd w:id="5"/>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结构设计</w:t>
      </w:r>
    </w:p>
    <w:p w:rsidR="00804BC7" w:rsidRPr="00804BC7" w:rsidP="00804BC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4BC7">
        <w:rPr>
          <w:rFonts w:ascii="仿宋" w:eastAsia="仿宋" w:hAnsi="仿宋" w:hint="eastAsia"/>
          <w:sz w:val="28"/>
        </w:rPr>
        <w:t>在仓库建设方案中，结构设计是关键的一环。仓库的结构设计应考虑货物种类、存储方式、货架布局等因素，以确保货物的安全存放</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施工组织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材料选择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设备配置</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环境规划</w:t>
      </w:r>
    </w:p>
    <w:p w:rsidR="00804BC7" w:rsidRPr="00804BC7" w:rsidP="00804BC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4BC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法规，确保仓库的安全性。</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04BC7" w:rsidP="00804BC7">
      <w:pPr>
        <w:pStyle w:val="Heading2"/>
      </w:pPr>
      <w:bookmarkStart w:id="6" w:name="_Toc156408144"/>
      <w:r w:rsidRPr="00804BC7">
        <w:t>(</w:t>
      </w:r>
      <w:r w:rsidRPr="00804BC7">
        <w:t>四</w:t>
      </w:r>
      <w:r w:rsidRPr="00804BC7">
        <w:t>)</w:t>
      </w:r>
      <w:r w:rsidRPr="00804BC7">
        <w:t>、办公及生活服务设施建设方案</w:t>
      </w:r>
      <w:bookmarkEnd w:id="6"/>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办公空间设计： 确保合理的布局，考虑通风、采光、隔音等因素，提高员工的工作效率和舒适度。</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生活服务设施规划： 设计食堂、休息区、健身房等设施，满足员工在工作间隙和下班后的各种需求。</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信息技术设备： 规划网络设施、计算设备以及公司业务相关的软硬件工具，确保员工高效完成工作。</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安全与环保设施： 考虑消防设备、安全通道、紧急疏散计划，以及环保设施，创造安全可持续的工作环境。</w:t>
      </w:r>
    </w:p>
    <w:p w:rsidR="00804BC7" w:rsidRPr="00804BC7" w:rsidP="00804BC7">
      <w:pPr>
        <w:ind w:firstLine="560" w:firstLineChars="200"/>
        <w:rPr>
          <w:rFonts w:ascii="仿宋" w:eastAsia="仿宋" w:hAnsi="仿宋"/>
          <w:sz w:val="28"/>
        </w:rPr>
      </w:pPr>
      <w:r w:rsidRPr="00804BC7">
        <w:rPr>
          <w:rFonts w:ascii="仿宋" w:eastAsia="仿宋" w:hAnsi="仿宋" w:hint="eastAsia"/>
          <w:sz w:val="28"/>
        </w:rPr>
        <w:t>5. 员工培训和发展设施： 设计培训室、图书馆、在线学习平台等，提供学习和发展的机会，促进员工专业素养和职业发展。</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6. 工位设置与布局： 通过科学的工位设置和布局，提高员工之间的协作效率，创造良好的工作氛围。</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7. 会议室规划： 设计合适大小和设备齐全的会议室，以支持各类内外部会议和团队协作。</w:t>
      </w:r>
    </w:p>
    <w:p w:rsidR="00804BC7" w:rsidRPr="00804BC7" w:rsidP="00804BC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4BC7">
        <w:rPr>
          <w:rFonts w:ascii="仿宋" w:eastAsia="仿宋" w:hAnsi="仿宋" w:hint="eastAsia"/>
          <w:sz w:val="28"/>
        </w:rPr>
        <w:t>8. 休息区设计： 创造宜人的休息环境，为员工提供放松身心的</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空间，提高工作效能。</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9. 饮食服务设施： 提供多样化的饮食选择，满足员工口味，促进团队交流和员工满意度。</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10. 健康管理设施： 设计健身房、健康检测区等，关注员工身心健康，提高整体团队健康水平。</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11. 员工社交空间： 创建社交区域，促进员工之间的交流，增进团队凝聚力和合作精神。</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12. 绿色建筑和可持续设施： 采用环保材料，设计节能照明系统，倡导绿色出行，助力企业可持续发展。</w:t>
      </w:r>
    </w:p>
    <w:p w:rsidR="00804BC7" w:rsidP="00804BC7">
      <w:pPr>
        <w:pStyle w:val="Heading2"/>
      </w:pPr>
      <w:bookmarkStart w:id="7" w:name="_Toc156408145"/>
      <w:r w:rsidRPr="00804BC7">
        <w:t>(</w:t>
      </w:r>
      <w:r w:rsidRPr="00804BC7">
        <w:t>五</w:t>
      </w:r>
      <w:r w:rsidRPr="00804BC7">
        <w:t>)</w:t>
      </w:r>
      <w:r w:rsidRPr="00804BC7">
        <w:t>、总图布置方案</w:t>
      </w:r>
      <w:bookmarkEnd w:id="7"/>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整体规划考虑因素： 在确定总体布局方案时，需要充分考虑地理位置、油基型密封胶项目规模、市场需求和人力资源等关键因素，确保科学合理。</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成本节约策略： 通过优化物流运输和产品流通，合理利用现有设施，降低成本，确保油基型密封胶项目经济可行性。</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生产效率提升： 通过科学运营和管理，提高生产效率和产品质量，确保油基型密封胶项目能够顺利运行并满足市场需求。</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详细布局设计</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生产线布局规划： 确保生产线的合理布局，考虑生产线长度、机器设备配置、工人数量和空间要求等因素，优化生产流程。</w:t>
      </w:r>
    </w:p>
    <w:p w:rsidR="00804BC7" w:rsidRPr="00804BC7" w:rsidP="00804BC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4BC7">
        <w:rPr>
          <w:rFonts w:ascii="仿宋" w:eastAsia="仿宋" w:hAnsi="仿宋" w:hint="eastAsia"/>
          <w:sz w:val="28"/>
        </w:rPr>
        <w:t>2. 储存设施合理布局： 设计原材料、半成品和成品储存区的合</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理布局，方便物流运输和库存管理，确保供应链畅通。</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办公室和员工区域设计： 打造符合现代标准的办公室和员工区域布局，提升员工的工作和生活体验。</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能源供应设施规划： 设计合理的能源供应设施布局，确保电力、燃气和水等能源的有效供应，满足生产需求。</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实施与管理方案</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技术管理策略： 通过不断改进和优化技术流程，提高生产效率和产品质量，保持技术领先地位。</w:t>
      </w:r>
    </w:p>
    <w:p w:rsidR="00804BC7" w:rsidRPr="00804BC7" w:rsidP="00804BC7">
      <w:pPr>
        <w:ind w:firstLine="560" w:firstLineChars="200"/>
        <w:rPr>
          <w:rFonts w:ascii="仿宋" w:eastAsia="仿宋" w:hAnsi="仿宋"/>
          <w:sz w:val="28"/>
        </w:rPr>
      </w:pPr>
      <w:r w:rsidRPr="00804BC7">
        <w:rPr>
          <w:rFonts w:ascii="仿宋" w:eastAsia="仿宋" w:hAnsi="仿宋" w:hint="eastAsia"/>
          <w:sz w:val="28"/>
        </w:rPr>
        <w:t>2. 人力资源管理计划： 招聘、培训员工，并建立有效的人力资源管理体系，提高员工工作效率和满意度。</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油基型密封胶项目管理体系建设： 制定科学的油基型密封胶项目计划、预算和资源分配，确保油基型密封胶项目按时完成，达到预期效果。</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质量管理体系实施： 建立质量控制系统，进行质量检查，确保产品符合标准和顾客需求，提高产品竞争力。</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综合考虑总体布局方案、详细布局设计和实施与管理方案，确保油基型密封胶项目全面成功实现。</w:t>
      </w:r>
    </w:p>
    <w:p w:rsidR="00804BC7" w:rsidP="00804BC7">
      <w:pPr>
        <w:pStyle w:val="Heading2"/>
      </w:pPr>
      <w:bookmarkStart w:id="8" w:name="_Toc156408146"/>
      <w:r w:rsidRPr="00804BC7">
        <w:t>(</w:t>
      </w:r>
      <w:r w:rsidRPr="00804BC7">
        <w:t>六</w:t>
      </w:r>
      <w:r w:rsidRPr="00804BC7">
        <w:t>)</w:t>
      </w:r>
      <w:r w:rsidRPr="00804BC7">
        <w:t>、建筑工程数字化方案</w:t>
      </w:r>
      <w:bookmarkEnd w:id="8"/>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（一）数字化方案规划</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油基型密封胶项目背景分析</w:t>
      </w:r>
    </w:p>
    <w:p w:rsidR="00804BC7" w:rsidRPr="00804BC7" w:rsidP="00804BC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4BC7">
        <w:rPr>
          <w:rFonts w:ascii="仿宋" w:eastAsia="仿宋" w:hAnsi="仿宋" w:hint="eastAsia"/>
          <w:sz w:val="28"/>
        </w:rPr>
        <w:t>在构建数字化方案之前，对油基型密封胶项目规模、性质以及可</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用预算进行深入分析，确保方案的制定与油基型密封胶项目的实际需求相契合。</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技术现状评估</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深入了解建筑工程领域的数字化技术现状，关注行业最新趋势，以确保选择的数字化方案在技术上保持领先地位。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利益相关方沟通</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与油基型密封胶项目中的各利益相关方进行充分沟通，包括业主、设计师、施工方等，以了解各方需求和期望，使得数字化方案更加贴近实际应用。</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（二）数字化工具选择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建模软件选择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选择适用于建筑工程的三维建模软件，如XXX等，以提高设计效率和精度，从而推动数字化设计的实施。</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油基型密封胶项目管理工具</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采用专业的油基型密封胶项目管理工具，例如XXX，以确保油基型密封胶项目计划、进度追踪和资源管理的高效执行。</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BIM技术应用</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引入BIM技术，全面实现建筑设计、施工和运营的数字化管理，以促进信息共享和提高协同效率，从而推动油基型密封胶项目数字化的全面实施。</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（三）数字化流程优化</w:t>
      </w:r>
    </w:p>
    <w:p w:rsidR="00804BC7" w:rsidRPr="00804BC7" w:rsidP="00804BC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4BC7">
        <w:rPr>
          <w:rFonts w:ascii="仿宋" w:eastAsia="仿宋" w:hAnsi="仿宋" w:hint="eastAsia"/>
          <w:sz w:val="28"/>
        </w:rPr>
        <w:t>1. 设计协同优化</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通过数字化工具实现设计团队的高效协同工作，提高设计效率，减少信息流失和误差，确保设计的高质量完成。</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施工过程数字化</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引入数字化施工管理系统，实现施工计划、进度监控、质量检查等过程的数字化管理，以提高施工效率和质量控制水平。</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数据集成与共享</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建立数据集成平台，实现各个环节数据的无缝传递和共享，以减少信息孤岛，提高整体工程效益，推动数字化流程的顺畅实施。</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（四）技术培训与支持</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团队培训计划</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制定详细的数字化工具培训计划，确保油基型密封胶项目团队成员具备使用相关工具的必要技能，提高整体数字化水平。</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技术支持体系</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建立完善的数字化方案技术支持体系，包括在线支持和培训资料库，以保证在使用过程中能够及时解决技术问题。</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持续改进机制</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设立数字化方案的持续改进机制，及时收集用户反馈和技术更新，不断优化数字化工程流程，确保数字化方案处于行业领先地位。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（五）风险管理与安全保障</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数据安全策略</w:t>
      </w:r>
    </w:p>
    <w:p w:rsidR="00804BC7" w:rsidRPr="00804BC7" w:rsidP="00804BC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4BC7">
        <w:rPr>
          <w:rFonts w:ascii="仿宋" w:eastAsia="仿宋" w:hAnsi="仿宋" w:hint="eastAsia"/>
          <w:sz w:val="28"/>
        </w:rPr>
        <w:t>制定严格的数据安全策略，采用加密技术和权限管理等手段，确保油基型密封胶项目信息不受到未授权访问和泄露，提高数据安全性。</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应急预案制定</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制定数字化方案的应急预案，对可能发生的技术故障、数据丢失等情况进行预测和应对，保障油基型密封胶项目的正常运行。</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法规遵循</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通过以上方面的详细规划，建立全面的建筑工程数字化方案，将有助于油基型密封胶项目更高效、智能地迎接数字时代的挑战。</w:t>
      </w:r>
    </w:p>
    <w:p w:rsidR="00804BC7" w:rsidP="00804BC7">
      <w:pPr>
        <w:pStyle w:val="Heading1"/>
        <w:rPr>
          <w:rFonts w:hint="eastAsia"/>
        </w:rPr>
      </w:pPr>
      <w:bookmarkStart w:id="9" w:name="_Toc156408147"/>
      <w:r w:rsidRPr="00804BC7">
        <w:rPr>
          <w:rFonts w:hint="eastAsia"/>
        </w:rPr>
        <w:t>二、背景及必要性分析</w:t>
      </w:r>
      <w:bookmarkEnd w:id="9"/>
    </w:p>
    <w:p w:rsidR="00804BC7" w:rsidP="00804BC7">
      <w:pPr>
        <w:pStyle w:val="Heading2"/>
        <w:rPr>
          <w:rFonts w:hint="eastAsia"/>
        </w:rPr>
      </w:pPr>
      <w:bookmarkStart w:id="10" w:name="_Toc156408148"/>
      <w:r w:rsidRPr="00804BC7">
        <w:rPr>
          <w:rFonts w:hint="eastAsia"/>
        </w:rPr>
        <w:t>(</w:t>
      </w:r>
      <w:r w:rsidRPr="00804BC7">
        <w:rPr>
          <w:rFonts w:hint="eastAsia"/>
        </w:rPr>
        <w:t>一</w:t>
      </w:r>
      <w:r w:rsidRPr="00804BC7">
        <w:rPr>
          <w:rFonts w:hint="eastAsia"/>
        </w:rPr>
        <w:t>)</w:t>
      </w:r>
      <w:r w:rsidRPr="00804BC7">
        <w:rPr>
          <w:rFonts w:hint="eastAsia"/>
        </w:rPr>
        <w:t>、行业发展方向</w:t>
      </w:r>
      <w:bookmarkEnd w:id="10"/>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04BC7" w:rsidRPr="00804BC7" w:rsidP="00804BC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4BC7">
        <w:rPr>
          <w:rFonts w:ascii="仿宋" w:eastAsia="仿宋" w:hAnsi="仿宋" w:hint="eastAsia"/>
          <w:sz w:val="28"/>
        </w:rPr>
        <w:t>3. 智能制造与自动化生产： 行业未来的发展趋势将更加注重智</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04BC7" w:rsidP="00804BC7">
      <w:pPr>
        <w:pStyle w:val="Heading2"/>
      </w:pPr>
      <w:bookmarkStart w:id="11" w:name="_Toc156408149"/>
      <w:r w:rsidRPr="00804BC7">
        <w:t>(</w:t>
      </w:r>
      <w:r w:rsidRPr="00804BC7">
        <w:t>二</w:t>
      </w:r>
      <w:r w:rsidRPr="00804BC7">
        <w:t>)</w:t>
      </w:r>
      <w:r w:rsidRPr="00804BC7">
        <w:t>、行业环境分析与应对策略</w:t>
      </w:r>
      <w:bookmarkEnd w:id="11"/>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（五）行业环境分析与应对策略</w:t>
      </w:r>
    </w:p>
    <w:p w:rsidR="00804BC7" w:rsidRPr="00804BC7" w:rsidP="00804BC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4BC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04BC7" w:rsidRPr="00804BC7" w:rsidP="00804BC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4BC7">
        <w:rPr>
          <w:rFonts w:ascii="仿宋" w:eastAsia="仿宋" w:hAnsi="仿宋" w:hint="eastAsia"/>
          <w:sz w:val="28"/>
        </w:rPr>
        <w:t>8. **政策法规风险：** 行业发展常受到政策法规的制约，企业</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需密切关注相关政策。积极参与行业协会，了解并遵守法规，预判政策变化的可能性，制定灵活的应对策略。</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04BC7" w:rsidP="00804BC7">
      <w:pPr>
        <w:pStyle w:val="Heading2"/>
      </w:pPr>
      <w:bookmarkStart w:id="12" w:name="_Toc156408150"/>
      <w:r w:rsidRPr="00804BC7">
        <w:t>(</w:t>
      </w:r>
      <w:r w:rsidRPr="00804BC7">
        <w:t>三</w:t>
      </w:r>
      <w:r w:rsidRPr="00804BC7">
        <w:t>)</w:t>
      </w:r>
      <w:r w:rsidRPr="00804BC7">
        <w:t>、行业面临的机遇与挑战</w:t>
      </w:r>
      <w:bookmarkEnd w:id="12"/>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机遇：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技术创新和数字化转型： 行业可能受益于先进技术和数字化转型，提高生产效率、降低成本，同时创造新的商业模式和产品。</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市场需求增长： 如果行业所在市场的需求不断增长，企业有机会通过提供更多产品或服务来扩大市场份额。</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全球化机遇： 开拓国际市场可能为企业带来新的机会，尤其是在全球化程度不断提高的情况下。</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可持续发展： 行业在可持续发展方面的投入和努力可能受到市场和政府的认可，推动企业在社会责任和环保方面取得竞争优势。</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人才和团队发展： 有机会吸引和培养高素质的人才，建立协作团队，为企业带来创新和竞争优势。</w:t>
      </w:r>
    </w:p>
    <w:p w:rsidR="00804BC7" w:rsidRPr="00804BC7" w:rsidP="00804BC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4BC7">
        <w:rPr>
          <w:rFonts w:ascii="仿宋" w:eastAsia="仿宋" w:hAnsi="仿宋" w:hint="eastAsia"/>
          <w:sz w:val="28"/>
        </w:rPr>
        <w:t>挑战：</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市场竞争激烈： 若市场竞争激烈，企业可能面临价格战、利润压力以及更高的市场推广成本。</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政策和法规变化： 行业可能受到政府政策和法规的影响，不稳定的政策环境可能带来不确定性。</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供应链不稳定： 供应链问题，如原材料短缺、运输问题或供应链中断，可能对企业的生产和运营产生负面影响。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技术风险： 依赖新技术可能带来技术风险，包括技术失误、信息安全问题等。</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人才短缺： 企业可能面临人才短缺，尤其是在需要特定技能或专业知识的领域。</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6. 经济不确定性： 宏观经济因素的不确定性，如通货膨胀、利率变动、经济衰退等，可能对企业产生负面影响。</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在面对这些机遇和挑战时，企业需要制定明智的战略，灵活调整经营计划，不断提升自身竞争力，以适应动态的市场环境。</w:t>
      </w:r>
    </w:p>
    <w:p w:rsidR="00804BC7" w:rsidP="00804BC7">
      <w:pPr>
        <w:pStyle w:val="Heading2"/>
      </w:pPr>
      <w:bookmarkStart w:id="13" w:name="_Toc156408151"/>
      <w:r w:rsidRPr="00804BC7">
        <w:t>(</w:t>
      </w:r>
      <w:r w:rsidRPr="00804BC7">
        <w:t>四</w:t>
      </w:r>
      <w:r w:rsidRPr="00804BC7">
        <w:t>)</w:t>
      </w:r>
      <w:r w:rsidRPr="00804BC7">
        <w:t>、行业特征</w:t>
      </w:r>
      <w:bookmarkEnd w:id="13"/>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04BC7" w:rsidRPr="00804BC7" w:rsidP="00804BC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4BC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市场竞争激烈： 行业内竞争激烈，存在多个竞争对手争夺市场份额。差异化竞争、创新能力和品牌影响力成为企业取胜的重要因素。</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04BC7" w:rsidRPr="00804BC7" w:rsidP="00804BC7">
      <w:pPr>
        <w:ind w:firstLine="560" w:firstLineChars="200"/>
        <w:rPr>
          <w:rFonts w:ascii="仿宋" w:eastAsia="仿宋" w:hAnsi="仿宋" w:hint="eastAsia"/>
          <w:sz w:val="28"/>
        </w:rPr>
      </w:pPr>
      <w:r w:rsidRPr="00804BC7">
        <w:rPr>
          <w:rFonts w:ascii="仿宋" w:eastAsia="仿宋" w:hAnsi="仿宋"/>
          <w:sz w:val="28"/>
        </w:rPr>
        <w:t>8</w:t>
      </w:r>
      <w:r w:rsidRPr="00804BC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04BC7" w:rsidRPr="00804BC7" w:rsidP="00804BC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4BC7">
        <w:rPr>
          <w:rFonts w:ascii="仿宋" w:eastAsia="仿宋" w:hAnsi="仿宋" w:hint="eastAsia"/>
          <w:sz w:val="28"/>
        </w:rPr>
        <w:t>10. 品牌和信誉至关重要： 由于市场竞争激烈，企业的品牌和</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信誉成为吸引客户和合作伙伴的关键。建设良好的企业形象，提升品牌价值，对企业的长期发展具有积极作用。</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04BC7" w:rsidP="00804BC7">
      <w:pPr>
        <w:pStyle w:val="Heading2"/>
      </w:pPr>
      <w:bookmarkStart w:id="14" w:name="_Toc156408152"/>
      <w:r w:rsidRPr="00804BC7">
        <w:t>(</w:t>
      </w:r>
      <w:r w:rsidRPr="00804BC7">
        <w:t>五</w:t>
      </w:r>
      <w:r w:rsidRPr="00804BC7">
        <w:t>)</w:t>
      </w:r>
      <w:r w:rsidRPr="00804BC7">
        <w:t>、行业发展趋势分析</w:t>
      </w:r>
      <w:bookmarkEnd w:id="14"/>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04BC7" w:rsidRPr="00804BC7" w:rsidP="00804BC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04BC7">
        <w:rPr>
          <w:rFonts w:ascii="仿宋" w:eastAsia="仿宋" w:hAnsi="仿宋" w:hint="eastAsia"/>
          <w:sz w:val="28"/>
        </w:rPr>
        <w:t>5. 全球化市场与跨界合作： 行业将继续朝着全球化方向发展。</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企业需要加强国际市场拓展，积极参与跨界合作，与全球供应链、销售网络等进行更紧密的合作，以迎接全球市场的竞争和机遇。</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04BC7" w:rsidP="00804BC7">
      <w:pPr>
        <w:pStyle w:val="Heading2"/>
      </w:pPr>
      <w:bookmarkStart w:id="15" w:name="_Toc156408153"/>
      <w:r w:rsidRPr="00804BC7">
        <w:t>(</w:t>
      </w:r>
      <w:r w:rsidRPr="00804BC7">
        <w:t>六</w:t>
      </w:r>
      <w:r w:rsidRPr="00804BC7">
        <w:t>)</w:t>
      </w:r>
      <w:r w:rsidRPr="00804BC7">
        <w:t>、行业实施路径就爱建议</w:t>
      </w:r>
      <w:bookmarkEnd w:id="15"/>
    </w:p>
    <w:p w:rsidR="00804BC7" w:rsidRPr="00804BC7" w:rsidP="00804BC7">
      <w:pPr>
        <w:ind w:firstLine="560" w:firstLineChars="200"/>
        <w:rPr>
          <w:rFonts w:ascii="仿宋" w:eastAsia="仿宋" w:hAnsi="仿宋"/>
          <w:sz w:val="28"/>
        </w:rPr>
      </w:pP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04BC7" w:rsidRPr="00804BC7" w:rsidP="00804BC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4BC7">
        <w:rPr>
          <w:rFonts w:ascii="仿宋" w:eastAsia="仿宋" w:hAnsi="仿宋" w:hint="eastAsia"/>
          <w:sz w:val="28"/>
        </w:rPr>
        <w:t>3. 强化研发和创新能力： 提高研发投入，加强与科研机构的合作，推动技术创新。关注前沿科技领域，如人工智能、材料科学等，</w:t>
      </w:r>
    </w:p>
    <w:p w:rsidR="00804BC7" w:rsidRPr="00804BC7" w:rsidP="00804BC7">
      <w:pPr>
        <w:ind w:firstLine="560" w:firstLineChars="200"/>
        <w:rPr>
          <w:rFonts w:ascii="仿宋" w:eastAsia="仿宋" w:hAnsi="仿宋"/>
          <w:sz w:val="28"/>
        </w:rPr>
      </w:pPr>
      <w:r w:rsidRPr="00804BC7">
        <w:rPr>
          <w:rFonts w:ascii="仿宋" w:eastAsia="仿宋" w:hAnsi="仿宋" w:hint="eastAsia"/>
          <w:sz w:val="28"/>
        </w:rPr>
        <w:t>确保在技术领域保持竞争优势。</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04BC7" w:rsidRPr="00804BC7" w:rsidP="00804BC7">
      <w:pPr>
        <w:ind w:firstLine="560" w:firstLineChars="200"/>
        <w:rPr>
          <w:rFonts w:ascii="仿宋" w:eastAsia="仿宋" w:hAnsi="仿宋"/>
          <w:sz w:val="28"/>
        </w:rPr>
      </w:pPr>
      <w:r w:rsidRPr="00804BC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04BC7" w:rsidP="00804BC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4BC7">
        <w:rPr>
          <w:rFonts w:ascii="仿宋" w:eastAsia="仿宋" w:hAnsi="仿宋"/>
          <w:sz w:val="28"/>
        </w:rPr>
        <w:t>10</w:t>
      </w:r>
      <w:r w:rsidRPr="00804BC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04BC7" w:rsidP="00804BC7">
      <w:pPr>
        <w:pStyle w:val="Heading1"/>
        <w:rPr>
          <w:rFonts w:hint="eastAsia"/>
        </w:rPr>
      </w:pPr>
      <w:bookmarkStart w:id="16" w:name="_Toc156408154"/>
      <w:r w:rsidRPr="00804BC7">
        <w:rPr>
          <w:rFonts w:hint="eastAsia"/>
        </w:rPr>
        <w:t>三、油基型密封胶项目风险管理方案</w:t>
      </w:r>
      <w:bookmarkEnd w:id="16"/>
    </w:p>
    <w:p w:rsidR="00804BC7" w:rsidP="00804BC7">
      <w:pPr>
        <w:pStyle w:val="Heading2"/>
        <w:rPr>
          <w:rFonts w:hint="eastAsia"/>
        </w:rPr>
      </w:pPr>
      <w:bookmarkStart w:id="17" w:name="_Toc156408155"/>
      <w:r w:rsidRPr="00804BC7">
        <w:rPr>
          <w:rFonts w:hint="eastAsia"/>
        </w:rPr>
        <w:t>(</w:t>
      </w:r>
      <w:r w:rsidRPr="00804BC7">
        <w:rPr>
          <w:rFonts w:hint="eastAsia"/>
        </w:rPr>
        <w:t>一</w:t>
      </w:r>
      <w:r w:rsidRPr="00804BC7">
        <w:rPr>
          <w:rFonts w:hint="eastAsia"/>
        </w:rPr>
        <w:t>)</w:t>
      </w:r>
      <w:r w:rsidRPr="00804BC7">
        <w:rPr>
          <w:rFonts w:hint="eastAsia"/>
        </w:rPr>
        <w:t>、风险管理概述</w:t>
      </w:r>
      <w:bookmarkEnd w:id="17"/>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在当前政策环境下，风险管理的关键性日益凸显，尤其在油基型密封胶项目实施中扮演着不可或缺的角色。政策的不断调整和变化可能带来新的挑战，因此油基型密封胶项目团队需要更加敏锐地识别、评估和应对各种潜在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油基型密封胶项目可能产生的潜在影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其次，风险评估的过程需要更具前瞻性，油基型密封胶项目团队应当通过定性和定量分析，充分评估政策变化对油基型密封胶项目目标的可能影响。这一过程的关键在于科学合理地量化潜在风险的概率和影响程度，从而有针对性地采取相应的风险应对措施。</w:t>
      </w:r>
    </w:p>
    <w:p w:rsidR="00804BC7" w:rsidRPr="00804BC7" w:rsidP="00804BC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4BC7">
        <w:rPr>
          <w:rFonts w:ascii="仿宋" w:eastAsia="仿宋" w:hAnsi="仿宋" w:hint="eastAsia"/>
          <w:sz w:val="28"/>
        </w:rPr>
        <w:t>在面对政策层面的风险时，风险应对措施需要更加灵活。除了常规的避免、减轻、转移和接受策略外，油基型密封胶项目团队还应考虑制定专门的政策应对计划，包括密切关注政策变化、及时调整油基型密封胶项目实施方案等。例如，加强与相关政府部门的沟通，获取政策解读，及时调整油基型密封胶项目策略以确保油基型密封胶项目不受不确定性的过大影响。</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最后，风险监控的过程也需要更具前瞻性。油基型密封胶项目团队在监控风险的同时，应当随时关注政策环境的变化，确保油基型密封胶项目能够灵活适应新的政策要求。这可能涉及到对油基型密封胶项目计划的及时调整、政策培训和油基型密封胶项目团队的更新等方面，以保持油基型密封胶项目在复杂多变的政策环境中的稳定推进。</w:t>
      </w:r>
    </w:p>
    <w:p w:rsidR="00804BC7" w:rsidP="00804BC7">
      <w:pPr>
        <w:ind w:firstLine="560" w:firstLineChars="200"/>
        <w:rPr>
          <w:rFonts w:ascii="仿宋" w:eastAsia="仿宋" w:hAnsi="仿宋" w:hint="eastAsia"/>
          <w:sz w:val="28"/>
        </w:rPr>
      </w:pPr>
      <w:r w:rsidRPr="00804BC7">
        <w:rPr>
          <w:rFonts w:ascii="仿宋" w:eastAsia="仿宋" w:hAnsi="仿宋" w:hint="eastAsia"/>
          <w:sz w:val="28"/>
        </w:rPr>
        <w:t>在当前政策背景下，风险管理需要更具前瞻性、灵活性和战略性，以确保油基型密封胶项目能够在不断变化的政策环境中保持成功实施的稳定性。通过全面考虑政策层面的风险，并采取相应的战略性风险管理措施，油基型密封胶项目团队将更有信心和能力应对潜在的挑战，确保油基型密封胶项目的成功推进。</w:t>
      </w:r>
    </w:p>
    <w:p w:rsidR="00804BC7" w:rsidP="00804BC7">
      <w:pPr>
        <w:pStyle w:val="Heading2"/>
      </w:pPr>
      <w:bookmarkStart w:id="18" w:name="_Toc156408156"/>
      <w:r w:rsidRPr="00804BC7">
        <w:t>(</w:t>
      </w:r>
      <w:r w:rsidRPr="00804BC7">
        <w:t>二</w:t>
      </w:r>
      <w:r w:rsidRPr="00804BC7">
        <w:t>)</w:t>
      </w:r>
      <w:r w:rsidRPr="00804BC7">
        <w:t>、企业面临的风险</w:t>
      </w:r>
      <w:bookmarkEnd w:id="18"/>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在油基型密封胶项目领域，企业在运营过程中面临着多层次的风险，这些风险源于内部操作、外部环境变化以及激烈的市场竞争。为了确保企业的成功，有效的风险管理显得尤为关键。下面将详细探讨油基型密封胶项目中可能出现的各类风险，并提出相应的应对措施，以保障企业的可持续发展。</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一、市场需求波动风险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市场变化带来的需求波动风险</w:t>
      </w:r>
    </w:p>
    <w:p w:rsidR="00804BC7" w:rsidRPr="00804BC7" w:rsidP="00804BC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4BC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加强市场预测，灵活调整生产计划和产品结构，以及加强与客户的紧密沟通，及时了解市场变化。</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竞争对手的市场份额侵蚀风险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二、供应链风险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原材料供应不稳定风险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2. 供应链环节的质量风险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三、技术与生产风险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1. 生产设备故障风险</w:t>
      </w:r>
    </w:p>
    <w:p w:rsidR="00804BC7" w:rsidRPr="00804BC7" w:rsidP="00804BC7">
      <w:pPr>
        <w:ind w:firstLine="560" w:firstLineChars="200"/>
        <w:rPr>
          <w:rFonts w:ascii="仿宋" w:eastAsia="仿宋" w:hAnsi="仿宋" w:hint="eastAsia"/>
          <w:sz w:val="28"/>
        </w:rPr>
      </w:pPr>
      <w:r w:rsidRPr="00804BC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r w:rsidRPr="00804BC7">
        <w:rPr>
          <w:rFonts w:ascii="仿宋" w:eastAsia="仿宋" w:hAnsi="仿宋" w:hint="eastAsia"/>
          <w:sz w:val="28"/>
        </w:rPr>
        <w:br/>
      </w:r>
      <w:r w:rsidRPr="00804BC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https://d.book118.com/245334021341011043</w:t>
        </w:r>
      </w:hyperlink>
    </w:p>
    <w:p w:rsidR="00804BC7" w:rsidRPr="00804BC7" w:rsidP="00804BC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4B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4B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4B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4BC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4BC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4BC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4BC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4BC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4BC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4BC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04BC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4BC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4BC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4BC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4BC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4BC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4BC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4BC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04BC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04BC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4BC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04BC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4BC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4BC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4BC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P="00FE7E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04BC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rsidRPr="00804BC7" w:rsidP="00804BC7">
    <w:pPr>
      <w:pStyle w:val="Header"/>
      <w:rPr>
        <w:rFonts w:ascii="仿宋" w:eastAsia="仿宋" w:hAnsi="仿宋"/>
      </w:rPr>
    </w:pPr>
    <w:r w:rsidRPr="00804BC7">
      <w:rPr>
        <w:rFonts w:ascii="仿宋" w:eastAsia="仿宋" w:hAnsi="仿宋" w:hint="eastAsia"/>
      </w:rPr>
      <w:t>油基型密封胶项目经济评价报告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B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BC7"/>
    <w:rsid w:val="00804BC7"/>
    <w:rsid w:val="00883E19"/>
    <w:rsid w:val="009B05B4"/>
    <w:rsid w:val="00E366F8"/>
    <w:rsid w:val="00FE7E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04BC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04BC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04BC7"/>
    <w:rPr>
      <w:b/>
      <w:bCs/>
      <w:kern w:val="44"/>
      <w:sz w:val="44"/>
      <w:szCs w:val="44"/>
    </w:rPr>
  </w:style>
  <w:style w:type="character" w:customStyle="1" w:styleId="2Char">
    <w:name w:val="标题 2 Char"/>
    <w:basedOn w:val="DefaultParagraphFont"/>
    <w:link w:val="Heading2"/>
    <w:uiPriority w:val="9"/>
    <w:rsid w:val="00804BC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04B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04BC7"/>
    <w:rPr>
      <w:sz w:val="18"/>
      <w:szCs w:val="18"/>
    </w:rPr>
  </w:style>
  <w:style w:type="paragraph" w:styleId="Footer">
    <w:name w:val="footer"/>
    <w:basedOn w:val="Normal"/>
    <w:link w:val="Char0"/>
    <w:uiPriority w:val="99"/>
    <w:unhideWhenUsed/>
    <w:rsid w:val="00804BC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04BC7"/>
    <w:rPr>
      <w:sz w:val="18"/>
      <w:szCs w:val="18"/>
    </w:rPr>
  </w:style>
  <w:style w:type="character" w:styleId="PageNumber">
    <w:name w:val="page number"/>
    <w:basedOn w:val="DefaultParagraphFont"/>
    <w:uiPriority w:val="99"/>
    <w:semiHidden/>
    <w:unhideWhenUsed/>
    <w:rsid w:val="00804BC7"/>
  </w:style>
  <w:style w:type="paragraph" w:styleId="TOC1">
    <w:name w:val="toc 1"/>
    <w:basedOn w:val="Normal"/>
    <w:next w:val="Normal"/>
    <w:autoRedefine/>
    <w:uiPriority w:val="39"/>
    <w:unhideWhenUsed/>
    <w:rsid w:val="00804BC7"/>
  </w:style>
  <w:style w:type="paragraph" w:styleId="TOC2">
    <w:name w:val="toc 2"/>
    <w:basedOn w:val="Normal"/>
    <w:next w:val="Normal"/>
    <w:autoRedefine/>
    <w:uiPriority w:val="39"/>
    <w:unhideWhenUsed/>
    <w:rsid w:val="00804BC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5334021341011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7382</Words>
  <Characters>42082</Characters>
  <Application>Microsoft Office Word</Application>
  <DocSecurity>0</DocSecurity>
  <Lines>350</Lines>
  <Paragraphs>98</Paragraphs>
  <ScaleCrop>false</ScaleCrop>
  <Company>Microsoft</Company>
  <LinksUpToDate>false</LinksUpToDate>
  <CharactersWithSpaces>49366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2024-01-17T10:21:00Z</dcterms:created>
  <dcterms:modified xsi:type="dcterms:W3CDTF">2024-01-17T10:22:00Z</dcterms:modified>
</cp:coreProperties>
</file>