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绿色食品项目规划设计方案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5" w:history="1">
        <w:r>
          <w:rPr>
            <w:rFonts w:ascii="仿宋" w:eastAsia="仿宋" w:hAnsi="仿宋" w:cs="仿宋" w:hint="eastAsia"/>
            <w:lang w:eastAsia="zh-CN"/>
          </w:rPr>
          <w:t>序言</w:t>
        </w:r>
        <w:r>
          <w:tab/>
        </w:r>
        <w:r>
          <w:fldChar w:fldCharType="begin"/>
        </w:r>
        <w:r>
          <w:instrText xml:space="preserve"> PAGEREF _Toc1095 \h </w:instrText>
        </w:r>
        <w:r>
          <w:fldChar w:fldCharType="separate"/>
        </w:r>
        <w:r>
          <w:t>3</w:t>
        </w:r>
        <w:r>
          <w:fldChar w:fldCharType="end"/>
        </w:r>
      </w:hyperlink>
    </w:p>
    <w:p>
      <w:pPr>
        <w:pStyle w:val="TOC1"/>
        <w:tabs>
          <w:tab w:val="right" w:leader="dot" w:pos="8306"/>
        </w:tabs>
      </w:pPr>
      <w:hyperlink w:anchor="_Toc20841" w:history="1">
        <w:r>
          <w:rPr>
            <w:rFonts w:ascii="仿宋" w:eastAsia="仿宋" w:hAnsi="仿宋" w:cs="仿宋" w:hint="eastAsia"/>
            <w:lang w:eastAsia="zh-CN"/>
          </w:rPr>
          <w:t>一、绿色食品项目土建工程</w:t>
        </w:r>
        <w:r>
          <w:tab/>
        </w:r>
        <w:r>
          <w:fldChar w:fldCharType="begin"/>
        </w:r>
        <w:r>
          <w:instrText xml:space="preserve"> PAGEREF _Toc20841 \h </w:instrText>
        </w:r>
        <w:r>
          <w:fldChar w:fldCharType="separate"/>
        </w:r>
        <w:r>
          <w:t>3</w:t>
        </w:r>
        <w:r>
          <w:fldChar w:fldCharType="end"/>
        </w:r>
      </w:hyperlink>
    </w:p>
    <w:p>
      <w:pPr>
        <w:pStyle w:val="TOC2"/>
        <w:tabs>
          <w:tab w:val="right" w:leader="dot" w:pos="8306"/>
        </w:tabs>
      </w:pPr>
      <w:hyperlink w:anchor="_Toc6670" w:history="1">
        <w:r>
          <w:rPr>
            <w:rFonts w:ascii="仿宋" w:eastAsia="仿宋" w:hAnsi="仿宋" w:cs="仿宋" w:hint="eastAsia"/>
            <w:lang w:eastAsia="zh-CN"/>
          </w:rPr>
          <w:t>(一)、建筑工程设计原则</w:t>
        </w:r>
        <w:r>
          <w:tab/>
        </w:r>
        <w:r>
          <w:fldChar w:fldCharType="begin"/>
        </w:r>
        <w:r>
          <w:instrText xml:space="preserve"> PAGEREF _Toc6670 \h </w:instrText>
        </w:r>
        <w:r>
          <w:fldChar w:fldCharType="separate"/>
        </w:r>
        <w:r>
          <w:t>3</w:t>
        </w:r>
        <w:r>
          <w:fldChar w:fldCharType="end"/>
        </w:r>
      </w:hyperlink>
    </w:p>
    <w:p>
      <w:pPr>
        <w:pStyle w:val="TOC2"/>
        <w:tabs>
          <w:tab w:val="right" w:leader="dot" w:pos="8306"/>
        </w:tabs>
      </w:pPr>
      <w:hyperlink w:anchor="_Toc29232" w:history="1">
        <w:r>
          <w:rPr>
            <w:rFonts w:ascii="仿宋" w:eastAsia="仿宋" w:hAnsi="仿宋" w:cs="仿宋" w:hint="eastAsia"/>
            <w:lang w:eastAsia="zh-CN"/>
          </w:rPr>
          <w:t>(二)、土建工程设计年限及安全等级</w:t>
        </w:r>
        <w:r>
          <w:tab/>
        </w:r>
        <w:r>
          <w:fldChar w:fldCharType="begin"/>
        </w:r>
        <w:r>
          <w:instrText xml:space="preserve"> PAGEREF _Toc29232 \h </w:instrText>
        </w:r>
        <w:r>
          <w:fldChar w:fldCharType="separate"/>
        </w:r>
        <w:r>
          <w:t>4</w:t>
        </w:r>
        <w:r>
          <w:fldChar w:fldCharType="end"/>
        </w:r>
      </w:hyperlink>
    </w:p>
    <w:p>
      <w:pPr>
        <w:pStyle w:val="TOC2"/>
        <w:tabs>
          <w:tab w:val="right" w:leader="dot" w:pos="8306"/>
        </w:tabs>
      </w:pPr>
      <w:hyperlink w:anchor="_Toc19724" w:history="1">
        <w:r>
          <w:rPr>
            <w:rFonts w:ascii="仿宋" w:eastAsia="仿宋" w:hAnsi="仿宋" w:cs="仿宋" w:hint="eastAsia"/>
            <w:lang w:eastAsia="zh-CN"/>
          </w:rPr>
          <w:t>(三)、建筑工程设计总体要求</w:t>
        </w:r>
        <w:r>
          <w:tab/>
        </w:r>
        <w:r>
          <w:fldChar w:fldCharType="begin"/>
        </w:r>
        <w:r>
          <w:instrText xml:space="preserve"> PAGEREF _Toc19724 \h </w:instrText>
        </w:r>
        <w:r>
          <w:fldChar w:fldCharType="separate"/>
        </w:r>
        <w:r>
          <w:t>5</w:t>
        </w:r>
        <w:r>
          <w:fldChar w:fldCharType="end"/>
        </w:r>
      </w:hyperlink>
    </w:p>
    <w:p>
      <w:pPr>
        <w:pStyle w:val="TOC2"/>
        <w:tabs>
          <w:tab w:val="right" w:leader="dot" w:pos="8306"/>
        </w:tabs>
      </w:pPr>
      <w:hyperlink w:anchor="_Toc26212" w:history="1">
        <w:r>
          <w:rPr>
            <w:rFonts w:ascii="仿宋" w:eastAsia="仿宋" w:hAnsi="仿宋" w:cs="仿宋" w:hint="eastAsia"/>
            <w:lang w:eastAsia="zh-CN"/>
          </w:rPr>
          <w:t>(四)、土建工程建设指标</w:t>
        </w:r>
        <w:r>
          <w:tab/>
        </w:r>
        <w:r>
          <w:fldChar w:fldCharType="begin"/>
        </w:r>
        <w:r>
          <w:instrText xml:space="preserve"> PAGEREF _Toc26212 \h </w:instrText>
        </w:r>
        <w:r>
          <w:fldChar w:fldCharType="separate"/>
        </w:r>
        <w:r>
          <w:t>6</w:t>
        </w:r>
        <w:r>
          <w:fldChar w:fldCharType="end"/>
        </w:r>
      </w:hyperlink>
    </w:p>
    <w:p>
      <w:pPr>
        <w:pStyle w:val="TOC1"/>
        <w:tabs>
          <w:tab w:val="right" w:leader="dot" w:pos="8306"/>
        </w:tabs>
      </w:pPr>
      <w:hyperlink w:anchor="_Toc24967" w:history="1">
        <w:r>
          <w:rPr>
            <w:rFonts w:ascii="仿宋" w:eastAsia="仿宋" w:hAnsi="仿宋" w:cs="仿宋" w:hint="eastAsia"/>
            <w:lang w:eastAsia="zh-CN"/>
          </w:rPr>
          <w:t>二、绿色食品项目文档管理</w:t>
        </w:r>
        <w:r>
          <w:tab/>
        </w:r>
        <w:r>
          <w:fldChar w:fldCharType="begin"/>
        </w:r>
        <w:r>
          <w:instrText xml:space="preserve"> PAGEREF _Toc24967 \h </w:instrText>
        </w:r>
        <w:r>
          <w:fldChar w:fldCharType="separate"/>
        </w:r>
        <w:r>
          <w:t>6</w:t>
        </w:r>
        <w:r>
          <w:fldChar w:fldCharType="end"/>
        </w:r>
      </w:hyperlink>
    </w:p>
    <w:p>
      <w:pPr>
        <w:pStyle w:val="TOC2"/>
        <w:tabs>
          <w:tab w:val="right" w:leader="dot" w:pos="8306"/>
        </w:tabs>
      </w:pPr>
      <w:hyperlink w:anchor="_Toc3022" w:history="1">
        <w:r>
          <w:rPr>
            <w:rFonts w:ascii="仿宋" w:eastAsia="仿宋" w:hAnsi="仿宋" w:cs="仿宋" w:hint="eastAsia"/>
            <w:lang w:eastAsia="zh-CN"/>
          </w:rPr>
          <w:t>(一)、文档编制与审查</w:t>
        </w:r>
        <w:r>
          <w:tab/>
        </w:r>
        <w:r>
          <w:fldChar w:fldCharType="begin"/>
        </w:r>
        <w:r>
          <w:instrText xml:space="preserve"> PAGEREF _Toc3022 \h </w:instrText>
        </w:r>
        <w:r>
          <w:fldChar w:fldCharType="separate"/>
        </w:r>
        <w:r>
          <w:t>6</w:t>
        </w:r>
        <w:r>
          <w:fldChar w:fldCharType="end"/>
        </w:r>
      </w:hyperlink>
    </w:p>
    <w:p>
      <w:pPr>
        <w:pStyle w:val="TOC2"/>
        <w:tabs>
          <w:tab w:val="right" w:leader="dot" w:pos="8306"/>
        </w:tabs>
      </w:pPr>
      <w:hyperlink w:anchor="_Toc9816" w:history="1">
        <w:r>
          <w:rPr>
            <w:rFonts w:ascii="仿宋" w:eastAsia="仿宋" w:hAnsi="仿宋" w:cs="仿宋" w:hint="eastAsia"/>
            <w:lang w:eastAsia="zh-CN"/>
          </w:rPr>
          <w:t>(二)、文档发布与分发</w:t>
        </w:r>
        <w:r>
          <w:tab/>
        </w:r>
        <w:r>
          <w:fldChar w:fldCharType="begin"/>
        </w:r>
        <w:r>
          <w:instrText xml:space="preserve"> PAGEREF _Toc9816 \h </w:instrText>
        </w:r>
        <w:r>
          <w:fldChar w:fldCharType="separate"/>
        </w:r>
        <w:r>
          <w:t>7</w:t>
        </w:r>
        <w:r>
          <w:fldChar w:fldCharType="end"/>
        </w:r>
      </w:hyperlink>
    </w:p>
    <w:p>
      <w:pPr>
        <w:pStyle w:val="TOC2"/>
        <w:tabs>
          <w:tab w:val="right" w:leader="dot" w:pos="8306"/>
        </w:tabs>
      </w:pPr>
      <w:hyperlink w:anchor="_Toc1358" w:history="1">
        <w:r>
          <w:rPr>
            <w:rFonts w:ascii="仿宋" w:eastAsia="仿宋" w:hAnsi="仿宋" w:cs="仿宋" w:hint="eastAsia"/>
            <w:lang w:eastAsia="zh-CN"/>
          </w:rPr>
          <w:t>(三)、文档存档与归档</w:t>
        </w:r>
        <w:r>
          <w:tab/>
        </w:r>
        <w:r>
          <w:fldChar w:fldCharType="begin"/>
        </w:r>
        <w:r>
          <w:instrText xml:space="preserve"> PAGEREF _Toc1358 \h </w:instrText>
        </w:r>
        <w:r>
          <w:fldChar w:fldCharType="separate"/>
        </w:r>
        <w:r>
          <w:t>8</w:t>
        </w:r>
        <w:r>
          <w:fldChar w:fldCharType="end"/>
        </w:r>
      </w:hyperlink>
    </w:p>
    <w:p>
      <w:pPr>
        <w:pStyle w:val="TOC1"/>
        <w:tabs>
          <w:tab w:val="right" w:leader="dot" w:pos="8306"/>
        </w:tabs>
      </w:pPr>
      <w:hyperlink w:anchor="_Toc11426" w:history="1">
        <w:r>
          <w:rPr>
            <w:rFonts w:ascii="仿宋" w:eastAsia="仿宋" w:hAnsi="仿宋" w:cs="仿宋" w:hint="eastAsia"/>
            <w:lang w:eastAsia="zh-CN"/>
          </w:rPr>
          <w:t>三、绿色食品项目建设单位说明</w:t>
        </w:r>
        <w:r>
          <w:tab/>
        </w:r>
        <w:r>
          <w:fldChar w:fldCharType="begin"/>
        </w:r>
        <w:r>
          <w:instrText xml:space="preserve"> PAGEREF _Toc11426 \h </w:instrText>
        </w:r>
        <w:r>
          <w:fldChar w:fldCharType="separate"/>
        </w:r>
        <w:r>
          <w:t>10</w:t>
        </w:r>
        <w:r>
          <w:fldChar w:fldCharType="end"/>
        </w:r>
      </w:hyperlink>
    </w:p>
    <w:p>
      <w:pPr>
        <w:pStyle w:val="TOC2"/>
        <w:tabs>
          <w:tab w:val="right" w:leader="dot" w:pos="8306"/>
        </w:tabs>
      </w:pPr>
      <w:hyperlink w:anchor="_Toc14899" w:history="1">
        <w:r>
          <w:rPr>
            <w:rFonts w:ascii="仿宋" w:eastAsia="仿宋" w:hAnsi="仿宋" w:cs="仿宋" w:hint="eastAsia"/>
            <w:lang w:eastAsia="zh-CN"/>
          </w:rPr>
          <w:t>(一)、绿色食品项目承办单位基本情况</w:t>
        </w:r>
        <w:r>
          <w:tab/>
        </w:r>
        <w:r>
          <w:fldChar w:fldCharType="begin"/>
        </w:r>
        <w:r>
          <w:instrText xml:space="preserve"> PAGEREF _Toc14899 \h </w:instrText>
        </w:r>
        <w:r>
          <w:fldChar w:fldCharType="separate"/>
        </w:r>
        <w:r>
          <w:t>10</w:t>
        </w:r>
        <w:r>
          <w:fldChar w:fldCharType="end"/>
        </w:r>
      </w:hyperlink>
    </w:p>
    <w:p>
      <w:pPr>
        <w:pStyle w:val="TOC2"/>
        <w:tabs>
          <w:tab w:val="right" w:leader="dot" w:pos="8306"/>
        </w:tabs>
      </w:pPr>
      <w:hyperlink w:anchor="_Toc22087" w:history="1">
        <w:r>
          <w:rPr>
            <w:rFonts w:ascii="仿宋" w:eastAsia="仿宋" w:hAnsi="仿宋" w:cs="仿宋" w:hint="eastAsia"/>
            <w:lang w:eastAsia="zh-CN"/>
          </w:rPr>
          <w:t>(二)、公司经济效益分析</w:t>
        </w:r>
        <w:r>
          <w:tab/>
        </w:r>
        <w:r>
          <w:fldChar w:fldCharType="begin"/>
        </w:r>
        <w:r>
          <w:instrText xml:space="preserve"> PAGEREF _Toc22087 \h </w:instrText>
        </w:r>
        <w:r>
          <w:fldChar w:fldCharType="separate"/>
        </w:r>
        <w:r>
          <w:t>10</w:t>
        </w:r>
        <w:r>
          <w:fldChar w:fldCharType="end"/>
        </w:r>
      </w:hyperlink>
    </w:p>
    <w:p>
      <w:pPr>
        <w:pStyle w:val="TOC1"/>
        <w:tabs>
          <w:tab w:val="right" w:leader="dot" w:pos="8306"/>
        </w:tabs>
      </w:pPr>
      <w:hyperlink w:anchor="_Toc1376" w:history="1">
        <w:r>
          <w:rPr>
            <w:rFonts w:ascii="仿宋" w:eastAsia="仿宋" w:hAnsi="仿宋" w:cs="仿宋" w:hint="eastAsia"/>
            <w:lang w:eastAsia="zh-CN"/>
          </w:rPr>
          <w:t>四、绿色食品项目可持续发展</w:t>
        </w:r>
        <w:r>
          <w:tab/>
        </w:r>
        <w:r>
          <w:fldChar w:fldCharType="begin"/>
        </w:r>
        <w:r>
          <w:instrText xml:space="preserve"> PAGEREF _Toc1376 \h </w:instrText>
        </w:r>
        <w:r>
          <w:fldChar w:fldCharType="separate"/>
        </w:r>
        <w:r>
          <w:t>11</w:t>
        </w:r>
        <w:r>
          <w:fldChar w:fldCharType="end"/>
        </w:r>
      </w:hyperlink>
    </w:p>
    <w:p>
      <w:pPr>
        <w:pStyle w:val="TOC2"/>
        <w:tabs>
          <w:tab w:val="right" w:leader="dot" w:pos="8306"/>
        </w:tabs>
      </w:pPr>
      <w:hyperlink w:anchor="_Toc14597" w:history="1">
        <w:r>
          <w:rPr>
            <w:rFonts w:ascii="仿宋" w:eastAsia="仿宋" w:hAnsi="仿宋" w:cs="仿宋" w:hint="eastAsia"/>
            <w:lang w:eastAsia="zh-CN"/>
          </w:rPr>
          <w:t>(一)、可持续战略与实践</w:t>
        </w:r>
        <w:r>
          <w:tab/>
        </w:r>
        <w:r>
          <w:fldChar w:fldCharType="begin"/>
        </w:r>
        <w:r>
          <w:instrText xml:space="preserve"> PAGEREF _Toc14597 \h </w:instrText>
        </w:r>
        <w:r>
          <w:fldChar w:fldCharType="separate"/>
        </w:r>
        <w:r>
          <w:t>11</w:t>
        </w:r>
        <w:r>
          <w:fldChar w:fldCharType="end"/>
        </w:r>
      </w:hyperlink>
    </w:p>
    <w:p>
      <w:pPr>
        <w:pStyle w:val="TOC2"/>
        <w:tabs>
          <w:tab w:val="right" w:leader="dot" w:pos="8306"/>
        </w:tabs>
      </w:pPr>
      <w:hyperlink w:anchor="_Toc14972" w:history="1">
        <w:r>
          <w:rPr>
            <w:rFonts w:ascii="仿宋" w:eastAsia="仿宋" w:hAnsi="仿宋" w:cs="仿宋" w:hint="eastAsia"/>
            <w:lang w:eastAsia="zh-CN"/>
          </w:rPr>
          <w:t>(二)、环保与社会责任</w:t>
        </w:r>
        <w:r>
          <w:tab/>
        </w:r>
        <w:r>
          <w:fldChar w:fldCharType="begin"/>
        </w:r>
        <w:r>
          <w:instrText xml:space="preserve"> PAGEREF _Toc14972 \h </w:instrText>
        </w:r>
        <w:r>
          <w:fldChar w:fldCharType="separate"/>
        </w:r>
        <w:r>
          <w:t>12</w:t>
        </w:r>
        <w:r>
          <w:fldChar w:fldCharType="end"/>
        </w:r>
      </w:hyperlink>
    </w:p>
    <w:p>
      <w:pPr>
        <w:pStyle w:val="TOC1"/>
        <w:tabs>
          <w:tab w:val="right" w:leader="dot" w:pos="8306"/>
        </w:tabs>
      </w:pPr>
      <w:hyperlink w:anchor="_Toc852" w:history="1">
        <w:r>
          <w:rPr>
            <w:rFonts w:ascii="仿宋" w:eastAsia="仿宋" w:hAnsi="仿宋" w:cs="仿宋" w:hint="eastAsia"/>
            <w:lang w:eastAsia="zh-CN"/>
          </w:rPr>
          <w:t>五、绿色食品项目危机管理</w:t>
        </w:r>
        <w:r>
          <w:tab/>
        </w:r>
        <w:r>
          <w:fldChar w:fldCharType="begin"/>
        </w:r>
        <w:r>
          <w:instrText xml:space="preserve"> PAGEREF _Toc852 \h </w:instrText>
        </w:r>
        <w:r>
          <w:fldChar w:fldCharType="separate"/>
        </w:r>
        <w:r>
          <w:t>13</w:t>
        </w:r>
        <w:r>
          <w:fldChar w:fldCharType="end"/>
        </w:r>
      </w:hyperlink>
    </w:p>
    <w:p>
      <w:pPr>
        <w:pStyle w:val="TOC2"/>
        <w:tabs>
          <w:tab w:val="right" w:leader="dot" w:pos="8306"/>
        </w:tabs>
      </w:pPr>
      <w:hyperlink w:anchor="_Toc6593" w:history="1">
        <w:r>
          <w:rPr>
            <w:rFonts w:ascii="仿宋" w:eastAsia="仿宋" w:hAnsi="仿宋" w:cs="仿宋" w:hint="eastAsia"/>
            <w:lang w:eastAsia="zh-CN"/>
          </w:rPr>
          <w:t>(一)、危机预警与识别</w:t>
        </w:r>
        <w:r>
          <w:tab/>
        </w:r>
        <w:r>
          <w:fldChar w:fldCharType="begin"/>
        </w:r>
        <w:r>
          <w:instrText xml:space="preserve"> PAGEREF _Toc6593 \h </w:instrText>
        </w:r>
        <w:r>
          <w:fldChar w:fldCharType="separate"/>
        </w:r>
        <w:r>
          <w:t>13</w:t>
        </w:r>
        <w:r>
          <w:fldChar w:fldCharType="end"/>
        </w:r>
      </w:hyperlink>
    </w:p>
    <w:p>
      <w:pPr>
        <w:pStyle w:val="TOC2"/>
        <w:tabs>
          <w:tab w:val="right" w:leader="dot" w:pos="8306"/>
        </w:tabs>
      </w:pPr>
      <w:hyperlink w:anchor="_Toc14732" w:history="1">
        <w:r>
          <w:rPr>
            <w:rFonts w:ascii="仿宋" w:eastAsia="仿宋" w:hAnsi="仿宋" w:cs="仿宋" w:hint="eastAsia"/>
            <w:lang w:eastAsia="zh-CN"/>
          </w:rPr>
          <w:t>(二)、危机应对与恢复</w:t>
        </w:r>
        <w:r>
          <w:tab/>
        </w:r>
        <w:r>
          <w:fldChar w:fldCharType="begin"/>
        </w:r>
        <w:r>
          <w:instrText xml:space="preserve"> PAGEREF _Toc14732 \h </w:instrText>
        </w:r>
        <w:r>
          <w:fldChar w:fldCharType="separate"/>
        </w:r>
        <w:r>
          <w:t>14</w:t>
        </w:r>
        <w:r>
          <w:fldChar w:fldCharType="end"/>
        </w:r>
      </w:hyperlink>
    </w:p>
    <w:p>
      <w:pPr>
        <w:pStyle w:val="TOC1"/>
        <w:tabs>
          <w:tab w:val="right" w:leader="dot" w:pos="8306"/>
        </w:tabs>
      </w:pPr>
      <w:hyperlink w:anchor="_Toc20263" w:history="1">
        <w:r>
          <w:rPr>
            <w:rFonts w:ascii="仿宋" w:eastAsia="仿宋" w:hAnsi="仿宋" w:cs="仿宋" w:hint="eastAsia"/>
            <w:lang w:eastAsia="zh-CN"/>
          </w:rPr>
          <w:t>六、绿色食品项目选址可行性分析</w:t>
        </w:r>
        <w:r>
          <w:tab/>
        </w:r>
        <w:r>
          <w:fldChar w:fldCharType="begin"/>
        </w:r>
        <w:r>
          <w:instrText xml:space="preserve"> PAGEREF _Toc20263 \h </w:instrText>
        </w:r>
        <w:r>
          <w:fldChar w:fldCharType="separate"/>
        </w:r>
        <w:r>
          <w:t>15</w:t>
        </w:r>
        <w:r>
          <w:fldChar w:fldCharType="end"/>
        </w:r>
      </w:hyperlink>
    </w:p>
    <w:p>
      <w:pPr>
        <w:pStyle w:val="TOC2"/>
        <w:tabs>
          <w:tab w:val="right" w:leader="dot" w:pos="8306"/>
        </w:tabs>
      </w:pPr>
      <w:hyperlink w:anchor="_Toc5333" w:history="1">
        <w:r>
          <w:rPr>
            <w:rFonts w:ascii="仿宋" w:eastAsia="仿宋" w:hAnsi="仿宋" w:cs="仿宋" w:hint="eastAsia"/>
            <w:lang w:eastAsia="zh-CN"/>
          </w:rPr>
          <w:t>(一)、绿色食品项目选址</w:t>
        </w:r>
        <w:r>
          <w:tab/>
        </w:r>
        <w:r>
          <w:fldChar w:fldCharType="begin"/>
        </w:r>
        <w:r>
          <w:instrText xml:space="preserve"> PAGEREF _Toc5333 \h </w:instrText>
        </w:r>
        <w:r>
          <w:fldChar w:fldCharType="separate"/>
        </w:r>
        <w:r>
          <w:t>15</w:t>
        </w:r>
        <w:r>
          <w:fldChar w:fldCharType="end"/>
        </w:r>
      </w:hyperlink>
    </w:p>
    <w:p>
      <w:pPr>
        <w:pStyle w:val="TOC2"/>
        <w:tabs>
          <w:tab w:val="right" w:leader="dot" w:pos="8306"/>
        </w:tabs>
      </w:pPr>
      <w:hyperlink w:anchor="_Toc16379" w:history="1">
        <w:r>
          <w:rPr>
            <w:rFonts w:ascii="仿宋" w:eastAsia="仿宋" w:hAnsi="仿宋" w:cs="仿宋" w:hint="eastAsia"/>
            <w:lang w:eastAsia="zh-CN"/>
          </w:rPr>
          <w:t>(二)、用地控制指标</w:t>
        </w:r>
        <w:r>
          <w:tab/>
        </w:r>
        <w:r>
          <w:fldChar w:fldCharType="begin"/>
        </w:r>
        <w:r>
          <w:instrText xml:space="preserve"> PAGEREF _Toc16379 \h </w:instrText>
        </w:r>
        <w:r>
          <w:fldChar w:fldCharType="separate"/>
        </w:r>
        <w:r>
          <w:t>15</w:t>
        </w:r>
        <w:r>
          <w:fldChar w:fldCharType="end"/>
        </w:r>
      </w:hyperlink>
    </w:p>
    <w:p>
      <w:pPr>
        <w:pStyle w:val="TOC2"/>
        <w:tabs>
          <w:tab w:val="right" w:leader="dot" w:pos="8306"/>
        </w:tabs>
      </w:pPr>
      <w:hyperlink w:anchor="_Toc23275" w:history="1">
        <w:r>
          <w:rPr>
            <w:rFonts w:ascii="仿宋" w:eastAsia="仿宋" w:hAnsi="仿宋" w:cs="仿宋" w:hint="eastAsia"/>
            <w:lang w:eastAsia="zh-CN"/>
          </w:rPr>
          <w:t>(三)、节约用地措施</w:t>
        </w:r>
        <w:r>
          <w:tab/>
        </w:r>
        <w:r>
          <w:fldChar w:fldCharType="begin"/>
        </w:r>
        <w:r>
          <w:instrText xml:space="preserve"> PAGEREF _Toc23275 \h </w:instrText>
        </w:r>
        <w:r>
          <w:fldChar w:fldCharType="separate"/>
        </w:r>
        <w:r>
          <w:t>17</w:t>
        </w:r>
        <w:r>
          <w:fldChar w:fldCharType="end"/>
        </w:r>
      </w:hyperlink>
    </w:p>
    <w:p>
      <w:pPr>
        <w:pStyle w:val="TOC2"/>
        <w:tabs>
          <w:tab w:val="right" w:leader="dot" w:pos="8306"/>
        </w:tabs>
      </w:pPr>
      <w:hyperlink w:anchor="_Toc16933" w:history="1">
        <w:r>
          <w:rPr>
            <w:rFonts w:ascii="仿宋" w:eastAsia="仿宋" w:hAnsi="仿宋" w:cs="仿宋" w:hint="eastAsia"/>
            <w:lang w:eastAsia="zh-CN"/>
          </w:rPr>
          <w:t>(四)、总图布置方案</w:t>
        </w:r>
        <w:r>
          <w:tab/>
        </w:r>
        <w:r>
          <w:fldChar w:fldCharType="begin"/>
        </w:r>
        <w:r>
          <w:instrText xml:space="preserve"> PAGEREF _Toc16933 \h </w:instrText>
        </w:r>
        <w:r>
          <w:fldChar w:fldCharType="separate"/>
        </w:r>
        <w:r>
          <w:t>18</w:t>
        </w:r>
        <w:r>
          <w:fldChar w:fldCharType="end"/>
        </w:r>
      </w:hyperlink>
    </w:p>
    <w:p>
      <w:pPr>
        <w:pStyle w:val="TOC2"/>
        <w:tabs>
          <w:tab w:val="right" w:leader="dot" w:pos="8306"/>
        </w:tabs>
      </w:pPr>
      <w:hyperlink w:anchor="_Toc31941" w:history="1">
        <w:r>
          <w:rPr>
            <w:rFonts w:ascii="仿宋" w:eastAsia="仿宋" w:hAnsi="仿宋" w:cs="仿宋" w:hint="eastAsia"/>
            <w:lang w:eastAsia="zh-CN"/>
          </w:rPr>
          <w:t>(五)、选址综合评价</w:t>
        </w:r>
        <w:r>
          <w:tab/>
        </w:r>
        <w:r>
          <w:fldChar w:fldCharType="begin"/>
        </w:r>
        <w:r>
          <w:instrText xml:space="preserve"> PAGEREF _Toc31941 \h </w:instrText>
        </w:r>
        <w:r>
          <w:fldChar w:fldCharType="separate"/>
        </w:r>
        <w:r>
          <w:t>19</w:t>
        </w:r>
        <w:r>
          <w:fldChar w:fldCharType="end"/>
        </w:r>
      </w:hyperlink>
    </w:p>
    <w:p>
      <w:pPr>
        <w:pStyle w:val="TOC1"/>
        <w:tabs>
          <w:tab w:val="right" w:leader="dot" w:pos="8306"/>
        </w:tabs>
      </w:pPr>
      <w:hyperlink w:anchor="_Toc29356" w:history="1">
        <w:r>
          <w:rPr>
            <w:rFonts w:ascii="仿宋" w:eastAsia="仿宋" w:hAnsi="仿宋" w:cs="仿宋" w:hint="eastAsia"/>
            <w:lang w:eastAsia="zh-CN"/>
          </w:rPr>
          <w:t>七、绿色食品项目社会影响</w:t>
        </w:r>
        <w:r>
          <w:tab/>
        </w:r>
        <w:r>
          <w:fldChar w:fldCharType="begin"/>
        </w:r>
        <w:r>
          <w:instrText xml:space="preserve"> PAGEREF _Toc29356 \h </w:instrText>
        </w:r>
        <w:r>
          <w:fldChar w:fldCharType="separate"/>
        </w:r>
        <w:r>
          <w:t>20</w:t>
        </w:r>
        <w:r>
          <w:fldChar w:fldCharType="end"/>
        </w:r>
      </w:hyperlink>
    </w:p>
    <w:p>
      <w:pPr>
        <w:pStyle w:val="TOC2"/>
        <w:tabs>
          <w:tab w:val="right" w:leader="dot" w:pos="8306"/>
        </w:tabs>
      </w:pPr>
      <w:hyperlink w:anchor="_Toc31637" w:history="1">
        <w:r>
          <w:rPr>
            <w:rFonts w:ascii="仿宋" w:eastAsia="仿宋" w:hAnsi="仿宋" w:cs="仿宋" w:hint="eastAsia"/>
            <w:lang w:eastAsia="zh-CN"/>
          </w:rPr>
          <w:t>(一)、社会责任与义务</w:t>
        </w:r>
        <w:r>
          <w:tab/>
        </w:r>
        <w:r>
          <w:fldChar w:fldCharType="begin"/>
        </w:r>
        <w:r>
          <w:instrText xml:space="preserve"> PAGEREF _Toc31637 \h </w:instrText>
        </w:r>
        <w:r>
          <w:fldChar w:fldCharType="separate"/>
        </w:r>
        <w:r>
          <w:t>20</w:t>
        </w:r>
        <w:r>
          <w:fldChar w:fldCharType="end"/>
        </w:r>
      </w:hyperlink>
    </w:p>
    <w:p>
      <w:pPr>
        <w:pStyle w:val="TOC2"/>
        <w:tabs>
          <w:tab w:val="right" w:leader="dot" w:pos="8306"/>
        </w:tabs>
      </w:pPr>
      <w:hyperlink w:anchor="_Toc19760" w:history="1">
        <w:r>
          <w:rPr>
            <w:rFonts w:ascii="仿宋" w:eastAsia="仿宋" w:hAnsi="仿宋" w:cs="仿宋" w:hint="eastAsia"/>
            <w:lang w:eastAsia="zh-CN"/>
          </w:rPr>
          <w:t>(二)、社会参与与沟通</w:t>
        </w:r>
        <w:r>
          <w:tab/>
        </w:r>
        <w:r>
          <w:fldChar w:fldCharType="begin"/>
        </w:r>
        <w:r>
          <w:instrText xml:space="preserve"> PAGEREF _Toc19760 \h </w:instrText>
        </w:r>
        <w:r>
          <w:fldChar w:fldCharType="separate"/>
        </w:r>
        <w:r>
          <w:t>21</w:t>
        </w:r>
        <w:r>
          <w:fldChar w:fldCharType="end"/>
        </w:r>
      </w:hyperlink>
    </w:p>
    <w:p>
      <w:pPr>
        <w:pStyle w:val="TOC1"/>
        <w:tabs>
          <w:tab w:val="right" w:leader="dot" w:pos="8306"/>
        </w:tabs>
      </w:pPr>
      <w:hyperlink w:anchor="_Toc20166" w:history="1">
        <w:r>
          <w:rPr>
            <w:rFonts w:ascii="仿宋" w:eastAsia="仿宋" w:hAnsi="仿宋" w:cs="仿宋" w:hint="eastAsia"/>
            <w:lang w:eastAsia="zh-CN"/>
          </w:rPr>
          <w:t>八、绿色食品项目风险管理</w:t>
        </w:r>
        <w:r>
          <w:tab/>
        </w:r>
        <w:r>
          <w:fldChar w:fldCharType="begin"/>
        </w:r>
        <w:r>
          <w:instrText xml:space="preserve"> PAGEREF _Toc20166 \h </w:instrText>
        </w:r>
        <w:r>
          <w:fldChar w:fldCharType="separate"/>
        </w:r>
        <w:r>
          <w:t>22</w:t>
        </w:r>
        <w:r>
          <w:fldChar w:fldCharType="end"/>
        </w:r>
      </w:hyperlink>
    </w:p>
    <w:p>
      <w:pPr>
        <w:pStyle w:val="TOC2"/>
        <w:tabs>
          <w:tab w:val="right" w:leader="dot" w:pos="8306"/>
        </w:tabs>
      </w:pPr>
      <w:hyperlink w:anchor="_Toc29822" w:history="1">
        <w:r>
          <w:rPr>
            <w:rFonts w:ascii="仿宋" w:eastAsia="仿宋" w:hAnsi="仿宋" w:cs="仿宋" w:hint="eastAsia"/>
            <w:lang w:eastAsia="zh-CN"/>
          </w:rPr>
          <w:t>(一)、风险识别与评估</w:t>
        </w:r>
        <w:r>
          <w:tab/>
        </w:r>
        <w:r>
          <w:fldChar w:fldCharType="begin"/>
        </w:r>
        <w:r>
          <w:instrText xml:space="preserve"> PAGEREF _Toc29822 \h </w:instrText>
        </w:r>
        <w:r>
          <w:fldChar w:fldCharType="separate"/>
        </w:r>
        <w:r>
          <w:t>22</w:t>
        </w:r>
        <w:r>
          <w:fldChar w:fldCharType="end"/>
        </w:r>
      </w:hyperlink>
    </w:p>
    <w:p>
      <w:pPr>
        <w:pStyle w:val="TOC2"/>
        <w:tabs>
          <w:tab w:val="right" w:leader="dot" w:pos="8306"/>
        </w:tabs>
      </w:pPr>
      <w:hyperlink w:anchor="_Toc6877" w:history="1">
        <w:r>
          <w:rPr>
            <w:rFonts w:ascii="仿宋" w:eastAsia="仿宋" w:hAnsi="仿宋" w:cs="仿宋" w:hint="eastAsia"/>
            <w:lang w:eastAsia="zh-CN"/>
          </w:rPr>
          <w:t>(二)、风险应对策略</w:t>
        </w:r>
        <w:r>
          <w:tab/>
        </w:r>
        <w:r>
          <w:fldChar w:fldCharType="begin"/>
        </w:r>
        <w:r>
          <w:instrText xml:space="preserve"> PAGEREF _Toc6877 \h </w:instrText>
        </w:r>
        <w:r>
          <w:fldChar w:fldCharType="separate"/>
        </w:r>
        <w:r>
          <w:t>23</w:t>
        </w:r>
        <w:r>
          <w:fldChar w:fldCharType="end"/>
        </w:r>
      </w:hyperlink>
    </w:p>
    <w:p>
      <w:pPr>
        <w:pStyle w:val="TOC2"/>
        <w:tabs>
          <w:tab w:val="right" w:leader="dot" w:pos="8306"/>
        </w:tabs>
      </w:pPr>
      <w:hyperlink w:anchor="_Toc23647" w:history="1">
        <w:r>
          <w:rPr>
            <w:rFonts w:ascii="仿宋" w:eastAsia="仿宋" w:hAnsi="仿宋" w:cs="仿宋" w:hint="eastAsia"/>
            <w:lang w:eastAsia="zh-CN"/>
          </w:rPr>
          <w:t>(三)、风险监控与控制</w:t>
        </w:r>
        <w:r>
          <w:tab/>
        </w:r>
        <w:r>
          <w:fldChar w:fldCharType="begin"/>
        </w:r>
        <w:r>
          <w:instrText xml:space="preserve"> PAGEREF _Toc23647 \h </w:instrText>
        </w:r>
        <w:r>
          <w:fldChar w:fldCharType="separate"/>
        </w:r>
        <w:r>
          <w:t>25</w:t>
        </w:r>
        <w:r>
          <w:fldChar w:fldCharType="end"/>
        </w:r>
      </w:hyperlink>
    </w:p>
    <w:p>
      <w:pPr>
        <w:pStyle w:val="TOC1"/>
        <w:tabs>
          <w:tab w:val="right" w:leader="dot" w:pos="8306"/>
        </w:tabs>
      </w:pPr>
      <w:hyperlink w:anchor="_Toc18534" w:history="1">
        <w:r>
          <w:rPr>
            <w:rFonts w:ascii="仿宋" w:eastAsia="仿宋" w:hAnsi="仿宋" w:cs="仿宋" w:hint="eastAsia"/>
            <w:lang w:eastAsia="zh-CN"/>
          </w:rPr>
          <w:t>九、绿色食品项目技术管理</w:t>
        </w:r>
        <w:r>
          <w:tab/>
        </w:r>
        <w:r>
          <w:fldChar w:fldCharType="begin"/>
        </w:r>
        <w:r>
          <w:instrText xml:space="preserve"> PAGEREF _Toc18534 \h </w:instrText>
        </w:r>
        <w:r>
          <w:fldChar w:fldCharType="separate"/>
        </w:r>
        <w:r>
          <w:t>26</w:t>
        </w:r>
        <w:r>
          <w:fldChar w:fldCharType="end"/>
        </w:r>
      </w:hyperlink>
    </w:p>
    <w:p>
      <w:pPr>
        <w:pStyle w:val="TOC2"/>
        <w:tabs>
          <w:tab w:val="right" w:leader="dot" w:pos="8306"/>
        </w:tabs>
      </w:pPr>
      <w:hyperlink w:anchor="_Toc18264" w:history="1">
        <w:r>
          <w:rPr>
            <w:rFonts w:ascii="仿宋" w:eastAsia="仿宋" w:hAnsi="仿宋" w:cs="仿宋" w:hint="eastAsia"/>
            <w:lang w:eastAsia="zh-CN"/>
          </w:rPr>
          <w:t>(一)、技术方案选用方向</w:t>
        </w:r>
        <w:r>
          <w:tab/>
        </w:r>
        <w:r>
          <w:fldChar w:fldCharType="begin"/>
        </w:r>
        <w:r>
          <w:instrText xml:space="preserve"> PAGEREF _Toc18264 \h </w:instrText>
        </w:r>
        <w:r>
          <w:fldChar w:fldCharType="separate"/>
        </w:r>
        <w:r>
          <w:t>26</w:t>
        </w:r>
        <w:r>
          <w:fldChar w:fldCharType="end"/>
        </w:r>
      </w:hyperlink>
    </w:p>
    <w:p>
      <w:pPr>
        <w:pStyle w:val="TOC2"/>
        <w:tabs>
          <w:tab w:val="right" w:leader="dot" w:pos="8306"/>
        </w:tabs>
      </w:pPr>
      <w:hyperlink w:anchor="_Toc17243" w:history="1">
        <w:r>
          <w:rPr>
            <w:rFonts w:ascii="仿宋" w:eastAsia="仿宋" w:hAnsi="仿宋" w:cs="仿宋" w:hint="eastAsia"/>
            <w:lang w:eastAsia="zh-CN"/>
          </w:rPr>
          <w:t>(二)、工艺技术方案选用原则</w:t>
        </w:r>
        <w:r>
          <w:tab/>
        </w:r>
        <w:r>
          <w:fldChar w:fldCharType="begin"/>
        </w:r>
        <w:r>
          <w:instrText xml:space="preserve"> PAGEREF _Toc17243 \h </w:instrText>
        </w:r>
        <w:r>
          <w:fldChar w:fldCharType="separate"/>
        </w:r>
        <w:r>
          <w:t>28</w:t>
        </w:r>
        <w:r>
          <w:fldChar w:fldCharType="end"/>
        </w:r>
      </w:hyperlink>
    </w:p>
    <w:p>
      <w:pPr>
        <w:pStyle w:val="TOC2"/>
        <w:tabs>
          <w:tab w:val="right" w:leader="dot" w:pos="8306"/>
        </w:tabs>
      </w:pPr>
      <w:hyperlink w:anchor="_Toc24312" w:history="1">
        <w:r>
          <w:rPr>
            <w:rFonts w:ascii="仿宋" w:eastAsia="仿宋" w:hAnsi="仿宋" w:cs="仿宋" w:hint="eastAsia"/>
            <w:lang w:eastAsia="zh-CN"/>
          </w:rPr>
          <w:t>(三)、工艺技术方案要求</w:t>
        </w:r>
        <w:r>
          <w:tab/>
        </w:r>
        <w:r>
          <w:fldChar w:fldCharType="begin"/>
        </w:r>
        <w:r>
          <w:instrText xml:space="preserve"> PAGEREF _Toc24312 \h </w:instrText>
        </w:r>
        <w:r>
          <w:fldChar w:fldCharType="separate"/>
        </w:r>
        <w:r>
          <w:t>30</w:t>
        </w:r>
        <w:r>
          <w:fldChar w:fldCharType="end"/>
        </w:r>
      </w:hyperlink>
    </w:p>
    <w:p>
      <w:pPr>
        <w:pStyle w:val="TOC1"/>
        <w:tabs>
          <w:tab w:val="right" w:leader="dot" w:pos="8306"/>
        </w:tabs>
      </w:pPr>
      <w:hyperlink w:anchor="_Toc11938" w:history="1">
        <w:r>
          <w:rPr>
            <w:rFonts w:ascii="仿宋" w:eastAsia="仿宋" w:hAnsi="仿宋" w:cs="仿宋" w:hint="eastAsia"/>
            <w:lang w:eastAsia="zh-CN"/>
          </w:rPr>
          <w:t>十、绿色食品项目财务管理</w:t>
        </w:r>
        <w:r>
          <w:tab/>
        </w:r>
        <w:r>
          <w:fldChar w:fldCharType="begin"/>
        </w:r>
        <w:r>
          <w:instrText xml:space="preserve"> PAGEREF _Toc11938 \h </w:instrText>
        </w:r>
        <w:r>
          <w:fldChar w:fldCharType="separate"/>
        </w:r>
        <w:r>
          <w:t>32</w:t>
        </w:r>
        <w:r>
          <w:fldChar w:fldCharType="end"/>
        </w:r>
      </w:hyperlink>
    </w:p>
    <w:p>
      <w:pPr>
        <w:pStyle w:val="TOC2"/>
        <w:tabs>
          <w:tab w:val="right" w:leader="dot" w:pos="8306"/>
        </w:tabs>
      </w:pPr>
      <w:hyperlink w:anchor="_Toc9174" w:history="1">
        <w:r>
          <w:rPr>
            <w:rFonts w:ascii="仿宋" w:eastAsia="仿宋" w:hAnsi="仿宋" w:cs="仿宋" w:hint="eastAsia"/>
            <w:lang w:eastAsia="zh-CN"/>
          </w:rPr>
          <w:t>(一)、资金需求大</w:t>
        </w:r>
        <w:r>
          <w:tab/>
        </w:r>
        <w:r>
          <w:fldChar w:fldCharType="begin"/>
        </w:r>
        <w:r>
          <w:instrText xml:space="preserve"> PAGEREF _Toc9174 \h </w:instrText>
        </w:r>
        <w:r>
          <w:fldChar w:fldCharType="separate"/>
        </w:r>
        <w:r>
          <w:t>32</w:t>
        </w:r>
        <w:r>
          <w:fldChar w:fldCharType="end"/>
        </w:r>
      </w:hyperlink>
    </w:p>
    <w:p>
      <w:pPr>
        <w:pStyle w:val="TOC2"/>
        <w:tabs>
          <w:tab w:val="right" w:leader="dot" w:pos="8306"/>
        </w:tabs>
      </w:pPr>
      <w:hyperlink w:anchor="_Toc29842" w:history="1">
        <w:r>
          <w:rPr>
            <w:rFonts w:ascii="仿宋" w:eastAsia="仿宋" w:hAnsi="仿宋" w:cs="仿宋" w:hint="eastAsia"/>
            <w:lang w:eastAsia="zh-CN"/>
          </w:rPr>
          <w:t>(二)、研发周期长</w:t>
        </w:r>
        <w:r>
          <w:tab/>
        </w:r>
        <w:r>
          <w:fldChar w:fldCharType="begin"/>
        </w:r>
        <w:r>
          <w:instrText xml:space="preserve"> PAGEREF _Toc29842 \h </w:instrText>
        </w:r>
        <w:r>
          <w:fldChar w:fldCharType="separate"/>
        </w:r>
        <w:r>
          <w:t>33</w:t>
        </w:r>
        <w:r>
          <w:fldChar w:fldCharType="end"/>
        </w:r>
      </w:hyperlink>
    </w:p>
    <w:p>
      <w:pPr>
        <w:pStyle w:val="TOC2"/>
        <w:tabs>
          <w:tab w:val="right" w:leader="dot" w:pos="8306"/>
        </w:tabs>
      </w:pPr>
      <w:hyperlink w:anchor="_Toc6789" w:history="1">
        <w:r>
          <w:rPr>
            <w:rFonts w:ascii="仿宋" w:eastAsia="仿宋" w:hAnsi="仿宋" w:cs="仿宋" w:hint="eastAsia"/>
            <w:lang w:eastAsia="zh-CN"/>
          </w:rPr>
          <w:t>(三)、市场风险大</w:t>
        </w:r>
        <w:r>
          <w:tab/>
        </w:r>
        <w:r>
          <w:fldChar w:fldCharType="begin"/>
        </w:r>
        <w:r>
          <w:instrText xml:space="preserve"> PAGEREF _Toc6789 \h </w:instrText>
        </w:r>
        <w:r>
          <w:fldChar w:fldCharType="separate"/>
        </w:r>
        <w:r>
          <w:t>34</w:t>
        </w:r>
        <w:r>
          <w:fldChar w:fldCharType="end"/>
        </w:r>
      </w:hyperlink>
    </w:p>
    <w:p>
      <w:pPr>
        <w:pStyle w:val="TOC2"/>
        <w:tabs>
          <w:tab w:val="right" w:leader="dot" w:pos="8306"/>
        </w:tabs>
      </w:pPr>
      <w:hyperlink w:anchor="_Toc9385" w:history="1">
        <w:r>
          <w:rPr>
            <w:rFonts w:ascii="仿宋" w:eastAsia="仿宋" w:hAnsi="仿宋" w:cs="仿宋" w:hint="eastAsia"/>
            <w:lang w:eastAsia="zh-CN"/>
          </w:rPr>
          <w:t>(四)、利润率高</w:t>
        </w:r>
        <w:r>
          <w:tab/>
        </w:r>
        <w:r>
          <w:fldChar w:fldCharType="begin"/>
        </w:r>
        <w:r>
          <w:instrText xml:space="preserve"> PAGEREF _Toc9385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1" w:history="1">
        <w:r>
          <w:rPr>
            <w:rFonts w:ascii="仿宋" w:eastAsia="仿宋" w:hAnsi="仿宋" w:cs="仿宋" w:hint="eastAsia"/>
            <w:lang w:eastAsia="zh-CN"/>
          </w:rPr>
          <w:t>十一、绿色食品项目计划安排</w:t>
        </w:r>
        <w:r>
          <w:tab/>
        </w:r>
        <w:r>
          <w:fldChar w:fldCharType="begin"/>
        </w:r>
        <w:r>
          <w:instrText xml:space="preserve"> PAGEREF _Toc1271 \h </w:instrText>
        </w:r>
        <w:r>
          <w:fldChar w:fldCharType="separate"/>
        </w:r>
        <w:r>
          <w:t>39</w:t>
        </w:r>
        <w:r>
          <w:fldChar w:fldCharType="end"/>
        </w:r>
      </w:hyperlink>
    </w:p>
    <w:p>
      <w:pPr>
        <w:pStyle w:val="TOC2"/>
        <w:tabs>
          <w:tab w:val="right" w:leader="dot" w:pos="8306"/>
        </w:tabs>
      </w:pPr>
      <w:hyperlink w:anchor="_Toc20431" w:history="1">
        <w:r>
          <w:rPr>
            <w:rFonts w:ascii="仿宋" w:eastAsia="仿宋" w:hAnsi="仿宋" w:cs="仿宋" w:hint="eastAsia"/>
            <w:lang w:eastAsia="zh-CN"/>
          </w:rPr>
          <w:t>(一)、建设周期</w:t>
        </w:r>
        <w:r>
          <w:tab/>
        </w:r>
        <w:r>
          <w:fldChar w:fldCharType="begin"/>
        </w:r>
        <w:r>
          <w:instrText xml:space="preserve"> PAGEREF _Toc20431 \h </w:instrText>
        </w:r>
        <w:r>
          <w:fldChar w:fldCharType="separate"/>
        </w:r>
        <w:r>
          <w:t>39</w:t>
        </w:r>
        <w:r>
          <w:fldChar w:fldCharType="end"/>
        </w:r>
      </w:hyperlink>
    </w:p>
    <w:p>
      <w:pPr>
        <w:pStyle w:val="TOC2"/>
        <w:tabs>
          <w:tab w:val="right" w:leader="dot" w:pos="8306"/>
        </w:tabs>
      </w:pPr>
      <w:hyperlink w:anchor="_Toc13354" w:history="1">
        <w:r>
          <w:rPr>
            <w:rFonts w:ascii="仿宋" w:eastAsia="仿宋" w:hAnsi="仿宋" w:cs="仿宋" w:hint="eastAsia"/>
            <w:lang w:eastAsia="zh-CN"/>
          </w:rPr>
          <w:t>(二)、建设进度</w:t>
        </w:r>
        <w:r>
          <w:tab/>
        </w:r>
        <w:r>
          <w:fldChar w:fldCharType="begin"/>
        </w:r>
        <w:r>
          <w:instrText xml:space="preserve"> PAGEREF _Toc13354 \h </w:instrText>
        </w:r>
        <w:r>
          <w:fldChar w:fldCharType="separate"/>
        </w:r>
        <w:r>
          <w:t>40</w:t>
        </w:r>
        <w:r>
          <w:fldChar w:fldCharType="end"/>
        </w:r>
      </w:hyperlink>
    </w:p>
    <w:p>
      <w:pPr>
        <w:pStyle w:val="TOC2"/>
        <w:tabs>
          <w:tab w:val="right" w:leader="dot" w:pos="8306"/>
        </w:tabs>
      </w:pPr>
      <w:hyperlink w:anchor="_Toc24546" w:history="1">
        <w:r>
          <w:rPr>
            <w:rFonts w:ascii="仿宋" w:eastAsia="仿宋" w:hAnsi="仿宋" w:cs="仿宋" w:hint="eastAsia"/>
            <w:lang w:eastAsia="zh-CN"/>
          </w:rPr>
          <w:t>(三)、进度安排注意事项</w:t>
        </w:r>
        <w:r>
          <w:tab/>
        </w:r>
        <w:r>
          <w:fldChar w:fldCharType="begin"/>
        </w:r>
        <w:r>
          <w:instrText xml:space="preserve"> PAGEREF _Toc24546 \h </w:instrText>
        </w:r>
        <w:r>
          <w:fldChar w:fldCharType="separate"/>
        </w:r>
        <w:r>
          <w:t>41</w:t>
        </w:r>
        <w:r>
          <w:fldChar w:fldCharType="end"/>
        </w:r>
      </w:hyperlink>
    </w:p>
    <w:p>
      <w:pPr>
        <w:pStyle w:val="TOC2"/>
        <w:tabs>
          <w:tab w:val="right" w:leader="dot" w:pos="8306"/>
        </w:tabs>
      </w:pPr>
      <w:hyperlink w:anchor="_Toc7190" w:history="1">
        <w:r>
          <w:rPr>
            <w:rFonts w:ascii="仿宋" w:eastAsia="仿宋" w:hAnsi="仿宋" w:cs="仿宋" w:hint="eastAsia"/>
            <w:lang w:eastAsia="zh-CN"/>
          </w:rPr>
          <w:t>(四)、人力资源配置</w:t>
        </w:r>
        <w:r>
          <w:tab/>
        </w:r>
        <w:r>
          <w:fldChar w:fldCharType="begin"/>
        </w:r>
        <w:r>
          <w:instrText xml:space="preserve"> PAGEREF _Toc7190 \h </w:instrText>
        </w:r>
        <w:r>
          <w:fldChar w:fldCharType="separate"/>
        </w:r>
        <w:r>
          <w:t>42</w:t>
        </w:r>
        <w:r>
          <w:fldChar w:fldCharType="end"/>
        </w:r>
      </w:hyperlink>
    </w:p>
    <w:p>
      <w:pPr>
        <w:pStyle w:val="TOC1"/>
        <w:tabs>
          <w:tab w:val="right" w:leader="dot" w:pos="8306"/>
        </w:tabs>
      </w:pPr>
      <w:hyperlink w:anchor="_Toc3156" w:history="1">
        <w:r>
          <w:rPr>
            <w:rFonts w:ascii="仿宋" w:eastAsia="仿宋" w:hAnsi="仿宋" w:cs="仿宋" w:hint="eastAsia"/>
            <w:lang w:eastAsia="zh-CN"/>
          </w:rPr>
          <w:t>十二、绿色食品项目人力资源管理</w:t>
        </w:r>
        <w:r>
          <w:tab/>
        </w:r>
        <w:r>
          <w:fldChar w:fldCharType="begin"/>
        </w:r>
        <w:r>
          <w:instrText xml:space="preserve"> PAGEREF _Toc3156 \h </w:instrText>
        </w:r>
        <w:r>
          <w:fldChar w:fldCharType="separate"/>
        </w:r>
        <w:r>
          <w:t>43</w:t>
        </w:r>
        <w:r>
          <w:fldChar w:fldCharType="end"/>
        </w:r>
      </w:hyperlink>
    </w:p>
    <w:p>
      <w:pPr>
        <w:pStyle w:val="TOC2"/>
        <w:tabs>
          <w:tab w:val="right" w:leader="dot" w:pos="8306"/>
        </w:tabs>
      </w:pPr>
      <w:hyperlink w:anchor="_Toc25653" w:history="1">
        <w:r>
          <w:rPr>
            <w:rFonts w:ascii="仿宋" w:eastAsia="仿宋" w:hAnsi="仿宋" w:cs="仿宋" w:hint="eastAsia"/>
            <w:lang w:eastAsia="zh-CN"/>
          </w:rPr>
          <w:t>(一)、建立健全的预算管理制度</w:t>
        </w:r>
        <w:r>
          <w:tab/>
        </w:r>
        <w:r>
          <w:fldChar w:fldCharType="begin"/>
        </w:r>
        <w:r>
          <w:instrText xml:space="preserve"> PAGEREF _Toc25653 \h </w:instrText>
        </w:r>
        <w:r>
          <w:fldChar w:fldCharType="separate"/>
        </w:r>
        <w:r>
          <w:t>43</w:t>
        </w:r>
        <w:r>
          <w:fldChar w:fldCharType="end"/>
        </w:r>
      </w:hyperlink>
    </w:p>
    <w:p>
      <w:pPr>
        <w:pStyle w:val="TOC2"/>
        <w:tabs>
          <w:tab w:val="right" w:leader="dot" w:pos="8306"/>
        </w:tabs>
      </w:pPr>
      <w:hyperlink w:anchor="_Toc23855" w:history="1">
        <w:r>
          <w:rPr>
            <w:rFonts w:ascii="仿宋" w:eastAsia="仿宋" w:hAnsi="仿宋" w:cs="仿宋" w:hint="eastAsia"/>
            <w:lang w:eastAsia="zh-CN"/>
          </w:rPr>
          <w:t>(二)、加强资金流动监控</w:t>
        </w:r>
        <w:r>
          <w:tab/>
        </w:r>
        <w:r>
          <w:fldChar w:fldCharType="begin"/>
        </w:r>
        <w:r>
          <w:instrText xml:space="preserve"> PAGEREF _Toc23855 \h </w:instrText>
        </w:r>
        <w:r>
          <w:fldChar w:fldCharType="separate"/>
        </w:r>
        <w:r>
          <w:t>45</w:t>
        </w:r>
        <w:r>
          <w:fldChar w:fldCharType="end"/>
        </w:r>
      </w:hyperlink>
    </w:p>
    <w:p>
      <w:pPr>
        <w:pStyle w:val="TOC2"/>
        <w:tabs>
          <w:tab w:val="right" w:leader="dot" w:pos="8306"/>
        </w:tabs>
      </w:pPr>
      <w:hyperlink w:anchor="_Toc16668" w:history="1">
        <w:r>
          <w:rPr>
            <w:rFonts w:ascii="仿宋" w:eastAsia="仿宋" w:hAnsi="仿宋" w:cs="仿宋" w:hint="eastAsia"/>
            <w:lang w:eastAsia="zh-CN"/>
          </w:rPr>
          <w:t>(三)、制定完善的风险控制机制</w:t>
        </w:r>
        <w:r>
          <w:tab/>
        </w:r>
        <w:r>
          <w:fldChar w:fldCharType="begin"/>
        </w:r>
        <w:r>
          <w:instrText xml:space="preserve"> PAGEREF _Toc16668 \h </w:instrText>
        </w:r>
        <w:r>
          <w:fldChar w:fldCharType="separate"/>
        </w:r>
        <w:r>
          <w:t>46</w:t>
        </w:r>
        <w:r>
          <w:fldChar w:fldCharType="end"/>
        </w:r>
      </w:hyperlink>
    </w:p>
    <w:p>
      <w:pPr>
        <w:pStyle w:val="TOC2"/>
        <w:tabs>
          <w:tab w:val="right" w:leader="dot" w:pos="8306"/>
        </w:tabs>
      </w:pPr>
      <w:hyperlink w:anchor="_Toc30390" w:history="1">
        <w:r>
          <w:rPr>
            <w:rFonts w:ascii="仿宋" w:eastAsia="仿宋" w:hAnsi="仿宋" w:cs="仿宋" w:hint="eastAsia"/>
            <w:lang w:eastAsia="zh-CN"/>
          </w:rPr>
          <w:t>(四)、优化成本管理</w:t>
        </w:r>
        <w:r>
          <w:tab/>
        </w:r>
        <w:r>
          <w:fldChar w:fldCharType="begin"/>
        </w:r>
        <w:r>
          <w:instrText xml:space="preserve"> PAGEREF _Toc30390 \h </w:instrText>
        </w:r>
        <w:r>
          <w:fldChar w:fldCharType="separate"/>
        </w:r>
        <w:r>
          <w:t>47</w:t>
        </w:r>
        <w:r>
          <w:fldChar w:fldCharType="end"/>
        </w:r>
      </w:hyperlink>
    </w:p>
    <w:p>
      <w:pPr>
        <w:pStyle w:val="TOC1"/>
        <w:tabs>
          <w:tab w:val="right" w:leader="dot" w:pos="8306"/>
        </w:tabs>
      </w:pPr>
      <w:hyperlink w:anchor="_Toc2039" w:history="1">
        <w:r>
          <w:rPr>
            <w:rFonts w:ascii="仿宋" w:eastAsia="仿宋" w:hAnsi="仿宋" w:cs="仿宋" w:hint="eastAsia"/>
            <w:lang w:eastAsia="zh-CN"/>
          </w:rPr>
          <w:t>十三、绿色食品项目工程方案分析</w:t>
        </w:r>
        <w:r>
          <w:tab/>
        </w:r>
        <w:r>
          <w:fldChar w:fldCharType="begin"/>
        </w:r>
        <w:r>
          <w:instrText xml:space="preserve"> PAGEREF _Toc2039 \h </w:instrText>
        </w:r>
        <w:r>
          <w:fldChar w:fldCharType="separate"/>
        </w:r>
        <w:r>
          <w:t>49</w:t>
        </w:r>
        <w:r>
          <w:fldChar w:fldCharType="end"/>
        </w:r>
      </w:hyperlink>
    </w:p>
    <w:p>
      <w:pPr>
        <w:pStyle w:val="TOC2"/>
        <w:tabs>
          <w:tab w:val="right" w:leader="dot" w:pos="8306"/>
        </w:tabs>
      </w:pPr>
      <w:hyperlink w:anchor="_Toc31604" w:history="1">
        <w:r>
          <w:rPr>
            <w:rFonts w:ascii="仿宋" w:eastAsia="仿宋" w:hAnsi="仿宋" w:cs="仿宋" w:hint="eastAsia"/>
            <w:lang w:eastAsia="zh-CN"/>
          </w:rPr>
          <w:t>(一)、建筑工程设计原则</w:t>
        </w:r>
        <w:r>
          <w:tab/>
        </w:r>
        <w:r>
          <w:fldChar w:fldCharType="begin"/>
        </w:r>
        <w:r>
          <w:instrText xml:space="preserve"> PAGEREF _Toc31604 \h </w:instrText>
        </w:r>
        <w:r>
          <w:fldChar w:fldCharType="separate"/>
        </w:r>
        <w:r>
          <w:t>49</w:t>
        </w:r>
        <w:r>
          <w:fldChar w:fldCharType="end"/>
        </w:r>
      </w:hyperlink>
    </w:p>
    <w:p>
      <w:pPr>
        <w:pStyle w:val="TOC2"/>
        <w:tabs>
          <w:tab w:val="right" w:leader="dot" w:pos="8306"/>
        </w:tabs>
      </w:pPr>
      <w:hyperlink w:anchor="_Toc13043" w:history="1">
        <w:r>
          <w:rPr>
            <w:rFonts w:ascii="仿宋" w:eastAsia="仿宋" w:hAnsi="仿宋" w:cs="仿宋" w:hint="eastAsia"/>
            <w:lang w:eastAsia="zh-CN"/>
          </w:rPr>
          <w:t>(二)、土建工程建设指标</w:t>
        </w:r>
        <w:r>
          <w:tab/>
        </w:r>
        <w:r>
          <w:fldChar w:fldCharType="begin"/>
        </w:r>
        <w:r>
          <w:instrText xml:space="preserve"> PAGEREF _Toc13043 \h </w:instrText>
        </w:r>
        <w:r>
          <w:fldChar w:fldCharType="separate"/>
        </w:r>
        <w:r>
          <w:t>52</w:t>
        </w:r>
        <w:r>
          <w:fldChar w:fldCharType="end"/>
        </w:r>
      </w:hyperlink>
    </w:p>
    <w:p>
      <w:pPr>
        <w:pStyle w:val="TOC1"/>
        <w:tabs>
          <w:tab w:val="right" w:leader="dot" w:pos="8306"/>
        </w:tabs>
      </w:pPr>
      <w:hyperlink w:anchor="_Toc32644" w:history="1">
        <w:r>
          <w:rPr>
            <w:rFonts w:ascii="仿宋" w:eastAsia="仿宋" w:hAnsi="仿宋" w:cs="仿宋" w:hint="eastAsia"/>
            <w:lang w:eastAsia="zh-CN"/>
          </w:rPr>
          <w:t>十四、绿色食品项目变更管理</w:t>
        </w:r>
        <w:r>
          <w:tab/>
        </w:r>
        <w:r>
          <w:fldChar w:fldCharType="begin"/>
        </w:r>
        <w:r>
          <w:instrText xml:space="preserve"> PAGEREF _Toc32644 \h </w:instrText>
        </w:r>
        <w:r>
          <w:fldChar w:fldCharType="separate"/>
        </w:r>
        <w:r>
          <w:t>54</w:t>
        </w:r>
        <w:r>
          <w:fldChar w:fldCharType="end"/>
        </w:r>
      </w:hyperlink>
    </w:p>
    <w:p>
      <w:pPr>
        <w:pStyle w:val="TOC2"/>
        <w:tabs>
          <w:tab w:val="right" w:leader="dot" w:pos="8306"/>
        </w:tabs>
      </w:pPr>
      <w:hyperlink w:anchor="_Toc1491" w:history="1">
        <w:r>
          <w:rPr>
            <w:rFonts w:ascii="仿宋" w:eastAsia="仿宋" w:hAnsi="仿宋" w:cs="仿宋" w:hint="eastAsia"/>
            <w:lang w:eastAsia="zh-CN"/>
          </w:rPr>
          <w:t>(一)、变更申请与评估</w:t>
        </w:r>
        <w:r>
          <w:tab/>
        </w:r>
        <w:r>
          <w:fldChar w:fldCharType="begin"/>
        </w:r>
        <w:r>
          <w:instrText xml:space="preserve"> PAGEREF _Toc1491 \h </w:instrText>
        </w:r>
        <w:r>
          <w:fldChar w:fldCharType="separate"/>
        </w:r>
        <w:r>
          <w:t>54</w:t>
        </w:r>
        <w:r>
          <w:fldChar w:fldCharType="end"/>
        </w:r>
      </w:hyperlink>
    </w:p>
    <w:p>
      <w:pPr>
        <w:pStyle w:val="TOC2"/>
        <w:tabs>
          <w:tab w:val="right" w:leader="dot" w:pos="8306"/>
        </w:tabs>
      </w:pPr>
      <w:hyperlink w:anchor="_Toc8019" w:history="1">
        <w:r>
          <w:rPr>
            <w:rFonts w:ascii="仿宋" w:eastAsia="仿宋" w:hAnsi="仿宋" w:cs="仿宋" w:hint="eastAsia"/>
            <w:lang w:eastAsia="zh-CN"/>
          </w:rPr>
          <w:t>(二)、变更实施与控制</w:t>
        </w:r>
        <w:r>
          <w:tab/>
        </w:r>
        <w:r>
          <w:fldChar w:fldCharType="begin"/>
        </w:r>
        <w:r>
          <w:instrText xml:space="preserve"> PAGEREF _Toc8019 \h </w:instrText>
        </w:r>
        <w:r>
          <w:fldChar w:fldCharType="separate"/>
        </w:r>
        <w:r>
          <w:t>54</w:t>
        </w:r>
        <w:r>
          <w:fldChar w:fldCharType="end"/>
        </w:r>
      </w:hyperlink>
    </w:p>
    <w:p>
      <w:pPr>
        <w:pStyle w:val="TOC1"/>
        <w:tabs>
          <w:tab w:val="right" w:leader="dot" w:pos="8306"/>
        </w:tabs>
      </w:pPr>
      <w:hyperlink w:anchor="_Toc15422" w:history="1">
        <w:r>
          <w:rPr>
            <w:rFonts w:ascii="仿宋" w:eastAsia="仿宋" w:hAnsi="仿宋" w:cs="仿宋" w:hint="eastAsia"/>
            <w:lang w:eastAsia="zh-CN"/>
          </w:rPr>
          <w:t>十五、营销与推广策略</w:t>
        </w:r>
        <w:r>
          <w:tab/>
        </w:r>
        <w:r>
          <w:fldChar w:fldCharType="begin"/>
        </w:r>
        <w:r>
          <w:instrText xml:space="preserve"> PAGEREF _Toc15422 \h </w:instrText>
        </w:r>
        <w:r>
          <w:fldChar w:fldCharType="separate"/>
        </w:r>
        <w:r>
          <w:t>55</w:t>
        </w:r>
        <w:r>
          <w:fldChar w:fldCharType="end"/>
        </w:r>
      </w:hyperlink>
    </w:p>
    <w:p>
      <w:pPr>
        <w:pStyle w:val="TOC2"/>
        <w:tabs>
          <w:tab w:val="right" w:leader="dot" w:pos="8306"/>
        </w:tabs>
      </w:pPr>
      <w:hyperlink w:anchor="_Toc7465" w:history="1">
        <w:r>
          <w:rPr>
            <w:rFonts w:ascii="仿宋" w:eastAsia="仿宋" w:hAnsi="仿宋" w:cs="仿宋" w:hint="eastAsia"/>
            <w:lang w:eastAsia="zh-CN"/>
          </w:rPr>
          <w:t>(一)、产品/服务定位与特点</w:t>
        </w:r>
        <w:r>
          <w:tab/>
        </w:r>
        <w:r>
          <w:fldChar w:fldCharType="begin"/>
        </w:r>
        <w:r>
          <w:instrText xml:space="preserve"> PAGEREF _Toc7465 \h </w:instrText>
        </w:r>
        <w:r>
          <w:fldChar w:fldCharType="separate"/>
        </w:r>
        <w:r>
          <w:t>55</w:t>
        </w:r>
        <w:r>
          <w:fldChar w:fldCharType="end"/>
        </w:r>
      </w:hyperlink>
    </w:p>
    <w:p>
      <w:pPr>
        <w:pStyle w:val="TOC2"/>
        <w:tabs>
          <w:tab w:val="right" w:leader="dot" w:pos="8306"/>
        </w:tabs>
      </w:pPr>
      <w:hyperlink w:anchor="_Toc14228" w:history="1">
        <w:r>
          <w:rPr>
            <w:rFonts w:ascii="仿宋" w:eastAsia="仿宋" w:hAnsi="仿宋" w:cs="仿宋" w:hint="eastAsia"/>
            <w:lang w:eastAsia="zh-CN"/>
          </w:rPr>
          <w:t>(二)、市场定位与竞争分析</w:t>
        </w:r>
        <w:r>
          <w:tab/>
        </w:r>
        <w:r>
          <w:fldChar w:fldCharType="begin"/>
        </w:r>
        <w:r>
          <w:instrText xml:space="preserve"> PAGEREF _Toc14228 \h </w:instrText>
        </w:r>
        <w:r>
          <w:fldChar w:fldCharType="separate"/>
        </w:r>
        <w:r>
          <w:t>56</w:t>
        </w:r>
        <w:r>
          <w:fldChar w:fldCharType="end"/>
        </w:r>
      </w:hyperlink>
    </w:p>
    <w:p>
      <w:pPr>
        <w:pStyle w:val="TOC2"/>
        <w:tabs>
          <w:tab w:val="right" w:leader="dot" w:pos="8306"/>
        </w:tabs>
      </w:pPr>
      <w:hyperlink w:anchor="_Toc17466" w:history="1">
        <w:r>
          <w:rPr>
            <w:rFonts w:ascii="仿宋" w:eastAsia="仿宋" w:hAnsi="仿宋" w:cs="仿宋" w:hint="eastAsia"/>
            <w:lang w:eastAsia="zh-CN"/>
          </w:rPr>
          <w:t>(三)、营销渠道与策略</w:t>
        </w:r>
        <w:r>
          <w:tab/>
        </w:r>
        <w:r>
          <w:fldChar w:fldCharType="begin"/>
        </w:r>
        <w:r>
          <w:instrText xml:space="preserve"> PAGEREF _Toc17466 \h </w:instrText>
        </w:r>
        <w:r>
          <w:fldChar w:fldCharType="separate"/>
        </w:r>
        <w:r>
          <w:t>58</w:t>
        </w:r>
        <w:r>
          <w:fldChar w:fldCharType="end"/>
        </w:r>
      </w:hyperlink>
    </w:p>
    <w:p>
      <w:pPr>
        <w:pStyle w:val="TOC2"/>
        <w:tabs>
          <w:tab w:val="right" w:leader="dot" w:pos="8306"/>
        </w:tabs>
      </w:pPr>
      <w:hyperlink w:anchor="_Toc4167" w:history="1">
        <w:r>
          <w:rPr>
            <w:rFonts w:ascii="仿宋" w:eastAsia="仿宋" w:hAnsi="仿宋" w:cs="仿宋" w:hint="eastAsia"/>
            <w:lang w:eastAsia="zh-CN"/>
          </w:rPr>
          <w:t>(四)、推广与宣传活动</w:t>
        </w:r>
        <w:r>
          <w:tab/>
        </w:r>
        <w:r>
          <w:fldChar w:fldCharType="begin"/>
        </w:r>
        <w:r>
          <w:instrText xml:space="preserve"> PAGEREF _Toc4167 \h </w:instrText>
        </w:r>
        <w:r>
          <w:fldChar w:fldCharType="separate"/>
        </w:r>
        <w:r>
          <w:t>59</w:t>
        </w:r>
        <w:r>
          <w:fldChar w:fldCharType="end"/>
        </w:r>
      </w:hyperlink>
    </w:p>
    <w:p>
      <w:pPr>
        <w:pStyle w:val="TOC1"/>
        <w:tabs>
          <w:tab w:val="right" w:leader="dot" w:pos="8306"/>
        </w:tabs>
      </w:pPr>
      <w:hyperlink w:anchor="_Toc1300" w:history="1">
        <w:r>
          <w:rPr>
            <w:rFonts w:ascii="仿宋" w:eastAsia="仿宋" w:hAnsi="仿宋" w:cs="仿宋" w:hint="eastAsia"/>
            <w:lang w:eastAsia="zh-CN"/>
          </w:rPr>
          <w:t>十六、质量管理体系</w:t>
        </w:r>
        <w:r>
          <w:tab/>
        </w:r>
        <w:r>
          <w:fldChar w:fldCharType="begin"/>
        </w:r>
        <w:r>
          <w:instrText xml:space="preserve"> PAGEREF _Toc1300 \h </w:instrText>
        </w:r>
        <w:r>
          <w:fldChar w:fldCharType="separate"/>
        </w:r>
        <w:r>
          <w:t>64</w:t>
        </w:r>
        <w:r>
          <w:fldChar w:fldCharType="end"/>
        </w:r>
      </w:hyperlink>
    </w:p>
    <w:p>
      <w:pPr>
        <w:pStyle w:val="TOC2"/>
        <w:tabs>
          <w:tab w:val="right" w:leader="dot" w:pos="8306"/>
        </w:tabs>
      </w:pPr>
      <w:hyperlink w:anchor="_Toc20227" w:history="1">
        <w:r>
          <w:rPr>
            <w:rFonts w:ascii="仿宋" w:eastAsia="仿宋" w:hAnsi="仿宋" w:cs="仿宋" w:hint="eastAsia"/>
            <w:lang w:eastAsia="zh-CN"/>
          </w:rPr>
          <w:t>(一)、质量目标与方针</w:t>
        </w:r>
        <w:r>
          <w:tab/>
        </w:r>
        <w:r>
          <w:fldChar w:fldCharType="begin"/>
        </w:r>
        <w:r>
          <w:instrText xml:space="preserve"> PAGEREF _Toc20227 \h </w:instrText>
        </w:r>
        <w:r>
          <w:fldChar w:fldCharType="separate"/>
        </w:r>
        <w:r>
          <w:t>64</w:t>
        </w:r>
        <w:r>
          <w:fldChar w:fldCharType="end"/>
        </w:r>
      </w:hyperlink>
    </w:p>
    <w:p>
      <w:pPr>
        <w:pStyle w:val="TOC2"/>
        <w:tabs>
          <w:tab w:val="right" w:leader="dot" w:pos="8306"/>
        </w:tabs>
      </w:pPr>
      <w:hyperlink w:anchor="_Toc7840" w:history="1">
        <w:r>
          <w:rPr>
            <w:rFonts w:ascii="仿宋" w:eastAsia="仿宋" w:hAnsi="仿宋" w:cs="仿宋" w:hint="eastAsia"/>
            <w:lang w:eastAsia="zh-CN"/>
          </w:rPr>
          <w:t>(二)、质量管理责任</w:t>
        </w:r>
        <w:r>
          <w:tab/>
        </w:r>
        <w:r>
          <w:fldChar w:fldCharType="begin"/>
        </w:r>
        <w:r>
          <w:instrText xml:space="preserve"> PAGEREF _Toc7840 \h </w:instrText>
        </w:r>
        <w:r>
          <w:fldChar w:fldCharType="separate"/>
        </w:r>
        <w:r>
          <w:t>65</w:t>
        </w:r>
        <w:r>
          <w:fldChar w:fldCharType="end"/>
        </w:r>
      </w:hyperlink>
    </w:p>
    <w:p>
      <w:pPr>
        <w:pStyle w:val="TOC2"/>
        <w:tabs>
          <w:tab w:val="right" w:leader="dot" w:pos="8306"/>
        </w:tabs>
      </w:pPr>
      <w:hyperlink w:anchor="_Toc29752" w:history="1">
        <w:r>
          <w:rPr>
            <w:rFonts w:ascii="仿宋" w:eastAsia="仿宋" w:hAnsi="仿宋" w:cs="仿宋" w:hint="eastAsia"/>
            <w:lang w:eastAsia="zh-CN"/>
          </w:rPr>
          <w:t>(三)、质量管理体系文件</w:t>
        </w:r>
        <w:r>
          <w:tab/>
        </w:r>
        <w:r>
          <w:fldChar w:fldCharType="begin"/>
        </w:r>
        <w:r>
          <w:instrText xml:space="preserve"> PAGEREF _Toc29752 \h </w:instrText>
        </w:r>
        <w:r>
          <w:fldChar w:fldCharType="separate"/>
        </w:r>
        <w:r>
          <w:t>66</w:t>
        </w:r>
        <w:r>
          <w:fldChar w:fldCharType="end"/>
        </w:r>
      </w:hyperlink>
    </w:p>
    <w:p>
      <w:pPr>
        <w:pStyle w:val="TOC2"/>
        <w:tabs>
          <w:tab w:val="right" w:leader="dot" w:pos="8306"/>
        </w:tabs>
      </w:pPr>
      <w:hyperlink w:anchor="_Toc22" w:history="1">
        <w:r>
          <w:rPr>
            <w:rFonts w:ascii="仿宋" w:eastAsia="仿宋" w:hAnsi="仿宋" w:cs="仿宋" w:hint="eastAsia"/>
            <w:lang w:eastAsia="zh-CN"/>
          </w:rPr>
          <w:t>(四)、质量培训与教育</w:t>
        </w:r>
        <w:r>
          <w:tab/>
        </w:r>
        <w:r>
          <w:fldChar w:fldCharType="begin"/>
        </w:r>
        <w:r>
          <w:instrText xml:space="preserve"> PAGEREF _Toc22 \h </w:instrText>
        </w:r>
        <w:r>
          <w:fldChar w:fldCharType="separate"/>
        </w:r>
        <w:r>
          <w:t>68</w:t>
        </w:r>
        <w:r>
          <w:fldChar w:fldCharType="end"/>
        </w:r>
      </w:hyperlink>
    </w:p>
    <w:p>
      <w:pPr>
        <w:pStyle w:val="TOC2"/>
        <w:tabs>
          <w:tab w:val="right" w:leader="dot" w:pos="8306"/>
        </w:tabs>
      </w:pPr>
      <w:hyperlink w:anchor="_Toc26810" w:history="1">
        <w:r>
          <w:rPr>
            <w:rFonts w:ascii="仿宋" w:eastAsia="仿宋" w:hAnsi="仿宋" w:cs="仿宋" w:hint="eastAsia"/>
            <w:lang w:eastAsia="zh-CN"/>
          </w:rPr>
          <w:t>(五)、质量审核与评价</w:t>
        </w:r>
        <w:r>
          <w:tab/>
        </w:r>
        <w:r>
          <w:fldChar w:fldCharType="begin"/>
        </w:r>
        <w:r>
          <w:instrText xml:space="preserve"> PAGEREF _Toc26810 \h </w:instrText>
        </w:r>
        <w:r>
          <w:fldChar w:fldCharType="separate"/>
        </w:r>
        <w:r>
          <w:t>70</w:t>
        </w:r>
        <w:r>
          <w:fldChar w:fldCharType="end"/>
        </w:r>
      </w:hyperlink>
    </w:p>
    <w:p>
      <w:pPr>
        <w:pStyle w:val="TOC2"/>
        <w:tabs>
          <w:tab w:val="right" w:leader="dot" w:pos="8306"/>
        </w:tabs>
      </w:pPr>
      <w:hyperlink w:anchor="_Toc13195" w:history="1">
        <w:r>
          <w:rPr>
            <w:rFonts w:ascii="仿宋" w:eastAsia="仿宋" w:hAnsi="仿宋" w:cs="仿宋" w:hint="eastAsia"/>
            <w:lang w:eastAsia="zh-CN"/>
          </w:rPr>
          <w:t>(六)、不符合与纠正措施</w:t>
        </w:r>
        <w:r>
          <w:tab/>
        </w:r>
        <w:r>
          <w:fldChar w:fldCharType="begin"/>
        </w:r>
        <w:r>
          <w:instrText xml:space="preserve"> PAGEREF _Toc13195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841"/>
      <w:r>
        <w:rPr>
          <w:rFonts w:ascii="仿宋" w:eastAsia="仿宋" w:hAnsi="仿宋" w:cs="仿宋" w:hint="eastAsia"/>
          <w:sz w:val="28"/>
          <w:lang w:eastAsia="zh-CN"/>
        </w:rPr>
        <w:t>一、绿色食品项目土建工程</w:t>
      </w:r>
      <w:bookmarkEnd w:id="2"/>
    </w:p>
    <w:p>
      <w:pPr>
        <w:pStyle w:val="Heading2"/>
        <w:rPr>
          <w:rFonts w:ascii="仿宋" w:eastAsia="仿宋" w:hAnsi="仿宋" w:cs="仿宋" w:hint="eastAsia"/>
          <w:lang w:eastAsia="zh-CN"/>
        </w:rPr>
      </w:pPr>
      <w:bookmarkStart w:id="3" w:name="_Toc667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在绿色食品项目的建筑工程设计中，我们将秉承一系列重要的设计原则，以确保绿色食品项目建筑在功能、美观、可持续性等方面达到最佳效果。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首要原则是确保建筑的功能性得到最大化的发挥。我们将充分理解绿色食品项目的实际需求，合理布局各个功能区域，保证建筑在满足业务需求的同时，提供高效的工作环境。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在建筑设计中，我们将综合考虑建设和运营成本。通过精细的经济效益分析，确保设计方案在高效利用资源的同时，对绿色食品项目的长期盈利能力有积极的贡献。</w:t>
      </w:r>
    </w:p>
    <w:p>
      <w:pPr>
        <w:pStyle w:val="Heading2"/>
        <w:ind w:firstLine="560" w:firstLineChars="200"/>
        <w:rPr>
          <w:rFonts w:ascii="仿宋" w:eastAsia="仿宋" w:hAnsi="仿宋" w:cs="仿宋" w:hint="eastAsia"/>
          <w:sz w:val="28"/>
          <w:lang w:eastAsia="zh-CN"/>
        </w:rPr>
      </w:pPr>
      <w:bookmarkStart w:id="4" w:name="_Toc2923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绿色食品项目的土建工程设计中，我们将精准设定设计年限，结合绿色食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绿色食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972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绿色食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绿色食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绿色食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621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本期工程绿色食品项目预计总建筑面积XXX平方米，其中：计容建筑面积XXX平方米，计划建筑工程投资XX万元，占绿色食品项目总投资的XX%。</w:t>
      </w:r>
    </w:p>
    <w:p>
      <w:pPr>
        <w:pStyle w:val="Heading1"/>
        <w:ind w:firstLine="560" w:firstLineChars="200"/>
        <w:rPr>
          <w:rFonts w:ascii="仿宋" w:eastAsia="仿宋" w:hAnsi="仿宋" w:cs="仿宋" w:hint="eastAsia"/>
          <w:sz w:val="28"/>
          <w:lang w:eastAsia="zh-CN"/>
        </w:rPr>
      </w:pPr>
      <w:bookmarkStart w:id="7" w:name="_Toc24967"/>
      <w:r>
        <w:rPr>
          <w:rFonts w:ascii="仿宋" w:eastAsia="仿宋" w:hAnsi="仿宋" w:cs="仿宋" w:hint="eastAsia"/>
          <w:sz w:val="28"/>
          <w:lang w:eastAsia="zh-CN"/>
        </w:rPr>
        <w:t>二、绿色食品项目文档管理</w:t>
      </w:r>
      <w:bookmarkEnd w:id="7"/>
    </w:p>
    <w:p>
      <w:pPr>
        <w:pStyle w:val="Heading2"/>
        <w:rPr>
          <w:rFonts w:ascii="仿宋" w:eastAsia="仿宋" w:hAnsi="仿宋" w:cs="仿宋" w:hint="eastAsia"/>
          <w:lang w:eastAsia="zh-CN"/>
        </w:rPr>
      </w:pPr>
      <w:bookmarkStart w:id="8" w:name="_Toc3022"/>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绿色食品项目高度重视文档的质量和准确性，以支持绿色食品项目的各项活动和决策。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绿色食品项目文档的编制始于绿色食品项目计划的初期，我们制定了详细的文档编制计划，明确了每个文档的内容、格式和编写责任人。在绿色食品项目启动阶段，我们首先编制了绿色食品项目章程，明确定义了绿色食品项目的目标、范围、风险等关键要素。随后，绿色食品项目团队根据计划陆续编制了需求文档、设计文档、测试文档等各类文档，确保绿色食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绿色食品项目管理中的重要环节，旨在确保绿色食品项目文档符合质量标准和绿色食品项目需求。在绿色食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除了内部审查，我们还进行了外部审查，邀请绿色食品项目相关利益方和专业领域的专家对文档进行独立审查。这有助于获取更全面、客观的反馈，确保绿色食品项目文档不仅符合内部标准，也满足外部需求。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绿色食品项目在文档编制与审查方面建立了严格的管理机制，通过规范的流程和多维度的审查，确保绿色食品项目文档的质量、准确性和可靠性，为绿色食品项目的顺利推进提供了有力支持。</w:t>
      </w:r>
    </w:p>
    <w:p>
      <w:pPr>
        <w:pStyle w:val="Heading2"/>
        <w:ind w:firstLine="560" w:firstLineChars="200"/>
        <w:rPr>
          <w:rFonts w:ascii="仿宋" w:eastAsia="仿宋" w:hAnsi="仿宋" w:cs="仿宋" w:hint="eastAsia"/>
          <w:sz w:val="28"/>
          <w:lang w:eastAsia="zh-CN"/>
        </w:rPr>
      </w:pPr>
      <w:bookmarkStart w:id="9" w:name="_Toc9816"/>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在绿色食品项目中，我们致力于优化文档发布与分发过程，以确保信息的高效传递和团队间协作的顺畅进行。以下是我们采取的关键优化策略：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我们通过多渠道发布文档，包括电子邮件、绿色食品项目管理平台、内部网站等，以满足不同团队成员的偏好和需求。多渠道发布确保了信息的全面覆盖。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我们采用了精细的权限控制，确保只有授权人员可以访问敏感信息。这种安全措施保护了绿色食品项目文档的机密性，防止了未经授权的信息泄露。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1358"/>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文档存档与归档是绿色食品项目生命周期中一个至关重要的环节，直接关系到绿色食品项目信息的长期保存和历史记录的完整性。在绿色食品项目中，我们实施了一系列有效的文档存档与归档管理策略：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11426"/>
      <w:r>
        <w:rPr>
          <w:rFonts w:ascii="仿宋" w:eastAsia="仿宋" w:hAnsi="仿宋" w:cs="仿宋" w:hint="eastAsia"/>
          <w:sz w:val="28"/>
          <w:lang w:eastAsia="zh-CN"/>
        </w:rPr>
        <w:t>三、绿色食品项目建设单位说明</w:t>
      </w:r>
      <w:bookmarkEnd w:id="11"/>
    </w:p>
    <w:p>
      <w:pPr>
        <w:pStyle w:val="Heading2"/>
        <w:rPr>
          <w:rFonts w:ascii="仿宋" w:eastAsia="仿宋" w:hAnsi="仿宋" w:cs="仿宋" w:hint="eastAsia"/>
          <w:lang w:eastAsia="zh-CN"/>
        </w:rPr>
      </w:pPr>
      <w:bookmarkStart w:id="12" w:name="_Toc14899"/>
      <w:r>
        <w:rPr>
          <w:rFonts w:ascii="仿宋" w:eastAsia="仿宋" w:hAnsi="仿宋" w:cs="仿宋" w:hint="eastAsia"/>
          <w:lang w:eastAsia="zh-CN"/>
        </w:rPr>
        <w:t>(一)、绿色食品项目承办单位基本情况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2087"/>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绿色食品项目承办单位的XXXX，我们着眼于实现可持续的经济效益。通过技术创新和解决方案的提供，公司预计在绿色食品项目执行期间将获得可观的收入增长。这一收入来源主要包括绿色食品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同时，我们注重成本控制和效率提升，以确保绿色食品项目的可持续盈利。透过精细的管理和资源优化，公司期望实现绿色食品项目利润最大化。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绿色食品项目实施进行全面的投资评估，包括绿色食品项目启动阶段的资金投入和后续运营成本。通过对绿色食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绿色食品项目实施过程中具备足够的资金流动性，公司将进行详尽的现金流分析。这包括资金需求的合理预测、绿色食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376"/>
      <w:r>
        <w:rPr>
          <w:rFonts w:ascii="仿宋" w:eastAsia="仿宋" w:hAnsi="仿宋" w:cs="仿宋" w:hint="eastAsia"/>
          <w:sz w:val="28"/>
          <w:lang w:eastAsia="zh-CN"/>
        </w:rPr>
        <w:t>四、绿色食品项目可持续发展</w:t>
      </w:r>
      <w:bookmarkEnd w:id="14"/>
    </w:p>
    <w:p>
      <w:pPr>
        <w:pStyle w:val="Heading2"/>
        <w:rPr>
          <w:rFonts w:ascii="仿宋" w:eastAsia="仿宋" w:hAnsi="仿宋" w:cs="仿宋" w:hint="eastAsia"/>
          <w:lang w:eastAsia="zh-CN"/>
        </w:rPr>
      </w:pPr>
      <w:bookmarkStart w:id="15" w:name="_Toc14597"/>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绿色食品项目中，绿色食品项目团队着眼于未来，明确了可持续发展的战略方向。制定的具体可持续发展目标包括降低资源使用、采用环保技术、最大化社会效益等。这一步骤不仅有助于绿色食品项目在环保和社会责任方面达到最高标准，也为未来提供了明确的指引，确保绿色食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可持续实践的融入绿色食品项目管理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绿色食品项目管理周期。从绿色食品项目规划开始，绿色食品项目团队就考虑了环境和社会的因素。在执行阶段，绿色食品项目团队积极推动绿色技术的应用，优化资源利用。此外，关注员工的社会责任，通过培训和沟通活动提高员工对可持续发展的认知，使他们能够在日常工作中践行可持续实践。这些举措不仅为绿色食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4972"/>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扎根于绿色食品项目的可持续发展理念，我们深信环保与社会责任是绿色食品项目成功的关键支柱。在绿色食品项目的每一步，我们都致力于通过创新和实践，履行对环境和社会的坚定责任。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食品项目团队通过引入先进的环保技术、建立高效的废物处理系统以及推动能源节约措施，积极履行环保责任。定期的环保监测和评估确保绿色食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绿色食品项目不仅致力于自身可持续发展，还注重对社会的回馈。通过支持社区绿色食品项目、参与慈善事业、提供培训机会等方式，绿色食品项目积极履行社会责任。与当地社区建立积极互动，关注员工的工作与生活平衡，以及员工的身心健康，是绿色食品项目在社会责任层面的关键举措。这样的实践不仅增强了绿色食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852"/>
      <w:r>
        <w:rPr>
          <w:rFonts w:ascii="仿宋" w:eastAsia="仿宋" w:hAnsi="仿宋" w:cs="仿宋" w:hint="eastAsia"/>
          <w:sz w:val="28"/>
          <w:lang w:eastAsia="zh-CN"/>
        </w:rPr>
        <w:t>五、绿色食品项目危机管理</w:t>
      </w:r>
      <w:bookmarkEnd w:id="17"/>
    </w:p>
    <w:p>
      <w:pPr>
        <w:pStyle w:val="Heading2"/>
        <w:rPr>
          <w:rFonts w:ascii="仿宋" w:eastAsia="仿宋" w:hAnsi="仿宋" w:cs="仿宋" w:hint="eastAsia"/>
          <w:lang w:eastAsia="zh-CN"/>
        </w:rPr>
      </w:pPr>
      <w:bookmarkStart w:id="18" w:name="_Toc6593"/>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绿色食品项目危机管理中，危机预警与识别是确保绿色食品项目稳健运行的核心步骤。通过建立全面的监测机制，绿色食品项目团队旨在及时发现和理解潜在的风险和危机因素，以便采取及时的预防和应对措施，确保绿色食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首先，通过深入的风险评估，绿色食品项目团队全面分析了整个绿色食品项目和各个阶段可能存在的威胁。这包括准确评估每个潜在风险的发生概率和可能影响的程度，为后续危机预警提供了有力支持。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绿色食品项目团队着重于明确定义绿色食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时监测作为危机预警的关键手段，通过对绿色食品项目进展的持续监控，团队能够及时发现潜在问题并作出迅速反应。绿色食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在这一阶段，团队的专业素养和反应速度将发挥至关重要的作用，以确保潜在危机能够在初期得到有效的处理，最大程度地减轻负面影响。通过危机预警与识别，绿色食品项目得以更有序、可控地推进。</w:t>
      </w:r>
    </w:p>
    <w:p>
      <w:pPr>
        <w:pStyle w:val="Heading2"/>
        <w:ind w:firstLine="560" w:firstLineChars="200"/>
        <w:rPr>
          <w:rFonts w:ascii="仿宋" w:eastAsia="仿宋" w:hAnsi="仿宋" w:cs="仿宋" w:hint="eastAsia"/>
          <w:sz w:val="28"/>
          <w:lang w:eastAsia="zh-CN"/>
        </w:rPr>
      </w:pPr>
      <w:bookmarkStart w:id="19" w:name="_Toc14732"/>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在危机发生时，绿色食品项目团队立即行动，成立了应急小组。该小组的任务是迅速制定并实施紧急应对措施，以最小化潜在损失。以下是采取的主要措施：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暂停绿色食品项目进度：为遏制危机蔓延，绿色食品项目暂时停止进行，以便全面评估当前状况。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资源重新分配：重新评估绿色食品项目资源的分配，确保最大限度地减小损失。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实时沟通：与关键利益相关者建立实时沟通机制，向他们传递绿色食品项目危机的实际状况，保障绿色食品项目核心利益。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在紧急应对的同时，绿色食品项目团队强调了团队协作和有效沟通的重要性。以下是团队协作的关键举措：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信息共享机制：建立了信息共享平台，确保团队成员能够及时获取绿色食品项目危机的实时信息。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领导者沟通：绿色食品项目领导者通过定期会议和即时沟通工具，指导团队应对危机，保持团队稳定运行。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随着危机得到初步控制，绿色食品项目团队转向制定恢复计划，以确保绿色食品项目能够从中迅速恢复。主要恢复计划包括：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修复受损的进度计划：重新评估绿色食品项目进度，制定修复计划，确保绿色食品项目尽快回归正常进程。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重新调整资源分配：优化资源分配，确保绿色食品项目在有限资源下高效运转。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风险管理机制加强：对绿色食品项目风险进行全面评估，制定更强化的风险管理策略，以预防未来可能的危机。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20263"/>
      <w:r>
        <w:rPr>
          <w:rFonts w:ascii="仿宋" w:eastAsia="仿宋" w:hAnsi="仿宋" w:cs="仿宋" w:hint="eastAsia"/>
          <w:sz w:val="28"/>
          <w:lang w:eastAsia="zh-CN"/>
        </w:rPr>
        <w:t>六、绿色食品项目选址可行性分析</w:t>
      </w:r>
      <w:bookmarkEnd w:id="20"/>
    </w:p>
    <w:p>
      <w:pPr>
        <w:pStyle w:val="Heading2"/>
        <w:rPr>
          <w:rFonts w:ascii="仿宋" w:eastAsia="仿宋" w:hAnsi="仿宋" w:cs="仿宋" w:hint="eastAsia"/>
          <w:lang w:eastAsia="zh-CN"/>
        </w:rPr>
      </w:pPr>
      <w:bookmarkStart w:id="21" w:name="_Toc5333"/>
      <w:r>
        <w:rPr>
          <w:rFonts w:ascii="仿宋" w:eastAsia="仿宋" w:hAnsi="仿宋" w:cs="仿宋" w:hint="eastAsia"/>
          <w:lang w:eastAsia="zh-CN"/>
        </w:rPr>
        <w:t>(一)、绿色食品项目选址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该绿色食品项目选址位于XX省XX市XX区XXX街道</w:t>
      </w:r>
    </w:p>
    <w:p>
      <w:pPr>
        <w:pStyle w:val="Heading2"/>
        <w:ind w:firstLine="560" w:firstLineChars="200"/>
        <w:rPr>
          <w:rFonts w:ascii="仿宋" w:eastAsia="仿宋" w:hAnsi="仿宋" w:cs="仿宋" w:hint="eastAsia"/>
          <w:sz w:val="28"/>
          <w:lang w:eastAsia="zh-CN"/>
        </w:rPr>
      </w:pPr>
      <w:bookmarkStart w:id="22" w:name="_Toc16379"/>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绿色食品项目的征地面积将根据绿色食品项目的实际规模和需求进行精确规划。具体面积XXX平方米，旨在确保绿色食品项目不仅能够满足当前的发展需求，还能够预留空间以适应未来的扩展。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净用地面积是在征地面积基础上去除不可利用面积后的实际可开发用地。具体面积XXX平方米，考虑到环保、交通、安全等多方面因素，以确保绿色食品项目在整体利用效率上达到最优。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绿色食品项目计划建设的建筑总规模具体面积XXX平方米。这一规模的确定综合考虑了绿色食品项目的性质、规模，以及城市规划的相关要求，确保建筑布局与周边环境协调一致。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绿地率是绿色食品项目用地中被规划为绿地的比例。具体面积XXX平方米，旨在通过合理规划绿地，改善绿色食品项目周边环境，提升居民生活质量，并符合城市整体绿化规划。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容积率是用地上可以建设的建筑总体积与用地面积之比。具体面积XXX，通过合理的容积率规划，确保绿色食品项目建筑规模与周边环境和谐共生。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确保绿色食品项目选址与当地城市规划相一致，具体面积XXX平方米。通过与城市规划部门深入沟通，确保绿色食品项目不仅符合城市的整体发展方向，还能够融入城市的发展布局，为城市的长远发展贡献力量。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绿色食品项目选址符合当地产业政策，具体面积XXX平方米。这包括绿色食品项目对当地经济的促进作用，以及对相关产业的带动效应，确保绿色食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https://d.book118.com/246000040215010050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绿色食品项目规划设计方案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绿色食品项目规划设计方案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绿色食品项目规划设计方案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绿色食品项目规划设计方案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绿色食品项目规划设计方案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绿色食品项目规划设计方案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绿色食品项目规划设计方案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绿色食品项目规划设计方案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绿色食品项目规划设计方案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绿色食品项目规划设计方案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绿色食品项目规划设计方案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绿色食品项目规划设计方案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绿色食品项目规划设计方案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绿色食品项目规划设计方案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绿色食品项目规划设计方案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绿色食品项目规划设计方案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绿色食品项目规划设计方案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4577BB"/>
    <w:rsid w:val="744577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6000040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2024-02-10T20:41:00Z</dcterms:created>
  <dcterms:modified xsi:type="dcterms:W3CDTF">2024-02-10T20:41:22Z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802553AF7ABB42F0B2568FE07C058E2C_11</vt:lpwstr>
  </property>
  <property fmtid="{D5CDD505-2E9C-101B-9397-08002B2CF9AE}" pid="3" name="KSOProductBuildVer">
    <vt:lpwstr>2052-12.1.0.16250</vt:lpwstr>
  </property>
</Properties>
</file>