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新型节能水泵、风机和压缩机项目计划设计方案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76" w:history="1">
        <w:r>
          <w:rPr>
            <w:rFonts w:ascii="仿宋" w:eastAsia="仿宋" w:hAnsi="仿宋" w:cs="仿宋" w:hint="eastAsia"/>
            <w:lang w:eastAsia="zh-CN"/>
          </w:rPr>
          <w:t>前言</w:t>
        </w:r>
        <w:r>
          <w:tab/>
        </w:r>
        <w:r>
          <w:fldChar w:fldCharType="begin"/>
        </w:r>
        <w:r>
          <w:instrText xml:space="preserve"> PAGEREF _Toc28276 \h </w:instrText>
        </w:r>
        <w:r>
          <w:fldChar w:fldCharType="separate"/>
        </w:r>
        <w:r>
          <w:t>3</w:t>
        </w:r>
        <w:r>
          <w:fldChar w:fldCharType="end"/>
        </w:r>
      </w:hyperlink>
    </w:p>
    <w:p>
      <w:pPr>
        <w:pStyle w:val="TOC1"/>
        <w:tabs>
          <w:tab w:val="right" w:leader="dot" w:pos="8306"/>
        </w:tabs>
      </w:pPr>
      <w:hyperlink w:anchor="_Toc31503" w:history="1">
        <w:r>
          <w:rPr>
            <w:rFonts w:ascii="仿宋" w:eastAsia="仿宋" w:hAnsi="仿宋" w:cs="仿宋" w:hint="eastAsia"/>
            <w:lang w:eastAsia="zh-CN"/>
          </w:rPr>
          <w:t>一、新型节能水泵、风机和压缩机项目建设单位说明</w:t>
        </w:r>
        <w:r>
          <w:tab/>
        </w:r>
        <w:r>
          <w:fldChar w:fldCharType="begin"/>
        </w:r>
        <w:r>
          <w:instrText xml:space="preserve"> PAGEREF _Toc31503 \h </w:instrText>
        </w:r>
        <w:r>
          <w:fldChar w:fldCharType="separate"/>
        </w:r>
        <w:r>
          <w:t>3</w:t>
        </w:r>
        <w:r>
          <w:fldChar w:fldCharType="end"/>
        </w:r>
      </w:hyperlink>
    </w:p>
    <w:p>
      <w:pPr>
        <w:pStyle w:val="TOC2"/>
        <w:tabs>
          <w:tab w:val="right" w:leader="dot" w:pos="8306"/>
        </w:tabs>
      </w:pPr>
      <w:hyperlink w:anchor="_Toc30009" w:history="1">
        <w:r>
          <w:rPr>
            <w:rFonts w:ascii="仿宋" w:eastAsia="仿宋" w:hAnsi="仿宋" w:cs="仿宋" w:hint="eastAsia"/>
            <w:lang w:eastAsia="zh-CN"/>
          </w:rPr>
          <w:t>(一)、新型节能水泵、风机和压缩机项目承办单位基本情况</w:t>
        </w:r>
        <w:r>
          <w:tab/>
        </w:r>
        <w:r>
          <w:fldChar w:fldCharType="begin"/>
        </w:r>
        <w:r>
          <w:instrText xml:space="preserve"> PAGEREF _Toc30009 \h </w:instrText>
        </w:r>
        <w:r>
          <w:fldChar w:fldCharType="separate"/>
        </w:r>
        <w:r>
          <w:t>3</w:t>
        </w:r>
        <w:r>
          <w:fldChar w:fldCharType="end"/>
        </w:r>
      </w:hyperlink>
    </w:p>
    <w:p>
      <w:pPr>
        <w:pStyle w:val="TOC2"/>
        <w:tabs>
          <w:tab w:val="right" w:leader="dot" w:pos="8306"/>
        </w:tabs>
      </w:pPr>
      <w:hyperlink w:anchor="_Toc9848" w:history="1">
        <w:r>
          <w:rPr>
            <w:rFonts w:ascii="仿宋" w:eastAsia="仿宋" w:hAnsi="仿宋" w:cs="仿宋" w:hint="eastAsia"/>
            <w:lang w:eastAsia="zh-CN"/>
          </w:rPr>
          <w:t>(二)、公司经济效益分析</w:t>
        </w:r>
        <w:r>
          <w:tab/>
        </w:r>
        <w:r>
          <w:fldChar w:fldCharType="begin"/>
        </w:r>
        <w:r>
          <w:instrText xml:space="preserve"> PAGEREF _Toc9848 \h </w:instrText>
        </w:r>
        <w:r>
          <w:fldChar w:fldCharType="separate"/>
        </w:r>
        <w:r>
          <w:t>4</w:t>
        </w:r>
        <w:r>
          <w:fldChar w:fldCharType="end"/>
        </w:r>
      </w:hyperlink>
    </w:p>
    <w:p>
      <w:pPr>
        <w:pStyle w:val="TOC1"/>
        <w:tabs>
          <w:tab w:val="right" w:leader="dot" w:pos="8306"/>
        </w:tabs>
      </w:pPr>
      <w:hyperlink w:anchor="_Toc29816" w:history="1">
        <w:r>
          <w:rPr>
            <w:rFonts w:ascii="仿宋" w:eastAsia="仿宋" w:hAnsi="仿宋" w:cs="仿宋" w:hint="eastAsia"/>
            <w:lang w:eastAsia="zh-CN"/>
          </w:rPr>
          <w:t>二、工艺说明</w:t>
        </w:r>
        <w:r>
          <w:tab/>
        </w:r>
        <w:r>
          <w:fldChar w:fldCharType="begin"/>
        </w:r>
        <w:r>
          <w:instrText xml:space="preserve"> PAGEREF _Toc29816 \h </w:instrText>
        </w:r>
        <w:r>
          <w:fldChar w:fldCharType="separate"/>
        </w:r>
        <w:r>
          <w:t>5</w:t>
        </w:r>
        <w:r>
          <w:fldChar w:fldCharType="end"/>
        </w:r>
      </w:hyperlink>
    </w:p>
    <w:p>
      <w:pPr>
        <w:pStyle w:val="TOC2"/>
        <w:tabs>
          <w:tab w:val="right" w:leader="dot" w:pos="8306"/>
        </w:tabs>
      </w:pPr>
      <w:hyperlink w:anchor="_Toc25200" w:history="1">
        <w:r>
          <w:rPr>
            <w:rFonts w:ascii="仿宋" w:eastAsia="仿宋" w:hAnsi="仿宋" w:cs="仿宋" w:hint="eastAsia"/>
            <w:lang w:eastAsia="zh-CN"/>
          </w:rPr>
          <w:t>(一)、技术管理特点</w:t>
        </w:r>
        <w:r>
          <w:tab/>
        </w:r>
        <w:r>
          <w:fldChar w:fldCharType="begin"/>
        </w:r>
        <w:r>
          <w:instrText xml:space="preserve"> PAGEREF _Toc25200 \h </w:instrText>
        </w:r>
        <w:r>
          <w:fldChar w:fldCharType="separate"/>
        </w:r>
        <w:r>
          <w:t>5</w:t>
        </w:r>
        <w:r>
          <w:fldChar w:fldCharType="end"/>
        </w:r>
      </w:hyperlink>
    </w:p>
    <w:p>
      <w:pPr>
        <w:pStyle w:val="TOC2"/>
        <w:tabs>
          <w:tab w:val="right" w:leader="dot" w:pos="8306"/>
        </w:tabs>
      </w:pPr>
      <w:hyperlink w:anchor="_Toc22800" w:history="1">
        <w:r>
          <w:rPr>
            <w:rFonts w:ascii="仿宋" w:eastAsia="仿宋" w:hAnsi="仿宋" w:cs="仿宋" w:hint="eastAsia"/>
            <w:lang w:eastAsia="zh-CN"/>
          </w:rPr>
          <w:t>(二)、新型节能水泵、风机和压缩机项目工艺技术设计方案</w:t>
        </w:r>
        <w:r>
          <w:tab/>
        </w:r>
        <w:r>
          <w:fldChar w:fldCharType="begin"/>
        </w:r>
        <w:r>
          <w:instrText xml:space="preserve"> PAGEREF _Toc22800 \h </w:instrText>
        </w:r>
        <w:r>
          <w:fldChar w:fldCharType="separate"/>
        </w:r>
        <w:r>
          <w:t>6</w:t>
        </w:r>
        <w:r>
          <w:fldChar w:fldCharType="end"/>
        </w:r>
      </w:hyperlink>
    </w:p>
    <w:p>
      <w:pPr>
        <w:pStyle w:val="TOC2"/>
        <w:tabs>
          <w:tab w:val="right" w:leader="dot" w:pos="8306"/>
        </w:tabs>
      </w:pPr>
      <w:hyperlink w:anchor="_Toc6724" w:history="1">
        <w:r>
          <w:rPr>
            <w:rFonts w:ascii="仿宋" w:eastAsia="仿宋" w:hAnsi="仿宋" w:cs="仿宋" w:hint="eastAsia"/>
            <w:lang w:eastAsia="zh-CN"/>
          </w:rPr>
          <w:t>(三)、设备选型方案</w:t>
        </w:r>
        <w:r>
          <w:tab/>
        </w:r>
        <w:r>
          <w:fldChar w:fldCharType="begin"/>
        </w:r>
        <w:r>
          <w:instrText xml:space="preserve"> PAGEREF _Toc6724 \h </w:instrText>
        </w:r>
        <w:r>
          <w:fldChar w:fldCharType="separate"/>
        </w:r>
        <w:r>
          <w:t>7</w:t>
        </w:r>
        <w:r>
          <w:fldChar w:fldCharType="end"/>
        </w:r>
      </w:hyperlink>
    </w:p>
    <w:p>
      <w:pPr>
        <w:pStyle w:val="TOC1"/>
        <w:tabs>
          <w:tab w:val="right" w:leader="dot" w:pos="8306"/>
        </w:tabs>
      </w:pPr>
      <w:hyperlink w:anchor="_Toc29536" w:history="1">
        <w:r>
          <w:rPr>
            <w:rFonts w:ascii="仿宋" w:eastAsia="仿宋" w:hAnsi="仿宋" w:cs="仿宋" w:hint="eastAsia"/>
            <w:lang w:eastAsia="zh-CN"/>
          </w:rPr>
          <w:t>三、新型节能水泵、风机和压缩机项目绩效评估</w:t>
        </w:r>
        <w:r>
          <w:tab/>
        </w:r>
        <w:r>
          <w:fldChar w:fldCharType="begin"/>
        </w:r>
        <w:r>
          <w:instrText xml:space="preserve"> PAGEREF _Toc29536 \h </w:instrText>
        </w:r>
        <w:r>
          <w:fldChar w:fldCharType="separate"/>
        </w:r>
        <w:r>
          <w:t>9</w:t>
        </w:r>
        <w:r>
          <w:fldChar w:fldCharType="end"/>
        </w:r>
      </w:hyperlink>
    </w:p>
    <w:p>
      <w:pPr>
        <w:pStyle w:val="TOC2"/>
        <w:tabs>
          <w:tab w:val="right" w:leader="dot" w:pos="8306"/>
        </w:tabs>
      </w:pPr>
      <w:hyperlink w:anchor="_Toc11792" w:history="1">
        <w:r>
          <w:rPr>
            <w:rFonts w:ascii="仿宋" w:eastAsia="仿宋" w:hAnsi="仿宋" w:cs="仿宋" w:hint="eastAsia"/>
            <w:lang w:eastAsia="zh-CN"/>
          </w:rPr>
          <w:t>(一)、绩效评估指标</w:t>
        </w:r>
        <w:r>
          <w:tab/>
        </w:r>
        <w:r>
          <w:fldChar w:fldCharType="begin"/>
        </w:r>
        <w:r>
          <w:instrText xml:space="preserve"> PAGEREF _Toc11792 \h </w:instrText>
        </w:r>
        <w:r>
          <w:fldChar w:fldCharType="separate"/>
        </w:r>
        <w:r>
          <w:t>9</w:t>
        </w:r>
        <w:r>
          <w:fldChar w:fldCharType="end"/>
        </w:r>
      </w:hyperlink>
    </w:p>
    <w:p>
      <w:pPr>
        <w:pStyle w:val="TOC2"/>
        <w:tabs>
          <w:tab w:val="right" w:leader="dot" w:pos="8306"/>
        </w:tabs>
      </w:pPr>
      <w:hyperlink w:anchor="_Toc5988" w:history="1">
        <w:r>
          <w:rPr>
            <w:rFonts w:ascii="仿宋" w:eastAsia="仿宋" w:hAnsi="仿宋" w:cs="仿宋" w:hint="eastAsia"/>
            <w:lang w:eastAsia="zh-CN"/>
          </w:rPr>
          <w:t>(二)、绩效评估方法</w:t>
        </w:r>
        <w:r>
          <w:tab/>
        </w:r>
        <w:r>
          <w:fldChar w:fldCharType="begin"/>
        </w:r>
        <w:r>
          <w:instrText xml:space="preserve"> PAGEREF _Toc5988 \h </w:instrText>
        </w:r>
        <w:r>
          <w:fldChar w:fldCharType="separate"/>
        </w:r>
        <w:r>
          <w:t>10</w:t>
        </w:r>
        <w:r>
          <w:fldChar w:fldCharType="end"/>
        </w:r>
      </w:hyperlink>
    </w:p>
    <w:p>
      <w:pPr>
        <w:pStyle w:val="TOC2"/>
        <w:tabs>
          <w:tab w:val="right" w:leader="dot" w:pos="8306"/>
        </w:tabs>
      </w:pPr>
      <w:hyperlink w:anchor="_Toc3309" w:history="1">
        <w:r>
          <w:rPr>
            <w:rFonts w:ascii="仿宋" w:eastAsia="仿宋" w:hAnsi="仿宋" w:cs="仿宋" w:hint="eastAsia"/>
            <w:lang w:eastAsia="zh-CN"/>
          </w:rPr>
          <w:t>(三)、绩效评估周期</w:t>
        </w:r>
        <w:r>
          <w:tab/>
        </w:r>
        <w:r>
          <w:fldChar w:fldCharType="begin"/>
        </w:r>
        <w:r>
          <w:instrText xml:space="preserve"> PAGEREF _Toc3309 \h </w:instrText>
        </w:r>
        <w:r>
          <w:fldChar w:fldCharType="separate"/>
        </w:r>
        <w:r>
          <w:t>11</w:t>
        </w:r>
        <w:r>
          <w:fldChar w:fldCharType="end"/>
        </w:r>
      </w:hyperlink>
    </w:p>
    <w:p>
      <w:pPr>
        <w:pStyle w:val="TOC1"/>
        <w:tabs>
          <w:tab w:val="right" w:leader="dot" w:pos="8306"/>
        </w:tabs>
      </w:pPr>
      <w:hyperlink w:anchor="_Toc24245" w:history="1">
        <w:r>
          <w:rPr>
            <w:rFonts w:ascii="仿宋" w:eastAsia="仿宋" w:hAnsi="仿宋" w:cs="仿宋" w:hint="eastAsia"/>
            <w:lang w:eastAsia="zh-CN"/>
          </w:rPr>
          <w:t>四、新型节能水泵、风机和压缩机项目建设背景及必要性分析</w:t>
        </w:r>
        <w:r>
          <w:tab/>
        </w:r>
        <w:r>
          <w:fldChar w:fldCharType="begin"/>
        </w:r>
        <w:r>
          <w:instrText xml:space="preserve"> PAGEREF _Toc24245 \h </w:instrText>
        </w:r>
        <w:r>
          <w:fldChar w:fldCharType="separate"/>
        </w:r>
        <w:r>
          <w:t>12</w:t>
        </w:r>
        <w:r>
          <w:fldChar w:fldCharType="end"/>
        </w:r>
      </w:hyperlink>
    </w:p>
    <w:p>
      <w:pPr>
        <w:pStyle w:val="TOC2"/>
        <w:tabs>
          <w:tab w:val="right" w:leader="dot" w:pos="8306"/>
        </w:tabs>
      </w:pPr>
      <w:hyperlink w:anchor="_Toc15720" w:history="1">
        <w:r>
          <w:rPr>
            <w:rFonts w:ascii="仿宋" w:eastAsia="仿宋" w:hAnsi="仿宋" w:cs="仿宋" w:hint="eastAsia"/>
            <w:lang w:eastAsia="zh-CN"/>
          </w:rPr>
          <w:t>(一)、新型节能水泵、风机和压缩机项目背景分析</w:t>
        </w:r>
        <w:r>
          <w:tab/>
        </w:r>
        <w:r>
          <w:fldChar w:fldCharType="begin"/>
        </w:r>
        <w:r>
          <w:instrText xml:space="preserve"> PAGEREF _Toc15720 \h </w:instrText>
        </w:r>
        <w:r>
          <w:fldChar w:fldCharType="separate"/>
        </w:r>
        <w:r>
          <w:t>12</w:t>
        </w:r>
        <w:r>
          <w:fldChar w:fldCharType="end"/>
        </w:r>
      </w:hyperlink>
    </w:p>
    <w:p>
      <w:pPr>
        <w:pStyle w:val="TOC2"/>
        <w:tabs>
          <w:tab w:val="right" w:leader="dot" w:pos="8306"/>
        </w:tabs>
      </w:pPr>
      <w:hyperlink w:anchor="_Toc9112" w:history="1">
        <w:r>
          <w:rPr>
            <w:rFonts w:ascii="仿宋" w:eastAsia="仿宋" w:hAnsi="仿宋" w:cs="仿宋" w:hint="eastAsia"/>
            <w:lang w:eastAsia="zh-CN"/>
          </w:rPr>
          <w:t>(二)、新型节能水泵、风机和压缩机项目建设必要性分析</w:t>
        </w:r>
        <w:r>
          <w:tab/>
        </w:r>
        <w:r>
          <w:fldChar w:fldCharType="begin"/>
        </w:r>
        <w:r>
          <w:instrText xml:space="preserve"> PAGEREF _Toc9112 \h </w:instrText>
        </w:r>
        <w:r>
          <w:fldChar w:fldCharType="separate"/>
        </w:r>
        <w:r>
          <w:t>14</w:t>
        </w:r>
        <w:r>
          <w:fldChar w:fldCharType="end"/>
        </w:r>
      </w:hyperlink>
    </w:p>
    <w:p>
      <w:pPr>
        <w:pStyle w:val="TOC1"/>
        <w:tabs>
          <w:tab w:val="right" w:leader="dot" w:pos="8306"/>
        </w:tabs>
      </w:pPr>
      <w:hyperlink w:anchor="_Toc11997" w:history="1">
        <w:r>
          <w:rPr>
            <w:rFonts w:ascii="仿宋" w:eastAsia="仿宋" w:hAnsi="仿宋" w:cs="仿宋" w:hint="eastAsia"/>
            <w:lang w:eastAsia="zh-CN"/>
          </w:rPr>
          <w:t>五、新型节能水泵、风机和压缩机项目概论</w:t>
        </w:r>
        <w:r>
          <w:tab/>
        </w:r>
        <w:r>
          <w:fldChar w:fldCharType="begin"/>
        </w:r>
        <w:r>
          <w:instrText xml:space="preserve"> PAGEREF _Toc11997 \h </w:instrText>
        </w:r>
        <w:r>
          <w:fldChar w:fldCharType="separate"/>
        </w:r>
        <w:r>
          <w:t>16</w:t>
        </w:r>
        <w:r>
          <w:fldChar w:fldCharType="end"/>
        </w:r>
      </w:hyperlink>
    </w:p>
    <w:p>
      <w:pPr>
        <w:pStyle w:val="TOC2"/>
        <w:tabs>
          <w:tab w:val="right" w:leader="dot" w:pos="8306"/>
        </w:tabs>
      </w:pPr>
      <w:hyperlink w:anchor="_Toc17794" w:history="1">
        <w:r>
          <w:rPr>
            <w:rFonts w:ascii="仿宋" w:eastAsia="仿宋" w:hAnsi="仿宋" w:cs="仿宋" w:hint="eastAsia"/>
            <w:lang w:eastAsia="zh-CN"/>
          </w:rPr>
          <w:t>(一)、新型节能水泵、风机和压缩机项目概况</w:t>
        </w:r>
        <w:r>
          <w:tab/>
        </w:r>
        <w:r>
          <w:fldChar w:fldCharType="begin"/>
        </w:r>
        <w:r>
          <w:instrText xml:space="preserve"> PAGEREF _Toc17794 \h </w:instrText>
        </w:r>
        <w:r>
          <w:fldChar w:fldCharType="separate"/>
        </w:r>
        <w:r>
          <w:t>16</w:t>
        </w:r>
        <w:r>
          <w:fldChar w:fldCharType="end"/>
        </w:r>
      </w:hyperlink>
    </w:p>
    <w:p>
      <w:pPr>
        <w:pStyle w:val="TOC2"/>
        <w:tabs>
          <w:tab w:val="right" w:leader="dot" w:pos="8306"/>
        </w:tabs>
      </w:pPr>
      <w:hyperlink w:anchor="_Toc16996" w:history="1">
        <w:r>
          <w:rPr>
            <w:rFonts w:ascii="仿宋" w:eastAsia="仿宋" w:hAnsi="仿宋" w:cs="仿宋" w:hint="eastAsia"/>
            <w:lang w:eastAsia="zh-CN"/>
          </w:rPr>
          <w:t>(二)、新型节能水泵、风机和压缩机项目目标</w:t>
        </w:r>
        <w:r>
          <w:tab/>
        </w:r>
        <w:r>
          <w:fldChar w:fldCharType="begin"/>
        </w:r>
        <w:r>
          <w:instrText xml:space="preserve"> PAGEREF _Toc16996 \h </w:instrText>
        </w:r>
        <w:r>
          <w:fldChar w:fldCharType="separate"/>
        </w:r>
        <w:r>
          <w:t>18</w:t>
        </w:r>
        <w:r>
          <w:fldChar w:fldCharType="end"/>
        </w:r>
      </w:hyperlink>
    </w:p>
    <w:p>
      <w:pPr>
        <w:pStyle w:val="TOC2"/>
        <w:tabs>
          <w:tab w:val="right" w:leader="dot" w:pos="8306"/>
        </w:tabs>
      </w:pPr>
      <w:hyperlink w:anchor="_Toc2747" w:history="1">
        <w:r>
          <w:rPr>
            <w:rFonts w:ascii="仿宋" w:eastAsia="仿宋" w:hAnsi="仿宋" w:cs="仿宋" w:hint="eastAsia"/>
            <w:lang w:eastAsia="zh-CN"/>
          </w:rPr>
          <w:t>(三)、新型节能水泵、风机和压缩机项目提出的理由</w:t>
        </w:r>
        <w:r>
          <w:tab/>
        </w:r>
        <w:r>
          <w:fldChar w:fldCharType="begin"/>
        </w:r>
        <w:r>
          <w:instrText xml:space="preserve"> PAGEREF _Toc2747 \h </w:instrText>
        </w:r>
        <w:r>
          <w:fldChar w:fldCharType="separate"/>
        </w:r>
        <w:r>
          <w:t>19</w:t>
        </w:r>
        <w:r>
          <w:fldChar w:fldCharType="end"/>
        </w:r>
      </w:hyperlink>
    </w:p>
    <w:p>
      <w:pPr>
        <w:pStyle w:val="TOC2"/>
        <w:tabs>
          <w:tab w:val="right" w:leader="dot" w:pos="8306"/>
        </w:tabs>
      </w:pPr>
      <w:hyperlink w:anchor="_Toc12404" w:history="1">
        <w:r>
          <w:rPr>
            <w:rFonts w:ascii="仿宋" w:eastAsia="仿宋" w:hAnsi="仿宋" w:cs="仿宋" w:hint="eastAsia"/>
            <w:lang w:eastAsia="zh-CN"/>
          </w:rPr>
          <w:t>(四)、新型节能水泵、风机和压缩机项目意义</w:t>
        </w:r>
        <w:r>
          <w:tab/>
        </w:r>
        <w:r>
          <w:fldChar w:fldCharType="begin"/>
        </w:r>
        <w:r>
          <w:instrText xml:space="preserve"> PAGEREF _Toc12404 \h </w:instrText>
        </w:r>
        <w:r>
          <w:fldChar w:fldCharType="separate"/>
        </w:r>
        <w:r>
          <w:t>21</w:t>
        </w:r>
        <w:r>
          <w:fldChar w:fldCharType="end"/>
        </w:r>
      </w:hyperlink>
    </w:p>
    <w:p>
      <w:pPr>
        <w:pStyle w:val="TOC2"/>
        <w:tabs>
          <w:tab w:val="right" w:leader="dot" w:pos="8306"/>
        </w:tabs>
      </w:pPr>
      <w:hyperlink w:anchor="_Toc20478" w:history="1">
        <w:r>
          <w:rPr>
            <w:rFonts w:ascii="仿宋" w:eastAsia="仿宋" w:hAnsi="仿宋" w:cs="仿宋" w:hint="eastAsia"/>
            <w:lang w:eastAsia="zh-CN"/>
          </w:rPr>
          <w:t>(五)、新型节能水泵、风机和压缩机项目背景</w:t>
        </w:r>
        <w:r>
          <w:tab/>
        </w:r>
        <w:r>
          <w:fldChar w:fldCharType="begin"/>
        </w:r>
        <w:r>
          <w:instrText xml:space="preserve"> PAGEREF _Toc20478 \h </w:instrText>
        </w:r>
        <w:r>
          <w:fldChar w:fldCharType="separate"/>
        </w:r>
        <w:r>
          <w:t>22</w:t>
        </w:r>
        <w:r>
          <w:fldChar w:fldCharType="end"/>
        </w:r>
      </w:hyperlink>
    </w:p>
    <w:p>
      <w:pPr>
        <w:pStyle w:val="TOC1"/>
        <w:tabs>
          <w:tab w:val="right" w:leader="dot" w:pos="8306"/>
        </w:tabs>
      </w:pPr>
      <w:hyperlink w:anchor="_Toc22641" w:history="1">
        <w:r>
          <w:rPr>
            <w:rFonts w:ascii="仿宋" w:eastAsia="仿宋" w:hAnsi="仿宋" w:cs="仿宋" w:hint="eastAsia"/>
            <w:lang w:eastAsia="zh-CN"/>
          </w:rPr>
          <w:t>六、新型节能水泵、风机和压缩机项目危机管理</w:t>
        </w:r>
        <w:r>
          <w:tab/>
        </w:r>
        <w:r>
          <w:fldChar w:fldCharType="begin"/>
        </w:r>
        <w:r>
          <w:instrText xml:space="preserve"> PAGEREF _Toc22641 \h </w:instrText>
        </w:r>
        <w:r>
          <w:fldChar w:fldCharType="separate"/>
        </w:r>
        <w:r>
          <w:t>23</w:t>
        </w:r>
        <w:r>
          <w:fldChar w:fldCharType="end"/>
        </w:r>
      </w:hyperlink>
    </w:p>
    <w:p>
      <w:pPr>
        <w:pStyle w:val="TOC2"/>
        <w:tabs>
          <w:tab w:val="right" w:leader="dot" w:pos="8306"/>
        </w:tabs>
      </w:pPr>
      <w:hyperlink w:anchor="_Toc32338" w:history="1">
        <w:r>
          <w:rPr>
            <w:rFonts w:ascii="仿宋" w:eastAsia="仿宋" w:hAnsi="仿宋" w:cs="仿宋" w:hint="eastAsia"/>
            <w:lang w:eastAsia="zh-CN"/>
          </w:rPr>
          <w:t>(一)、危机预警与识别</w:t>
        </w:r>
        <w:r>
          <w:tab/>
        </w:r>
        <w:r>
          <w:fldChar w:fldCharType="begin"/>
        </w:r>
        <w:r>
          <w:instrText xml:space="preserve"> PAGEREF _Toc32338 \h </w:instrText>
        </w:r>
        <w:r>
          <w:fldChar w:fldCharType="separate"/>
        </w:r>
        <w:r>
          <w:t>23</w:t>
        </w:r>
        <w:r>
          <w:fldChar w:fldCharType="end"/>
        </w:r>
      </w:hyperlink>
    </w:p>
    <w:p>
      <w:pPr>
        <w:pStyle w:val="TOC2"/>
        <w:tabs>
          <w:tab w:val="right" w:leader="dot" w:pos="8306"/>
        </w:tabs>
      </w:pPr>
      <w:hyperlink w:anchor="_Toc12725" w:history="1">
        <w:r>
          <w:rPr>
            <w:rFonts w:ascii="仿宋" w:eastAsia="仿宋" w:hAnsi="仿宋" w:cs="仿宋" w:hint="eastAsia"/>
            <w:lang w:eastAsia="zh-CN"/>
          </w:rPr>
          <w:t>(二)、危机应对与恢复</w:t>
        </w:r>
        <w:r>
          <w:tab/>
        </w:r>
        <w:r>
          <w:fldChar w:fldCharType="begin"/>
        </w:r>
        <w:r>
          <w:instrText xml:space="preserve"> PAGEREF _Toc12725 \h </w:instrText>
        </w:r>
        <w:r>
          <w:fldChar w:fldCharType="separate"/>
        </w:r>
        <w:r>
          <w:t>24</w:t>
        </w:r>
        <w:r>
          <w:fldChar w:fldCharType="end"/>
        </w:r>
      </w:hyperlink>
    </w:p>
    <w:p>
      <w:pPr>
        <w:pStyle w:val="TOC1"/>
        <w:tabs>
          <w:tab w:val="right" w:leader="dot" w:pos="8306"/>
        </w:tabs>
      </w:pPr>
      <w:hyperlink w:anchor="_Toc16491" w:history="1">
        <w:r>
          <w:rPr>
            <w:rFonts w:ascii="仿宋" w:eastAsia="仿宋" w:hAnsi="仿宋" w:cs="仿宋" w:hint="eastAsia"/>
            <w:lang w:eastAsia="zh-CN"/>
          </w:rPr>
          <w:t>七、新型节能水泵、风机和压缩机项目社会影响</w:t>
        </w:r>
        <w:r>
          <w:tab/>
        </w:r>
        <w:r>
          <w:fldChar w:fldCharType="begin"/>
        </w:r>
        <w:r>
          <w:instrText xml:space="preserve"> PAGEREF _Toc16491 \h </w:instrText>
        </w:r>
        <w:r>
          <w:fldChar w:fldCharType="separate"/>
        </w:r>
        <w:r>
          <w:t>26</w:t>
        </w:r>
        <w:r>
          <w:fldChar w:fldCharType="end"/>
        </w:r>
      </w:hyperlink>
    </w:p>
    <w:p>
      <w:pPr>
        <w:pStyle w:val="TOC2"/>
        <w:tabs>
          <w:tab w:val="right" w:leader="dot" w:pos="8306"/>
        </w:tabs>
      </w:pPr>
      <w:hyperlink w:anchor="_Toc4567" w:history="1">
        <w:r>
          <w:rPr>
            <w:rFonts w:ascii="仿宋" w:eastAsia="仿宋" w:hAnsi="仿宋" w:cs="仿宋" w:hint="eastAsia"/>
            <w:lang w:eastAsia="zh-CN"/>
          </w:rPr>
          <w:t>(一)、社会责任与义务</w:t>
        </w:r>
        <w:r>
          <w:tab/>
        </w:r>
        <w:r>
          <w:fldChar w:fldCharType="begin"/>
        </w:r>
        <w:r>
          <w:instrText xml:space="preserve"> PAGEREF _Toc4567 \h </w:instrText>
        </w:r>
        <w:r>
          <w:fldChar w:fldCharType="separate"/>
        </w:r>
        <w:r>
          <w:t>26</w:t>
        </w:r>
        <w:r>
          <w:fldChar w:fldCharType="end"/>
        </w:r>
      </w:hyperlink>
    </w:p>
    <w:p>
      <w:pPr>
        <w:pStyle w:val="TOC2"/>
        <w:tabs>
          <w:tab w:val="right" w:leader="dot" w:pos="8306"/>
        </w:tabs>
      </w:pPr>
      <w:hyperlink w:anchor="_Toc31831" w:history="1">
        <w:r>
          <w:rPr>
            <w:rFonts w:ascii="仿宋" w:eastAsia="仿宋" w:hAnsi="仿宋" w:cs="仿宋" w:hint="eastAsia"/>
            <w:lang w:eastAsia="zh-CN"/>
          </w:rPr>
          <w:t>(二)、社会参与与沟通</w:t>
        </w:r>
        <w:r>
          <w:tab/>
        </w:r>
        <w:r>
          <w:fldChar w:fldCharType="begin"/>
        </w:r>
        <w:r>
          <w:instrText xml:space="preserve"> PAGEREF _Toc31831 \h </w:instrText>
        </w:r>
        <w:r>
          <w:fldChar w:fldCharType="separate"/>
        </w:r>
        <w:r>
          <w:t>27</w:t>
        </w:r>
        <w:r>
          <w:fldChar w:fldCharType="end"/>
        </w:r>
      </w:hyperlink>
    </w:p>
    <w:p>
      <w:pPr>
        <w:pStyle w:val="TOC1"/>
        <w:tabs>
          <w:tab w:val="right" w:leader="dot" w:pos="8306"/>
        </w:tabs>
      </w:pPr>
      <w:hyperlink w:anchor="_Toc23103" w:history="1">
        <w:r>
          <w:rPr>
            <w:rFonts w:ascii="仿宋" w:eastAsia="仿宋" w:hAnsi="仿宋" w:cs="仿宋" w:hint="eastAsia"/>
            <w:lang w:eastAsia="zh-CN"/>
          </w:rPr>
          <w:t>八、新型节能水泵、风机和压缩机项目计划安排</w:t>
        </w:r>
        <w:r>
          <w:tab/>
        </w:r>
        <w:r>
          <w:fldChar w:fldCharType="begin"/>
        </w:r>
        <w:r>
          <w:instrText xml:space="preserve"> PAGEREF _Toc23103 \h </w:instrText>
        </w:r>
        <w:r>
          <w:fldChar w:fldCharType="separate"/>
        </w:r>
        <w:r>
          <w:t>28</w:t>
        </w:r>
        <w:r>
          <w:fldChar w:fldCharType="end"/>
        </w:r>
      </w:hyperlink>
    </w:p>
    <w:p>
      <w:pPr>
        <w:pStyle w:val="TOC2"/>
        <w:tabs>
          <w:tab w:val="right" w:leader="dot" w:pos="8306"/>
        </w:tabs>
      </w:pPr>
      <w:hyperlink w:anchor="_Toc31550" w:history="1">
        <w:r>
          <w:rPr>
            <w:rFonts w:ascii="仿宋" w:eastAsia="仿宋" w:hAnsi="仿宋" w:cs="仿宋" w:hint="eastAsia"/>
            <w:lang w:eastAsia="zh-CN"/>
          </w:rPr>
          <w:t>(一)、建设周期</w:t>
        </w:r>
        <w:r>
          <w:tab/>
        </w:r>
        <w:r>
          <w:fldChar w:fldCharType="begin"/>
        </w:r>
        <w:r>
          <w:instrText xml:space="preserve"> PAGEREF _Toc31550 \h </w:instrText>
        </w:r>
        <w:r>
          <w:fldChar w:fldCharType="separate"/>
        </w:r>
        <w:r>
          <w:t>28</w:t>
        </w:r>
        <w:r>
          <w:fldChar w:fldCharType="end"/>
        </w:r>
      </w:hyperlink>
    </w:p>
    <w:p>
      <w:pPr>
        <w:pStyle w:val="TOC2"/>
        <w:tabs>
          <w:tab w:val="right" w:leader="dot" w:pos="8306"/>
        </w:tabs>
      </w:pPr>
      <w:hyperlink w:anchor="_Toc28489" w:history="1">
        <w:r>
          <w:rPr>
            <w:rFonts w:ascii="仿宋" w:eastAsia="仿宋" w:hAnsi="仿宋" w:cs="仿宋" w:hint="eastAsia"/>
            <w:lang w:eastAsia="zh-CN"/>
          </w:rPr>
          <w:t>(二)、建设进度</w:t>
        </w:r>
        <w:r>
          <w:tab/>
        </w:r>
        <w:r>
          <w:fldChar w:fldCharType="begin"/>
        </w:r>
        <w:r>
          <w:instrText xml:space="preserve"> PAGEREF _Toc28489 \h </w:instrText>
        </w:r>
        <w:r>
          <w:fldChar w:fldCharType="separate"/>
        </w:r>
        <w:r>
          <w:t>29</w:t>
        </w:r>
        <w:r>
          <w:fldChar w:fldCharType="end"/>
        </w:r>
      </w:hyperlink>
    </w:p>
    <w:p>
      <w:pPr>
        <w:pStyle w:val="TOC2"/>
        <w:tabs>
          <w:tab w:val="right" w:leader="dot" w:pos="8306"/>
        </w:tabs>
      </w:pPr>
      <w:hyperlink w:anchor="_Toc14465" w:history="1">
        <w:r>
          <w:rPr>
            <w:rFonts w:ascii="仿宋" w:eastAsia="仿宋" w:hAnsi="仿宋" w:cs="仿宋" w:hint="eastAsia"/>
            <w:lang w:eastAsia="zh-CN"/>
          </w:rPr>
          <w:t>(三)、进度安排注意事项</w:t>
        </w:r>
        <w:r>
          <w:tab/>
        </w:r>
        <w:r>
          <w:fldChar w:fldCharType="begin"/>
        </w:r>
        <w:r>
          <w:instrText xml:space="preserve"> PAGEREF _Toc14465 \h </w:instrText>
        </w:r>
        <w:r>
          <w:fldChar w:fldCharType="separate"/>
        </w:r>
        <w:r>
          <w:t>30</w:t>
        </w:r>
        <w:r>
          <w:fldChar w:fldCharType="end"/>
        </w:r>
      </w:hyperlink>
    </w:p>
    <w:p>
      <w:pPr>
        <w:pStyle w:val="TOC2"/>
        <w:tabs>
          <w:tab w:val="right" w:leader="dot" w:pos="8306"/>
        </w:tabs>
      </w:pPr>
      <w:hyperlink w:anchor="_Toc11647" w:history="1">
        <w:r>
          <w:rPr>
            <w:rFonts w:ascii="仿宋" w:eastAsia="仿宋" w:hAnsi="仿宋" w:cs="仿宋" w:hint="eastAsia"/>
            <w:lang w:eastAsia="zh-CN"/>
          </w:rPr>
          <w:t>(四)、人力资源配置</w:t>
        </w:r>
        <w:r>
          <w:tab/>
        </w:r>
        <w:r>
          <w:fldChar w:fldCharType="begin"/>
        </w:r>
        <w:r>
          <w:instrText xml:space="preserve"> PAGEREF _Toc11647 \h </w:instrText>
        </w:r>
        <w:r>
          <w:fldChar w:fldCharType="separate"/>
        </w:r>
        <w:r>
          <w:t>32</w:t>
        </w:r>
        <w:r>
          <w:fldChar w:fldCharType="end"/>
        </w:r>
      </w:hyperlink>
    </w:p>
    <w:p>
      <w:pPr>
        <w:pStyle w:val="TOC1"/>
        <w:tabs>
          <w:tab w:val="right" w:leader="dot" w:pos="8306"/>
        </w:tabs>
      </w:pPr>
      <w:hyperlink w:anchor="_Toc23168" w:history="1">
        <w:r>
          <w:rPr>
            <w:rFonts w:ascii="仿宋" w:eastAsia="仿宋" w:hAnsi="仿宋" w:cs="仿宋" w:hint="eastAsia"/>
            <w:lang w:eastAsia="zh-CN"/>
          </w:rPr>
          <w:t>九、新型节能水泵、风机和压缩机项目人力资源管理</w:t>
        </w:r>
        <w:r>
          <w:tab/>
        </w:r>
        <w:r>
          <w:fldChar w:fldCharType="begin"/>
        </w:r>
        <w:r>
          <w:instrText xml:space="preserve"> PAGEREF _Toc23168 \h </w:instrText>
        </w:r>
        <w:r>
          <w:fldChar w:fldCharType="separate"/>
        </w:r>
        <w:r>
          <w:t>32</w:t>
        </w:r>
        <w:r>
          <w:fldChar w:fldCharType="end"/>
        </w:r>
      </w:hyperlink>
    </w:p>
    <w:p>
      <w:pPr>
        <w:pStyle w:val="TOC2"/>
        <w:tabs>
          <w:tab w:val="right" w:leader="dot" w:pos="8306"/>
        </w:tabs>
      </w:pPr>
      <w:hyperlink w:anchor="_Toc30138" w:history="1">
        <w:r>
          <w:rPr>
            <w:rFonts w:ascii="仿宋" w:eastAsia="仿宋" w:hAnsi="仿宋" w:cs="仿宋" w:hint="eastAsia"/>
            <w:lang w:eastAsia="zh-CN"/>
          </w:rPr>
          <w:t>(一)、建立健全的预算管理制度</w:t>
        </w:r>
        <w:r>
          <w:tab/>
        </w:r>
        <w:r>
          <w:fldChar w:fldCharType="begin"/>
        </w:r>
        <w:r>
          <w:instrText xml:space="preserve"> PAGEREF _Toc30138 \h </w:instrText>
        </w:r>
        <w:r>
          <w:fldChar w:fldCharType="separate"/>
        </w:r>
        <w:r>
          <w:t>32</w:t>
        </w:r>
        <w:r>
          <w:fldChar w:fldCharType="end"/>
        </w:r>
      </w:hyperlink>
    </w:p>
    <w:p>
      <w:pPr>
        <w:pStyle w:val="TOC2"/>
        <w:tabs>
          <w:tab w:val="right" w:leader="dot" w:pos="8306"/>
        </w:tabs>
      </w:pPr>
      <w:hyperlink w:anchor="_Toc10950" w:history="1">
        <w:r>
          <w:rPr>
            <w:rFonts w:ascii="仿宋" w:eastAsia="仿宋" w:hAnsi="仿宋" w:cs="仿宋" w:hint="eastAsia"/>
            <w:lang w:eastAsia="zh-CN"/>
          </w:rPr>
          <w:t>(二)、加强资金流动监控</w:t>
        </w:r>
        <w:r>
          <w:tab/>
        </w:r>
        <w:r>
          <w:fldChar w:fldCharType="begin"/>
        </w:r>
        <w:r>
          <w:instrText xml:space="preserve"> PAGEREF _Toc10950 \h </w:instrText>
        </w:r>
        <w:r>
          <w:fldChar w:fldCharType="separate"/>
        </w:r>
        <w:r>
          <w:t>34</w:t>
        </w:r>
        <w:r>
          <w:fldChar w:fldCharType="end"/>
        </w:r>
      </w:hyperlink>
    </w:p>
    <w:p>
      <w:pPr>
        <w:pStyle w:val="TOC2"/>
        <w:tabs>
          <w:tab w:val="right" w:leader="dot" w:pos="8306"/>
        </w:tabs>
      </w:pPr>
      <w:hyperlink w:anchor="_Toc28453" w:history="1">
        <w:r>
          <w:rPr>
            <w:rFonts w:ascii="仿宋" w:eastAsia="仿宋" w:hAnsi="仿宋" w:cs="仿宋" w:hint="eastAsia"/>
            <w:lang w:eastAsia="zh-CN"/>
          </w:rPr>
          <w:t>(三)、制定完善的风险控制机制</w:t>
        </w:r>
        <w:r>
          <w:tab/>
        </w:r>
        <w:r>
          <w:fldChar w:fldCharType="begin"/>
        </w:r>
        <w:r>
          <w:instrText xml:space="preserve"> PAGEREF _Toc28453 \h </w:instrText>
        </w:r>
        <w:r>
          <w:fldChar w:fldCharType="separate"/>
        </w:r>
        <w:r>
          <w:t>36</w:t>
        </w:r>
        <w:r>
          <w:fldChar w:fldCharType="end"/>
        </w:r>
      </w:hyperlink>
    </w:p>
    <w:p>
      <w:pPr>
        <w:pStyle w:val="TOC2"/>
        <w:tabs>
          <w:tab w:val="right" w:leader="dot" w:pos="8306"/>
        </w:tabs>
      </w:pPr>
      <w:hyperlink w:anchor="_Toc20596" w:history="1">
        <w:r>
          <w:rPr>
            <w:rFonts w:ascii="仿宋" w:eastAsia="仿宋" w:hAnsi="仿宋" w:cs="仿宋" w:hint="eastAsia"/>
            <w:lang w:eastAsia="zh-CN"/>
          </w:rPr>
          <w:t>(四)、优化成本管理</w:t>
        </w:r>
        <w:r>
          <w:tab/>
        </w:r>
        <w:r>
          <w:fldChar w:fldCharType="begin"/>
        </w:r>
        <w:r>
          <w:instrText xml:space="preserve"> PAGEREF _Toc20596 \h </w:instrText>
        </w:r>
        <w:r>
          <w:fldChar w:fldCharType="separate"/>
        </w:r>
        <w:r>
          <w:t>37</w:t>
        </w:r>
        <w:r>
          <w:fldChar w:fldCharType="end"/>
        </w:r>
      </w:hyperlink>
    </w:p>
    <w:p>
      <w:pPr>
        <w:pStyle w:val="TOC1"/>
        <w:tabs>
          <w:tab w:val="right" w:leader="dot" w:pos="8306"/>
        </w:tabs>
      </w:pPr>
      <w:hyperlink w:anchor="_Toc22131" w:history="1">
        <w:r>
          <w:rPr>
            <w:rFonts w:ascii="仿宋" w:eastAsia="仿宋" w:hAnsi="仿宋" w:cs="仿宋" w:hint="eastAsia"/>
            <w:lang w:eastAsia="zh-CN"/>
          </w:rPr>
          <w:t>十、新型节能水泵、风机和压缩机项目投资规划</w:t>
        </w:r>
        <w:r>
          <w:tab/>
        </w:r>
        <w:r>
          <w:fldChar w:fldCharType="begin"/>
        </w:r>
        <w:r>
          <w:instrText xml:space="preserve"> PAGEREF _Toc22131 \h </w:instrText>
        </w:r>
        <w:r>
          <w:fldChar w:fldCharType="separate"/>
        </w:r>
        <w:r>
          <w:t>39</w:t>
        </w:r>
        <w:r>
          <w:fldChar w:fldCharType="end"/>
        </w:r>
      </w:hyperlink>
    </w:p>
    <w:p>
      <w:pPr>
        <w:pStyle w:val="TOC2"/>
        <w:tabs>
          <w:tab w:val="right" w:leader="dot" w:pos="8306"/>
        </w:tabs>
      </w:pPr>
      <w:hyperlink w:anchor="_Toc26399" w:history="1">
        <w:r>
          <w:rPr>
            <w:rFonts w:ascii="仿宋" w:eastAsia="仿宋" w:hAnsi="仿宋" w:cs="仿宋" w:hint="eastAsia"/>
            <w:lang w:eastAsia="zh-CN"/>
          </w:rPr>
          <w:t>(一)、新型节能水泵、风机和压缩机项目总投资估算</w:t>
        </w:r>
        <w:r>
          <w:tab/>
        </w:r>
        <w:r>
          <w:fldChar w:fldCharType="begin"/>
        </w:r>
        <w:r>
          <w:instrText xml:space="preserve"> PAGEREF _Toc26399 \h </w:instrText>
        </w:r>
        <w:r>
          <w:fldChar w:fldCharType="separate"/>
        </w:r>
        <w:r>
          <w:t>39</w:t>
        </w:r>
        <w:r>
          <w:fldChar w:fldCharType="end"/>
        </w:r>
      </w:hyperlink>
    </w:p>
    <w:p>
      <w:pPr>
        <w:pStyle w:val="TOC2"/>
        <w:tabs>
          <w:tab w:val="right" w:leader="dot" w:pos="8306"/>
        </w:tabs>
      </w:pPr>
      <w:hyperlink w:anchor="_Toc11220" w:history="1">
        <w:r>
          <w:rPr>
            <w:rFonts w:ascii="仿宋" w:eastAsia="仿宋" w:hAnsi="仿宋" w:cs="仿宋" w:hint="eastAsia"/>
            <w:lang w:eastAsia="zh-CN"/>
          </w:rPr>
          <w:t>(二)、资金筹措</w:t>
        </w:r>
        <w:r>
          <w:tab/>
        </w:r>
        <w:r>
          <w:fldChar w:fldCharType="begin"/>
        </w:r>
        <w:r>
          <w:instrText xml:space="preserve"> PAGEREF _Toc11220 \h </w:instrText>
        </w:r>
        <w:r>
          <w:fldChar w:fldCharType="separate"/>
        </w:r>
        <w:r>
          <w:t>40</w:t>
        </w:r>
        <w:r>
          <w:fldChar w:fldCharType="end"/>
        </w:r>
      </w:hyperlink>
    </w:p>
    <w:p>
      <w:pPr>
        <w:pStyle w:val="TOC1"/>
        <w:tabs>
          <w:tab w:val="right" w:leader="dot" w:pos="8306"/>
        </w:tabs>
      </w:pPr>
      <w:hyperlink w:anchor="_Toc7546" w:history="1">
        <w:r>
          <w:rPr>
            <w:rFonts w:ascii="仿宋" w:eastAsia="仿宋" w:hAnsi="仿宋" w:cs="仿宋" w:hint="eastAsia"/>
            <w:lang w:eastAsia="zh-CN"/>
          </w:rPr>
          <w:t>十一、生产安全保护</w:t>
        </w:r>
        <w:r>
          <w:tab/>
        </w:r>
        <w:r>
          <w:fldChar w:fldCharType="begin"/>
        </w:r>
        <w:r>
          <w:instrText xml:space="preserve"> PAGEREF _Toc7546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07" w:history="1">
        <w:r>
          <w:rPr>
            <w:rFonts w:ascii="仿宋" w:eastAsia="仿宋" w:hAnsi="仿宋" w:cs="仿宋" w:hint="eastAsia"/>
            <w:lang w:eastAsia="zh-CN"/>
          </w:rPr>
          <w:t>(一)、消防安全</w:t>
        </w:r>
        <w:r>
          <w:tab/>
        </w:r>
        <w:r>
          <w:fldChar w:fldCharType="begin"/>
        </w:r>
        <w:r>
          <w:instrText xml:space="preserve"> PAGEREF _Toc23907 \h </w:instrText>
        </w:r>
        <w:r>
          <w:fldChar w:fldCharType="separate"/>
        </w:r>
        <w:r>
          <w:t>41</w:t>
        </w:r>
        <w:r>
          <w:fldChar w:fldCharType="end"/>
        </w:r>
      </w:hyperlink>
    </w:p>
    <w:p>
      <w:pPr>
        <w:pStyle w:val="TOC2"/>
        <w:tabs>
          <w:tab w:val="right" w:leader="dot" w:pos="8306"/>
        </w:tabs>
      </w:pPr>
      <w:hyperlink w:anchor="_Toc8843" w:history="1">
        <w:r>
          <w:rPr>
            <w:rFonts w:ascii="仿宋" w:eastAsia="仿宋" w:hAnsi="仿宋" w:cs="仿宋" w:hint="eastAsia"/>
            <w:lang w:eastAsia="zh-CN"/>
          </w:rPr>
          <w:t>(二)、防火防爆总图布置措施</w:t>
        </w:r>
        <w:r>
          <w:tab/>
        </w:r>
        <w:r>
          <w:fldChar w:fldCharType="begin"/>
        </w:r>
        <w:r>
          <w:instrText xml:space="preserve"> PAGEREF _Toc8843 \h </w:instrText>
        </w:r>
        <w:r>
          <w:fldChar w:fldCharType="separate"/>
        </w:r>
        <w:r>
          <w:t>43</w:t>
        </w:r>
        <w:r>
          <w:fldChar w:fldCharType="end"/>
        </w:r>
      </w:hyperlink>
    </w:p>
    <w:p>
      <w:pPr>
        <w:pStyle w:val="TOC2"/>
        <w:tabs>
          <w:tab w:val="right" w:leader="dot" w:pos="8306"/>
        </w:tabs>
      </w:pPr>
      <w:hyperlink w:anchor="_Toc14878" w:history="1">
        <w:r>
          <w:rPr>
            <w:rFonts w:ascii="仿宋" w:eastAsia="仿宋" w:hAnsi="仿宋" w:cs="仿宋" w:hint="eastAsia"/>
            <w:lang w:eastAsia="zh-CN"/>
          </w:rPr>
          <w:t>(三)、自然灾害防范措施</w:t>
        </w:r>
        <w:r>
          <w:tab/>
        </w:r>
        <w:r>
          <w:fldChar w:fldCharType="begin"/>
        </w:r>
        <w:r>
          <w:instrText xml:space="preserve"> PAGEREF _Toc14878 \h </w:instrText>
        </w:r>
        <w:r>
          <w:fldChar w:fldCharType="separate"/>
        </w:r>
        <w:r>
          <w:t>44</w:t>
        </w:r>
        <w:r>
          <w:fldChar w:fldCharType="end"/>
        </w:r>
      </w:hyperlink>
    </w:p>
    <w:p>
      <w:pPr>
        <w:pStyle w:val="TOC2"/>
        <w:tabs>
          <w:tab w:val="right" w:leader="dot" w:pos="8306"/>
        </w:tabs>
      </w:pPr>
      <w:hyperlink w:anchor="_Toc7475" w:history="1">
        <w:r>
          <w:rPr>
            <w:rFonts w:ascii="仿宋" w:eastAsia="仿宋" w:hAnsi="仿宋" w:cs="仿宋" w:hint="eastAsia"/>
            <w:lang w:eastAsia="zh-CN"/>
          </w:rPr>
          <w:t>(四)、安全色及安全标志使用要求</w:t>
        </w:r>
        <w:r>
          <w:tab/>
        </w:r>
        <w:r>
          <w:fldChar w:fldCharType="begin"/>
        </w:r>
        <w:r>
          <w:instrText xml:space="preserve"> PAGEREF _Toc7475 \h </w:instrText>
        </w:r>
        <w:r>
          <w:fldChar w:fldCharType="separate"/>
        </w:r>
        <w:r>
          <w:t>45</w:t>
        </w:r>
        <w:r>
          <w:fldChar w:fldCharType="end"/>
        </w:r>
      </w:hyperlink>
    </w:p>
    <w:p>
      <w:pPr>
        <w:pStyle w:val="TOC2"/>
        <w:tabs>
          <w:tab w:val="right" w:leader="dot" w:pos="8306"/>
        </w:tabs>
      </w:pPr>
      <w:hyperlink w:anchor="_Toc6582" w:history="1">
        <w:r>
          <w:rPr>
            <w:rFonts w:ascii="仿宋" w:eastAsia="仿宋" w:hAnsi="仿宋" w:cs="仿宋" w:hint="eastAsia"/>
            <w:lang w:eastAsia="zh-CN"/>
          </w:rPr>
          <w:t>(五)、防尘防毒措施</w:t>
        </w:r>
        <w:r>
          <w:tab/>
        </w:r>
        <w:r>
          <w:fldChar w:fldCharType="begin"/>
        </w:r>
        <w:r>
          <w:instrText xml:space="preserve"> PAGEREF _Toc6582 \h </w:instrText>
        </w:r>
        <w:r>
          <w:fldChar w:fldCharType="separate"/>
        </w:r>
        <w:r>
          <w:t>46</w:t>
        </w:r>
        <w:r>
          <w:fldChar w:fldCharType="end"/>
        </w:r>
      </w:hyperlink>
    </w:p>
    <w:p>
      <w:pPr>
        <w:pStyle w:val="TOC2"/>
        <w:tabs>
          <w:tab w:val="right" w:leader="dot" w:pos="8306"/>
        </w:tabs>
      </w:pPr>
      <w:hyperlink w:anchor="_Toc2390" w:history="1">
        <w:r>
          <w:rPr>
            <w:rFonts w:ascii="仿宋" w:eastAsia="仿宋" w:hAnsi="仿宋" w:cs="仿宋" w:hint="eastAsia"/>
            <w:lang w:eastAsia="zh-CN"/>
          </w:rPr>
          <w:t>(六)、防静电、触电防护及防雷措施</w:t>
        </w:r>
        <w:r>
          <w:tab/>
        </w:r>
        <w:r>
          <w:fldChar w:fldCharType="begin"/>
        </w:r>
        <w:r>
          <w:instrText xml:space="preserve"> PAGEREF _Toc2390 \h </w:instrText>
        </w:r>
        <w:r>
          <w:fldChar w:fldCharType="separate"/>
        </w:r>
        <w:r>
          <w:t>47</w:t>
        </w:r>
        <w:r>
          <w:fldChar w:fldCharType="end"/>
        </w:r>
      </w:hyperlink>
    </w:p>
    <w:p>
      <w:pPr>
        <w:pStyle w:val="TOC2"/>
        <w:tabs>
          <w:tab w:val="right" w:leader="dot" w:pos="8306"/>
        </w:tabs>
      </w:pPr>
      <w:hyperlink w:anchor="_Toc18351" w:history="1">
        <w:r>
          <w:rPr>
            <w:rFonts w:ascii="仿宋" w:eastAsia="仿宋" w:hAnsi="仿宋" w:cs="仿宋" w:hint="eastAsia"/>
            <w:lang w:eastAsia="zh-CN"/>
          </w:rPr>
          <w:t>(七)、机械设备安全保障措施</w:t>
        </w:r>
        <w:r>
          <w:tab/>
        </w:r>
        <w:r>
          <w:fldChar w:fldCharType="begin"/>
        </w:r>
        <w:r>
          <w:instrText xml:space="preserve"> PAGEREF _Toc18351 \h </w:instrText>
        </w:r>
        <w:r>
          <w:fldChar w:fldCharType="separate"/>
        </w:r>
        <w:r>
          <w:t>48</w:t>
        </w:r>
        <w:r>
          <w:fldChar w:fldCharType="end"/>
        </w:r>
      </w:hyperlink>
    </w:p>
    <w:p>
      <w:pPr>
        <w:pStyle w:val="TOC1"/>
        <w:tabs>
          <w:tab w:val="right" w:leader="dot" w:pos="8306"/>
        </w:tabs>
      </w:pPr>
      <w:hyperlink w:anchor="_Toc28390" w:history="1">
        <w:r>
          <w:rPr>
            <w:rFonts w:ascii="仿宋" w:eastAsia="仿宋" w:hAnsi="仿宋" w:cs="仿宋" w:hint="eastAsia"/>
            <w:lang w:eastAsia="zh-CN"/>
          </w:rPr>
          <w:t>十二、新型节能水泵、风机和压缩机项目人力资源培养与发展</w:t>
        </w:r>
        <w:r>
          <w:tab/>
        </w:r>
        <w:r>
          <w:fldChar w:fldCharType="begin"/>
        </w:r>
        <w:r>
          <w:instrText xml:space="preserve"> PAGEREF _Toc28390 \h </w:instrText>
        </w:r>
        <w:r>
          <w:fldChar w:fldCharType="separate"/>
        </w:r>
        <w:r>
          <w:t>50</w:t>
        </w:r>
        <w:r>
          <w:fldChar w:fldCharType="end"/>
        </w:r>
      </w:hyperlink>
    </w:p>
    <w:p>
      <w:pPr>
        <w:pStyle w:val="TOC2"/>
        <w:tabs>
          <w:tab w:val="right" w:leader="dot" w:pos="8306"/>
        </w:tabs>
      </w:pPr>
      <w:hyperlink w:anchor="_Toc29865" w:history="1">
        <w:r>
          <w:rPr>
            <w:rFonts w:ascii="仿宋" w:eastAsia="仿宋" w:hAnsi="仿宋" w:cs="仿宋" w:hint="eastAsia"/>
            <w:lang w:eastAsia="zh-CN"/>
          </w:rPr>
          <w:t>(一)、人才需求与规划</w:t>
        </w:r>
        <w:r>
          <w:tab/>
        </w:r>
        <w:r>
          <w:fldChar w:fldCharType="begin"/>
        </w:r>
        <w:r>
          <w:instrText xml:space="preserve"> PAGEREF _Toc29865 \h </w:instrText>
        </w:r>
        <w:r>
          <w:fldChar w:fldCharType="separate"/>
        </w:r>
        <w:r>
          <w:t>50</w:t>
        </w:r>
        <w:r>
          <w:fldChar w:fldCharType="end"/>
        </w:r>
      </w:hyperlink>
    </w:p>
    <w:p>
      <w:pPr>
        <w:pStyle w:val="TOC2"/>
        <w:tabs>
          <w:tab w:val="right" w:leader="dot" w:pos="8306"/>
        </w:tabs>
      </w:pPr>
      <w:hyperlink w:anchor="_Toc19099" w:history="1">
        <w:r>
          <w:rPr>
            <w:rFonts w:ascii="仿宋" w:eastAsia="仿宋" w:hAnsi="仿宋" w:cs="仿宋" w:hint="eastAsia"/>
            <w:lang w:eastAsia="zh-CN"/>
          </w:rPr>
          <w:t>(二)、培训与发展计划</w:t>
        </w:r>
        <w:r>
          <w:tab/>
        </w:r>
        <w:r>
          <w:fldChar w:fldCharType="begin"/>
        </w:r>
        <w:r>
          <w:instrText xml:space="preserve"> PAGEREF _Toc19099 \h </w:instrText>
        </w:r>
        <w:r>
          <w:fldChar w:fldCharType="separate"/>
        </w:r>
        <w:r>
          <w:t>50</w:t>
        </w:r>
        <w:r>
          <w:fldChar w:fldCharType="end"/>
        </w:r>
      </w:hyperlink>
    </w:p>
    <w:p>
      <w:pPr>
        <w:pStyle w:val="TOC1"/>
        <w:tabs>
          <w:tab w:val="right" w:leader="dot" w:pos="8306"/>
        </w:tabs>
      </w:pPr>
      <w:hyperlink w:anchor="_Toc18120" w:history="1">
        <w:r>
          <w:rPr>
            <w:rFonts w:ascii="仿宋" w:eastAsia="仿宋" w:hAnsi="仿宋" w:cs="仿宋" w:hint="eastAsia"/>
            <w:lang w:eastAsia="zh-CN"/>
          </w:rPr>
          <w:t>十三、利益相关者分析与沟通计划</w:t>
        </w:r>
        <w:r>
          <w:tab/>
        </w:r>
        <w:r>
          <w:fldChar w:fldCharType="begin"/>
        </w:r>
        <w:r>
          <w:instrText xml:space="preserve"> PAGEREF _Toc18120 \h </w:instrText>
        </w:r>
        <w:r>
          <w:fldChar w:fldCharType="separate"/>
        </w:r>
        <w:r>
          <w:t>51</w:t>
        </w:r>
        <w:r>
          <w:fldChar w:fldCharType="end"/>
        </w:r>
      </w:hyperlink>
    </w:p>
    <w:p>
      <w:pPr>
        <w:pStyle w:val="TOC2"/>
        <w:tabs>
          <w:tab w:val="right" w:leader="dot" w:pos="8306"/>
        </w:tabs>
      </w:pPr>
      <w:hyperlink w:anchor="_Toc32035" w:history="1">
        <w:r>
          <w:rPr>
            <w:rFonts w:ascii="仿宋" w:eastAsia="仿宋" w:hAnsi="仿宋" w:cs="仿宋" w:hint="eastAsia"/>
            <w:lang w:eastAsia="zh-CN"/>
          </w:rPr>
          <w:t>(一)、利益相关者分析</w:t>
        </w:r>
        <w:r>
          <w:tab/>
        </w:r>
        <w:r>
          <w:fldChar w:fldCharType="begin"/>
        </w:r>
        <w:r>
          <w:instrText xml:space="preserve"> PAGEREF _Toc32035 \h </w:instrText>
        </w:r>
        <w:r>
          <w:fldChar w:fldCharType="separate"/>
        </w:r>
        <w:r>
          <w:t>51</w:t>
        </w:r>
        <w:r>
          <w:fldChar w:fldCharType="end"/>
        </w:r>
      </w:hyperlink>
    </w:p>
    <w:p>
      <w:pPr>
        <w:pStyle w:val="TOC2"/>
        <w:tabs>
          <w:tab w:val="right" w:leader="dot" w:pos="8306"/>
        </w:tabs>
      </w:pPr>
      <w:hyperlink w:anchor="_Toc10908" w:history="1">
        <w:r>
          <w:rPr>
            <w:rFonts w:ascii="仿宋" w:eastAsia="仿宋" w:hAnsi="仿宋" w:cs="仿宋" w:hint="eastAsia"/>
            <w:lang w:eastAsia="zh-CN"/>
          </w:rPr>
          <w:t>(二)、沟通计划</w:t>
        </w:r>
        <w:r>
          <w:tab/>
        </w:r>
        <w:r>
          <w:fldChar w:fldCharType="begin"/>
        </w:r>
        <w:r>
          <w:instrText xml:space="preserve"> PAGEREF _Toc10908 \h </w:instrText>
        </w:r>
        <w:r>
          <w:fldChar w:fldCharType="separate"/>
        </w:r>
        <w:r>
          <w:t>52</w:t>
        </w:r>
        <w:r>
          <w:fldChar w:fldCharType="end"/>
        </w:r>
      </w:hyperlink>
    </w:p>
    <w:p>
      <w:pPr>
        <w:pStyle w:val="TOC1"/>
        <w:tabs>
          <w:tab w:val="right" w:leader="dot" w:pos="8306"/>
        </w:tabs>
      </w:pPr>
      <w:hyperlink w:anchor="_Toc32008" w:history="1">
        <w:r>
          <w:rPr>
            <w:rFonts w:ascii="仿宋" w:eastAsia="仿宋" w:hAnsi="仿宋" w:cs="仿宋" w:hint="eastAsia"/>
            <w:lang w:eastAsia="zh-CN"/>
          </w:rPr>
          <w:t>十四、质量管理体系</w:t>
        </w:r>
        <w:r>
          <w:tab/>
        </w:r>
        <w:r>
          <w:fldChar w:fldCharType="begin"/>
        </w:r>
        <w:r>
          <w:instrText xml:space="preserve"> PAGEREF _Toc32008 \h </w:instrText>
        </w:r>
        <w:r>
          <w:fldChar w:fldCharType="separate"/>
        </w:r>
        <w:r>
          <w:t>53</w:t>
        </w:r>
        <w:r>
          <w:fldChar w:fldCharType="end"/>
        </w:r>
      </w:hyperlink>
    </w:p>
    <w:p>
      <w:pPr>
        <w:pStyle w:val="TOC2"/>
        <w:tabs>
          <w:tab w:val="right" w:leader="dot" w:pos="8306"/>
        </w:tabs>
      </w:pPr>
      <w:hyperlink w:anchor="_Toc20464" w:history="1">
        <w:r>
          <w:rPr>
            <w:rFonts w:ascii="仿宋" w:eastAsia="仿宋" w:hAnsi="仿宋" w:cs="仿宋" w:hint="eastAsia"/>
            <w:lang w:eastAsia="zh-CN"/>
          </w:rPr>
          <w:t>(一)、质量目标与方针</w:t>
        </w:r>
        <w:r>
          <w:tab/>
        </w:r>
        <w:r>
          <w:fldChar w:fldCharType="begin"/>
        </w:r>
        <w:r>
          <w:instrText xml:space="preserve"> PAGEREF _Toc20464 \h </w:instrText>
        </w:r>
        <w:r>
          <w:fldChar w:fldCharType="separate"/>
        </w:r>
        <w:r>
          <w:t>53</w:t>
        </w:r>
        <w:r>
          <w:fldChar w:fldCharType="end"/>
        </w:r>
      </w:hyperlink>
    </w:p>
    <w:p>
      <w:pPr>
        <w:pStyle w:val="TOC2"/>
        <w:tabs>
          <w:tab w:val="right" w:leader="dot" w:pos="8306"/>
        </w:tabs>
      </w:pPr>
      <w:hyperlink w:anchor="_Toc10406" w:history="1">
        <w:r>
          <w:rPr>
            <w:rFonts w:ascii="仿宋" w:eastAsia="仿宋" w:hAnsi="仿宋" w:cs="仿宋" w:hint="eastAsia"/>
            <w:lang w:eastAsia="zh-CN"/>
          </w:rPr>
          <w:t>(二)、质量管理责任</w:t>
        </w:r>
        <w:r>
          <w:tab/>
        </w:r>
        <w:r>
          <w:fldChar w:fldCharType="begin"/>
        </w:r>
        <w:r>
          <w:instrText xml:space="preserve"> PAGEREF _Toc10406 \h </w:instrText>
        </w:r>
        <w:r>
          <w:fldChar w:fldCharType="separate"/>
        </w:r>
        <w:r>
          <w:t>55</w:t>
        </w:r>
        <w:r>
          <w:fldChar w:fldCharType="end"/>
        </w:r>
      </w:hyperlink>
    </w:p>
    <w:p>
      <w:pPr>
        <w:pStyle w:val="TOC2"/>
        <w:tabs>
          <w:tab w:val="right" w:leader="dot" w:pos="8306"/>
        </w:tabs>
      </w:pPr>
      <w:hyperlink w:anchor="_Toc23144" w:history="1">
        <w:r>
          <w:rPr>
            <w:rFonts w:ascii="仿宋" w:eastAsia="仿宋" w:hAnsi="仿宋" w:cs="仿宋" w:hint="eastAsia"/>
            <w:lang w:eastAsia="zh-CN"/>
          </w:rPr>
          <w:t>(三)、质量管理体系文件</w:t>
        </w:r>
        <w:r>
          <w:tab/>
        </w:r>
        <w:r>
          <w:fldChar w:fldCharType="begin"/>
        </w:r>
        <w:r>
          <w:instrText xml:space="preserve"> PAGEREF _Toc23144 \h </w:instrText>
        </w:r>
        <w:r>
          <w:fldChar w:fldCharType="separate"/>
        </w:r>
        <w:r>
          <w:t>56</w:t>
        </w:r>
        <w:r>
          <w:fldChar w:fldCharType="end"/>
        </w:r>
      </w:hyperlink>
    </w:p>
    <w:p>
      <w:pPr>
        <w:pStyle w:val="TOC2"/>
        <w:tabs>
          <w:tab w:val="right" w:leader="dot" w:pos="8306"/>
        </w:tabs>
      </w:pPr>
      <w:hyperlink w:anchor="_Toc16609" w:history="1">
        <w:r>
          <w:rPr>
            <w:rFonts w:ascii="仿宋" w:eastAsia="仿宋" w:hAnsi="仿宋" w:cs="仿宋" w:hint="eastAsia"/>
            <w:lang w:eastAsia="zh-CN"/>
          </w:rPr>
          <w:t>(四)、质量培训与教育</w:t>
        </w:r>
        <w:r>
          <w:tab/>
        </w:r>
        <w:r>
          <w:fldChar w:fldCharType="begin"/>
        </w:r>
        <w:r>
          <w:instrText xml:space="preserve"> PAGEREF _Toc16609 \h </w:instrText>
        </w:r>
        <w:r>
          <w:fldChar w:fldCharType="separate"/>
        </w:r>
        <w:r>
          <w:t>58</w:t>
        </w:r>
        <w:r>
          <w:fldChar w:fldCharType="end"/>
        </w:r>
      </w:hyperlink>
    </w:p>
    <w:p>
      <w:pPr>
        <w:pStyle w:val="TOC2"/>
        <w:tabs>
          <w:tab w:val="right" w:leader="dot" w:pos="8306"/>
        </w:tabs>
      </w:pPr>
      <w:hyperlink w:anchor="_Toc19430" w:history="1">
        <w:r>
          <w:rPr>
            <w:rFonts w:ascii="仿宋" w:eastAsia="仿宋" w:hAnsi="仿宋" w:cs="仿宋" w:hint="eastAsia"/>
            <w:lang w:eastAsia="zh-CN"/>
          </w:rPr>
          <w:t>(五)、质量审核与评价</w:t>
        </w:r>
        <w:r>
          <w:tab/>
        </w:r>
        <w:r>
          <w:fldChar w:fldCharType="begin"/>
        </w:r>
        <w:r>
          <w:instrText xml:space="preserve"> PAGEREF _Toc19430 \h </w:instrText>
        </w:r>
        <w:r>
          <w:fldChar w:fldCharType="separate"/>
        </w:r>
        <w:r>
          <w:t>59</w:t>
        </w:r>
        <w:r>
          <w:fldChar w:fldCharType="end"/>
        </w:r>
      </w:hyperlink>
    </w:p>
    <w:p>
      <w:pPr>
        <w:pStyle w:val="TOC2"/>
        <w:tabs>
          <w:tab w:val="right" w:leader="dot" w:pos="8306"/>
        </w:tabs>
      </w:pPr>
      <w:hyperlink w:anchor="_Toc6781" w:history="1">
        <w:r>
          <w:rPr>
            <w:rFonts w:ascii="仿宋" w:eastAsia="仿宋" w:hAnsi="仿宋" w:cs="仿宋" w:hint="eastAsia"/>
            <w:lang w:eastAsia="zh-CN"/>
          </w:rPr>
          <w:t>(六)、不符合与纠正措施</w:t>
        </w:r>
        <w:r>
          <w:tab/>
        </w:r>
        <w:r>
          <w:fldChar w:fldCharType="begin"/>
        </w:r>
        <w:r>
          <w:instrText xml:space="preserve"> PAGEREF _Toc6781 \h </w:instrText>
        </w:r>
        <w:r>
          <w:fldChar w:fldCharType="separate"/>
        </w:r>
        <w:r>
          <w:t>61</w:t>
        </w:r>
        <w:r>
          <w:fldChar w:fldCharType="end"/>
        </w:r>
      </w:hyperlink>
    </w:p>
    <w:p>
      <w:pPr>
        <w:pStyle w:val="TOC1"/>
        <w:tabs>
          <w:tab w:val="right" w:leader="dot" w:pos="8306"/>
        </w:tabs>
      </w:pPr>
      <w:hyperlink w:anchor="_Toc7924" w:history="1">
        <w:r>
          <w:rPr>
            <w:rFonts w:ascii="仿宋" w:eastAsia="仿宋" w:hAnsi="仿宋" w:cs="仿宋" w:hint="eastAsia"/>
            <w:lang w:eastAsia="zh-CN"/>
          </w:rPr>
          <w:t>十五、新型节能水泵、风机和压缩机项目工程方案分析</w:t>
        </w:r>
        <w:r>
          <w:tab/>
        </w:r>
        <w:r>
          <w:fldChar w:fldCharType="begin"/>
        </w:r>
        <w:r>
          <w:instrText xml:space="preserve"> PAGEREF _Toc7924 \h </w:instrText>
        </w:r>
        <w:r>
          <w:fldChar w:fldCharType="separate"/>
        </w:r>
        <w:r>
          <w:t>62</w:t>
        </w:r>
        <w:r>
          <w:fldChar w:fldCharType="end"/>
        </w:r>
      </w:hyperlink>
    </w:p>
    <w:p>
      <w:pPr>
        <w:pStyle w:val="TOC2"/>
        <w:tabs>
          <w:tab w:val="right" w:leader="dot" w:pos="8306"/>
        </w:tabs>
      </w:pPr>
      <w:hyperlink w:anchor="_Toc17223" w:history="1">
        <w:r>
          <w:rPr>
            <w:rFonts w:ascii="仿宋" w:eastAsia="仿宋" w:hAnsi="仿宋" w:cs="仿宋" w:hint="eastAsia"/>
            <w:lang w:eastAsia="zh-CN"/>
          </w:rPr>
          <w:t>(一)、建筑工程设计原则</w:t>
        </w:r>
        <w:r>
          <w:tab/>
        </w:r>
        <w:r>
          <w:fldChar w:fldCharType="begin"/>
        </w:r>
        <w:r>
          <w:instrText xml:space="preserve"> PAGEREF _Toc17223 \h </w:instrText>
        </w:r>
        <w:r>
          <w:fldChar w:fldCharType="separate"/>
        </w:r>
        <w:r>
          <w:t>62</w:t>
        </w:r>
        <w:r>
          <w:fldChar w:fldCharType="end"/>
        </w:r>
      </w:hyperlink>
    </w:p>
    <w:p>
      <w:pPr>
        <w:pStyle w:val="TOC2"/>
        <w:tabs>
          <w:tab w:val="right" w:leader="dot" w:pos="8306"/>
        </w:tabs>
      </w:pPr>
      <w:hyperlink w:anchor="_Toc31193" w:history="1">
        <w:r>
          <w:rPr>
            <w:rFonts w:ascii="仿宋" w:eastAsia="仿宋" w:hAnsi="仿宋" w:cs="仿宋" w:hint="eastAsia"/>
            <w:lang w:eastAsia="zh-CN"/>
          </w:rPr>
          <w:t>(二)、土建工程建设指标</w:t>
        </w:r>
        <w:r>
          <w:tab/>
        </w:r>
        <w:r>
          <w:fldChar w:fldCharType="begin"/>
        </w:r>
        <w:r>
          <w:instrText xml:space="preserve"> PAGEREF _Toc31193 \h </w:instrText>
        </w:r>
        <w:r>
          <w:fldChar w:fldCharType="separate"/>
        </w:r>
        <w:r>
          <w:t>65</w:t>
        </w:r>
        <w:r>
          <w:fldChar w:fldCharType="end"/>
        </w:r>
      </w:hyperlink>
    </w:p>
    <w:p>
      <w:pPr>
        <w:pStyle w:val="TOC1"/>
        <w:tabs>
          <w:tab w:val="right" w:leader="dot" w:pos="8306"/>
        </w:tabs>
      </w:pPr>
      <w:hyperlink w:anchor="_Toc366" w:history="1">
        <w:r>
          <w:rPr>
            <w:rFonts w:ascii="仿宋" w:eastAsia="仿宋" w:hAnsi="仿宋" w:cs="仿宋" w:hint="eastAsia"/>
            <w:lang w:eastAsia="zh-CN"/>
          </w:rPr>
          <w:t>十六、供应链管理</w:t>
        </w:r>
        <w:r>
          <w:tab/>
        </w:r>
        <w:r>
          <w:fldChar w:fldCharType="begin"/>
        </w:r>
        <w:r>
          <w:instrText xml:space="preserve"> PAGEREF _Toc366 \h </w:instrText>
        </w:r>
        <w:r>
          <w:fldChar w:fldCharType="separate"/>
        </w:r>
        <w:r>
          <w:t>67</w:t>
        </w:r>
        <w:r>
          <w:fldChar w:fldCharType="end"/>
        </w:r>
      </w:hyperlink>
    </w:p>
    <w:p>
      <w:pPr>
        <w:pStyle w:val="TOC2"/>
        <w:tabs>
          <w:tab w:val="right" w:leader="dot" w:pos="8306"/>
        </w:tabs>
      </w:pPr>
      <w:hyperlink w:anchor="_Toc26371" w:history="1">
        <w:r>
          <w:rPr>
            <w:rFonts w:ascii="仿宋" w:eastAsia="仿宋" w:hAnsi="仿宋" w:cs="仿宋" w:hint="eastAsia"/>
            <w:lang w:eastAsia="zh-CN"/>
          </w:rPr>
          <w:t>(一)、供应链战略规划</w:t>
        </w:r>
        <w:r>
          <w:tab/>
        </w:r>
        <w:r>
          <w:fldChar w:fldCharType="begin"/>
        </w:r>
        <w:r>
          <w:instrText xml:space="preserve"> PAGEREF _Toc26371 \h </w:instrText>
        </w:r>
        <w:r>
          <w:fldChar w:fldCharType="separate"/>
        </w:r>
        <w:r>
          <w:t>67</w:t>
        </w:r>
        <w:r>
          <w:fldChar w:fldCharType="end"/>
        </w:r>
      </w:hyperlink>
    </w:p>
    <w:p>
      <w:pPr>
        <w:pStyle w:val="TOC2"/>
        <w:tabs>
          <w:tab w:val="right" w:leader="dot" w:pos="8306"/>
        </w:tabs>
      </w:pPr>
      <w:hyperlink w:anchor="_Toc1723" w:history="1">
        <w:r>
          <w:rPr>
            <w:rFonts w:ascii="仿宋" w:eastAsia="仿宋" w:hAnsi="仿宋" w:cs="仿宋" w:hint="eastAsia"/>
            <w:lang w:eastAsia="zh-CN"/>
          </w:rPr>
          <w:t>(二)、供应商选择与合作</w:t>
        </w:r>
        <w:r>
          <w:tab/>
        </w:r>
        <w:r>
          <w:fldChar w:fldCharType="begin"/>
        </w:r>
        <w:r>
          <w:instrText xml:space="preserve"> PAGEREF _Toc1723 \h </w:instrText>
        </w:r>
        <w:r>
          <w:fldChar w:fldCharType="separate"/>
        </w:r>
        <w:r>
          <w:t>69</w:t>
        </w:r>
        <w:r>
          <w:fldChar w:fldCharType="end"/>
        </w:r>
      </w:hyperlink>
    </w:p>
    <w:p>
      <w:pPr>
        <w:pStyle w:val="TOC2"/>
        <w:tabs>
          <w:tab w:val="right" w:leader="dot" w:pos="8306"/>
        </w:tabs>
      </w:pPr>
      <w:hyperlink w:anchor="_Toc9691" w:history="1">
        <w:r>
          <w:rPr>
            <w:rFonts w:ascii="仿宋" w:eastAsia="仿宋" w:hAnsi="仿宋" w:cs="仿宋" w:hint="eastAsia"/>
            <w:lang w:eastAsia="zh-CN"/>
          </w:rPr>
          <w:t>(三)、物流与库存管理</w:t>
        </w:r>
        <w:r>
          <w:tab/>
        </w:r>
        <w:r>
          <w:fldChar w:fldCharType="begin"/>
        </w:r>
        <w:r>
          <w:instrText xml:space="preserve"> PAGEREF _Toc9691 \h </w:instrText>
        </w:r>
        <w:r>
          <w:fldChar w:fldCharType="separate"/>
        </w:r>
        <w:r>
          <w:t>70</w:t>
        </w:r>
        <w:r>
          <w:fldChar w:fldCharType="end"/>
        </w:r>
      </w:hyperlink>
    </w:p>
    <w:p>
      <w:pPr>
        <w:pStyle w:val="TOC1"/>
        <w:tabs>
          <w:tab w:val="right" w:leader="dot" w:pos="8306"/>
        </w:tabs>
      </w:pPr>
      <w:hyperlink w:anchor="_Toc16019" w:history="1">
        <w:r>
          <w:rPr>
            <w:rFonts w:ascii="仿宋" w:eastAsia="仿宋" w:hAnsi="仿宋" w:cs="仿宋" w:hint="eastAsia"/>
            <w:lang w:eastAsia="zh-CN"/>
          </w:rPr>
          <w:t>十七、新型节能水泵、风机和压缩机项目实施保障措施</w:t>
        </w:r>
        <w:r>
          <w:tab/>
        </w:r>
        <w:r>
          <w:fldChar w:fldCharType="begin"/>
        </w:r>
        <w:r>
          <w:instrText xml:space="preserve"> PAGEREF _Toc16019 \h </w:instrText>
        </w:r>
        <w:r>
          <w:fldChar w:fldCharType="separate"/>
        </w:r>
        <w:r>
          <w:t>72</w:t>
        </w:r>
        <w:r>
          <w:fldChar w:fldCharType="end"/>
        </w:r>
      </w:hyperlink>
    </w:p>
    <w:p>
      <w:pPr>
        <w:pStyle w:val="TOC2"/>
        <w:tabs>
          <w:tab w:val="right" w:leader="dot" w:pos="8306"/>
        </w:tabs>
      </w:pPr>
      <w:hyperlink w:anchor="_Toc32592" w:history="1">
        <w:r>
          <w:rPr>
            <w:rFonts w:ascii="仿宋" w:eastAsia="仿宋" w:hAnsi="仿宋" w:cs="仿宋" w:hint="eastAsia"/>
            <w:lang w:eastAsia="zh-CN"/>
          </w:rPr>
          <w:t>(一)、新型节能水泵、风机和压缩机项目实施保障机制</w:t>
        </w:r>
        <w:r>
          <w:tab/>
        </w:r>
        <w:r>
          <w:fldChar w:fldCharType="begin"/>
        </w:r>
        <w:r>
          <w:instrText xml:space="preserve"> PAGEREF _Toc32592 \h </w:instrText>
        </w:r>
        <w:r>
          <w:fldChar w:fldCharType="separate"/>
        </w:r>
        <w:r>
          <w:t>72</w:t>
        </w:r>
        <w:r>
          <w:fldChar w:fldCharType="end"/>
        </w:r>
      </w:hyperlink>
    </w:p>
    <w:p>
      <w:pPr>
        <w:pStyle w:val="TOC2"/>
        <w:tabs>
          <w:tab w:val="right" w:leader="dot" w:pos="8306"/>
        </w:tabs>
      </w:pPr>
      <w:hyperlink w:anchor="_Toc5342" w:history="1">
        <w:r>
          <w:rPr>
            <w:rFonts w:ascii="仿宋" w:eastAsia="仿宋" w:hAnsi="仿宋" w:cs="仿宋" w:hint="eastAsia"/>
            <w:lang w:eastAsia="zh-CN"/>
          </w:rPr>
          <w:t>(二)、新型节能水泵、风机和压缩机项目法律合规要求</w:t>
        </w:r>
        <w:r>
          <w:tab/>
        </w:r>
        <w:r>
          <w:fldChar w:fldCharType="begin"/>
        </w:r>
        <w:r>
          <w:instrText xml:space="preserve"> PAGEREF _Toc5342 \h </w:instrText>
        </w:r>
        <w:r>
          <w:fldChar w:fldCharType="separate"/>
        </w:r>
        <w:r>
          <w:t>76</w:t>
        </w:r>
        <w:r>
          <w:fldChar w:fldCharType="end"/>
        </w:r>
      </w:hyperlink>
    </w:p>
    <w:p>
      <w:pPr>
        <w:pStyle w:val="TOC2"/>
        <w:tabs>
          <w:tab w:val="right" w:leader="dot" w:pos="8306"/>
        </w:tabs>
      </w:pPr>
      <w:hyperlink w:anchor="_Toc9108" w:history="1">
        <w:r>
          <w:rPr>
            <w:rFonts w:ascii="仿宋" w:eastAsia="仿宋" w:hAnsi="仿宋" w:cs="仿宋" w:hint="eastAsia"/>
            <w:lang w:eastAsia="zh-CN"/>
          </w:rPr>
          <w:t>(三)、新型节能水泵、风机和压缩机项目合同管理与法律事务</w:t>
        </w:r>
        <w:r>
          <w:tab/>
        </w:r>
        <w:r>
          <w:fldChar w:fldCharType="begin"/>
        </w:r>
        <w:r>
          <w:instrText xml:space="preserve"> PAGEREF _Toc9108 \h </w:instrText>
        </w:r>
        <w:r>
          <w:fldChar w:fldCharType="separate"/>
        </w:r>
        <w:r>
          <w:t>80</w:t>
        </w:r>
        <w:r>
          <w:fldChar w:fldCharType="end"/>
        </w:r>
      </w:hyperlink>
    </w:p>
    <w:p>
      <w:pPr>
        <w:pStyle w:val="TOC2"/>
        <w:tabs>
          <w:tab w:val="right" w:leader="dot" w:pos="8306"/>
        </w:tabs>
      </w:pPr>
      <w:hyperlink w:anchor="_Toc17735" w:history="1">
        <w:r>
          <w:rPr>
            <w:rFonts w:ascii="仿宋" w:eastAsia="仿宋" w:hAnsi="仿宋" w:cs="仿宋" w:hint="eastAsia"/>
            <w:lang w:eastAsia="zh-CN"/>
          </w:rPr>
          <w:t>(四)、新型节能水泵、风机和压缩机项目知识产权保护策略</w:t>
        </w:r>
        <w:r>
          <w:tab/>
        </w:r>
        <w:r>
          <w:fldChar w:fldCharType="begin"/>
        </w:r>
        <w:r>
          <w:instrText xml:space="preserve"> PAGEREF _Toc17735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503"/>
      <w:r>
        <w:rPr>
          <w:rFonts w:ascii="仿宋" w:eastAsia="仿宋" w:hAnsi="仿宋" w:cs="仿宋" w:hint="eastAsia"/>
          <w:sz w:val="28"/>
          <w:lang w:eastAsia="zh-CN"/>
        </w:rPr>
        <w:t>一、新型节能水泵、风机和压缩机项目建设单位说明</w:t>
      </w:r>
      <w:bookmarkEnd w:id="2"/>
    </w:p>
    <w:p>
      <w:pPr>
        <w:pStyle w:val="Heading2"/>
        <w:rPr>
          <w:rFonts w:ascii="仿宋" w:eastAsia="仿宋" w:hAnsi="仿宋" w:cs="仿宋" w:hint="eastAsia"/>
          <w:lang w:eastAsia="zh-CN"/>
        </w:rPr>
      </w:pPr>
      <w:bookmarkStart w:id="3" w:name="_Toc30009"/>
      <w:r>
        <w:rPr>
          <w:rFonts w:ascii="仿宋" w:eastAsia="仿宋" w:hAnsi="仿宋" w:cs="仿宋" w:hint="eastAsia"/>
          <w:lang w:eastAsia="zh-CN"/>
        </w:rPr>
        <w:t>(一)、新型节能水泵、风机和压缩机项目承办单位基本情况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84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节能水泵、风机和压缩机项目承办单位的XXXX，我们着眼于实现可持续的经济效益。通过技术创新和解决方案的提供，公司预计在新型节能水泵、风机和压缩机项目执行期间将获得可观的收入增长。这一收入来源主要包括新型节能水泵、风机和压缩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同时，我们注重成本控制和效率提升，以确保新型节能水泵、风机和压缩机项目的可持续盈利。透过精细的管理和资源优化，公司期望实现新型节能水泵、风机和压缩机项目利润最大化。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节能水泵、风机和压缩机项目实施进行全面的投资评估，包括新型节能水泵、风机和压缩机项目启动阶段的资金投入和后续运营成本。通过对新型节能水泵、风机和压缩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新型节能水泵、风机和压缩机项目实施过程中具备足够的资金流动性，公司将进行详尽的现金流分析。这包括资金需求的合理预测、新型节能水泵、风机和压缩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81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20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的技术管理特点体现在其创新导向。通过引入最先进的技术趋势和解决方案，新型节能水泵、风机和压缩机项目致力于提升科技含量、提高质量和效率水平。这意味着我们将采用最新的工具和方法，确保新型节能水泵、风机和压缩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节能水泵、风机和压缩机项目技术管理的显著特征。通过整合不同领域的技术资源，我们实现了跨学科的协同工作。这有助于优化技术架构，提高整体效能。此外，整合性策略还促进了不同技术团队之间的紧密沟通和高效合作，确保新型节能水泵、风机和压缩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节能水泵、风机和压缩机项目所采用的技术。通过不断优化技术方案，新型节能水泵、风机和压缩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节能水泵、风机和压缩机项目团队将在新型节能水泵、风机和压缩机项目初期识别可能的技术风险，并采取相应的预防和应对措施。通过建立健全的风险评估机制，新型节能水泵、风机和压缩机项目能够在实施过程中及时发现并解决潜在的技术问题，保障新型节能水泵、风机和压缩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节能水泵、风机和压缩机项目中，技术将成为新型节能水泵、风机和压缩机项目成功的有力支持。这一深度剖析揭示了技术管理在新型节能水泵、风机和压缩机项目实施中的关键作用，为新型节能水泵、风机和压缩机项目的技术基础奠定了坚实的基础。</w:t>
      </w:r>
    </w:p>
    <w:p>
      <w:pPr>
        <w:pStyle w:val="Heading2"/>
        <w:ind w:firstLine="560" w:firstLineChars="200"/>
        <w:rPr>
          <w:rFonts w:ascii="仿宋" w:eastAsia="仿宋" w:hAnsi="仿宋" w:cs="仿宋" w:hint="eastAsia"/>
          <w:sz w:val="28"/>
          <w:lang w:eastAsia="zh-CN"/>
        </w:rPr>
      </w:pPr>
      <w:bookmarkStart w:id="7" w:name="_Toc22800"/>
      <w:r>
        <w:rPr>
          <w:rFonts w:ascii="仿宋" w:eastAsia="仿宋" w:hAnsi="仿宋" w:cs="仿宋" w:hint="eastAsia"/>
          <w:sz w:val="28"/>
          <w:lang w:eastAsia="zh-CN"/>
        </w:rPr>
        <w:t>(二)、新型节能水泵、风机和压缩机项目工艺技术设计方案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节能水泵、风机和压缩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节能水泵、风机和压缩机项目将严格按照相关行业规范要求进行组织。通过有效控制产品质量，新型节能水泵、风机和压缩机项目将致力于为顾客提供优质的新型节能水泵、风机和压缩机项目产品和良好的服务。这体现了新型节能水泵、风机和压缩机项目对于生产活动合规性和质量标准的高度重视，为新型节能水泵、风机和压缩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节能水泵、风机和压缩机项目注重生态效益和清洁生产原则。新型节能水泵、风机和压缩机项目建设将紧密结合地方特色经济发展，与社会经济发展规划和区域环境保护规划方案相协调一致。通过与当地区域自然生态系统的结合，新型节能水泵、风机和压缩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节能水泵、风机和压缩机项目产品具有多样化的客户需求和个性化的特点。因此，新型节能水泵、风机和压缩机项目产品规格品种多样，且单批生产数量较小。为满足这一特点，新型节能水泵、风机和压缩机项目承办单位将建设先进的柔性制造生产线。通过广泛应用柔性制造技术，新型节能水泵、风机和压缩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节能水泵、风机和压缩机项目采用的技术具有较高的技术含量和自动化水平，处于国内先进水平。这一技术选用不仅体现了对生产效率、质量和环境友好性的高标准要求，同时为新型节能水泵、风机和压缩机项目的可持续发展奠定了坚实的基础。</w:t>
      </w:r>
    </w:p>
    <w:p>
      <w:pPr>
        <w:pStyle w:val="Heading2"/>
        <w:ind w:firstLine="560" w:firstLineChars="200"/>
        <w:rPr>
          <w:rFonts w:ascii="仿宋" w:eastAsia="仿宋" w:hAnsi="仿宋" w:cs="仿宋" w:hint="eastAsia"/>
          <w:sz w:val="28"/>
          <w:lang w:eastAsia="zh-CN"/>
        </w:rPr>
      </w:pPr>
      <w:bookmarkStart w:id="8" w:name="_Toc672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为确保新型节能水泵、风机和压缩机项目的高效生产和技术实施，我们制定了一套精心设计的设备选型方案，以满足新型节能水泵、风机和压缩机项目生产、质量和环保的要求。该方案的主要特点如下：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节能水泵、风机和压缩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节能水泵、风机和压缩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536"/>
      <w:r>
        <w:rPr>
          <w:rFonts w:ascii="仿宋" w:eastAsia="仿宋" w:hAnsi="仿宋" w:cs="仿宋" w:hint="eastAsia"/>
          <w:sz w:val="28"/>
          <w:lang w:eastAsia="zh-CN"/>
        </w:rPr>
        <w:t>三、新型节能水泵、风机和压缩机项目绩效评估</w:t>
      </w:r>
      <w:bookmarkEnd w:id="9"/>
    </w:p>
    <w:p>
      <w:pPr>
        <w:pStyle w:val="Heading2"/>
        <w:rPr>
          <w:rFonts w:ascii="仿宋" w:eastAsia="仿宋" w:hAnsi="仿宋" w:cs="仿宋" w:hint="eastAsia"/>
          <w:lang w:eastAsia="zh-CN"/>
        </w:rPr>
      </w:pPr>
      <w:bookmarkStart w:id="10" w:name="_Toc1179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节能水泵、风机和压缩机项目中，我们设计了一套全面的绩效评估指标，以确保新型节能水泵、风机和压缩机项目的可控和成功交付。这些指标跨足新型节能水泵、风机和压缩机项目目标、成本、进度和质量等多个维度，为我们提供了全面洞察新型节能水泵、风机和压缩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目标达成率是我们关注的首要指标。我们设定了明确的目标，并通过定期监测和评估，迅速发现并应对潜在的目标偏差。这为新型节能水泵、风机和压缩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成本绩效是另一个核心关注点。通过实际成本与预算成本的对比分析，我们深入了解成本差异的原因，及时调整资源分配，保持新型节能水泵、风机和压缩机项目在经济效益方面的合理水平。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进度作为关键的绩效指标之一，得到了精心的关注。我们制定了详细的新型节能水泵、风机和压缩机项目进度计划，并设立了进度符合度指标，确保实际进度与计划进度保持一致。这使我们能够快速发现和解决潜在的进度问题，保持新型节能水泵、风机和压缩机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节能水泵、风机和压缩机项目绩效的不可或缺的一环。我们引入了一系列的质量标准和客户满意度指标，以确保新型节能水泵、风机和压缩机项目交付的成果在质量上达到或超越预期水平。通过持续监测这些指标，我们努力提升新型节能水泵、风机和压缩机项目整体质量水平，为新型节能水泵、风机和压缩机项目的成功交付提供有力保障。通过这些科学且全面的绩效评估，我们能够更好地引导新型节能水泵、风机和压缩机项目的持续改进，确保新型节能水泵、风机和压缩机项目目标的顺利达成。</w:t>
      </w:r>
    </w:p>
    <w:p>
      <w:pPr>
        <w:pStyle w:val="Heading2"/>
        <w:ind w:firstLine="560" w:firstLineChars="200"/>
        <w:rPr>
          <w:rFonts w:ascii="仿宋" w:eastAsia="仿宋" w:hAnsi="仿宋" w:cs="仿宋" w:hint="eastAsia"/>
          <w:sz w:val="28"/>
          <w:lang w:eastAsia="zh-CN"/>
        </w:rPr>
      </w:pPr>
      <w:bookmarkStart w:id="11" w:name="_Toc598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绩效评估是新型节能水泵、风机和压缩机项目中的关键环节，为确保新型节能水泵、风机和压缩机项目达到预期目标，我们采用了多层次、多维度的绩效评估方法。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节能水泵、风机和压缩机项目的战略目标对齐，确保每个决策和行动都与新型节能水泵、风机和压缩机项目整体目标保持一致。团队会定期召开战略对齐会议，审视当前工作与新型节能水泵、风机和压缩机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新型节能水泵、风机和压缩机项目进度、质量、成本和风险等方面。这些指标通过数据收集和分析，为新型节能水泵、风机和压缩机项目管理团队提供了客观的评估依据。例如，我们通过新型节能水泵、风机和压缩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型节能水泵、风机和压缩机项目内部，还考虑了新型节能水泵、风机和压缩机项目对外部环境的影响。我们定期进行干系人满意度调查，以了解各利益相关方对新型节能水泵、风机和压缩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这种多层次、多角度的绩效评估方法，使得我们能够全面了解新型节能水泵、风机和压缩机项目的运行状态，及时做出调整，确保新型节能水泵、风机和压缩机项目在不断变化的环境中保持稳健前行。</w:t>
      </w:r>
    </w:p>
    <w:p>
      <w:pPr>
        <w:pStyle w:val="Heading2"/>
        <w:ind w:firstLine="560" w:firstLineChars="200"/>
        <w:rPr>
          <w:rFonts w:ascii="仿宋" w:eastAsia="仿宋" w:hAnsi="仿宋" w:cs="仿宋" w:hint="eastAsia"/>
          <w:sz w:val="28"/>
          <w:lang w:eastAsia="zh-CN"/>
        </w:rPr>
      </w:pPr>
      <w:bookmarkStart w:id="12" w:name="_Toc330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节能水泵、风机和压缩机项目的有效管理和不断优化，我们采用了精心设计的绩效评估周期。这个周期旨在实现灵活、实时和全面的评估，以适应新型节能水泵、风机和压缩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型节能水泵、风机和压缩机项目的不同需求，分为短期、中期和长期。短期评估关注每个迭代或工作周期，以及时发现和解决当前任务中的问题。中期评估涵盖几个迭代，深入了解整体新型节能水泵、风机和压缩机项目的趋势和性能。长期评估则着眼于整个新型节能水泵、风机和压缩机项目阶段，确保新型节能水泵、风机和压缩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型节能水泵、风机和压缩机项目管理工具和协作平台，团队成员能够随时更新和分享新型节能水泵、风机和压缩机项目数据。这种实时性的反馈机制使我们能够及时察觉潜在问题，快速调整，保持新型节能水泵、风机和压缩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型节能水泵、风机和压缩机项目的决策制定密不可分。每个周期的新型节能水泵、风机和压缩机项目回顾会议成为集体总结经验、识别问题深层次原因并找到创新解决方案的平台。这种定期的反思与调整机制使新型节能水泵、风机和压缩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4245"/>
      <w:r>
        <w:rPr>
          <w:rFonts w:ascii="仿宋" w:eastAsia="仿宋" w:hAnsi="仿宋" w:cs="仿宋" w:hint="eastAsia"/>
          <w:sz w:val="28"/>
          <w:lang w:eastAsia="zh-CN"/>
        </w:rPr>
        <w:t>四、新型节能水泵、风机和压缩机项目建设背景及必要性分析</w:t>
      </w:r>
      <w:bookmarkEnd w:id="13"/>
    </w:p>
    <w:p>
      <w:pPr>
        <w:pStyle w:val="Heading2"/>
        <w:rPr>
          <w:rFonts w:ascii="仿宋" w:eastAsia="仿宋" w:hAnsi="仿宋" w:cs="仿宋" w:hint="eastAsia"/>
          <w:lang w:eastAsia="zh-CN"/>
        </w:rPr>
      </w:pPr>
      <w:bookmarkStart w:id="14" w:name="_Toc15720"/>
      <w:r>
        <w:rPr>
          <w:rFonts w:ascii="仿宋" w:eastAsia="仿宋" w:hAnsi="仿宋" w:cs="仿宋" w:hint="eastAsia"/>
          <w:lang w:eastAsia="zh-CN"/>
        </w:rPr>
        <w:t>(一)、新型节能水泵、风机和压缩机项目背景分析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节能水泵、风机和压缩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节能水泵、风机和压缩机项目在这个潮流中的定位。同时，我们将关注行业内涌现的新兴机遇，以便新型节能水泵、风机和压缩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节能水泵、风机和压缩机项目提供了强大的发展动力。我们将聚焦于行业内最新的技术发展趋势，包括但不限于人工智能、大数据分析、物联网等领域。通过深度的技术研究，我们将确保新型节能水泵、风机和压缩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节能水泵、风机和压缩机项目发展的源泉。我们将投入更多的精力对市场需求进行深入剖析，超越表面的需求，深入挖掘潜在的市场痛点和机遇。通过对市场需求的细致了解，新型节能水泵、风机和压缩机项目将更有针对性地设计解决方案，满足市场的多样化需求，从而更好地促进新型节能水泵、风机和压缩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节能水泵、风机和压缩机项目战略至关重要。我们将对竞争态势进行更为深入的分析，包括但不限于市场份额、产品特点、客户满意度等多个维度。通过深度的竞争分析，新型节能水泵、风机和压缩机项目将能够更准确地把握市场脉搏，制定具有竞争力的新型节能水泵、风机和压缩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型节能水泵、风机和压缩机项目的发展具有直接的影响。我们将进行更为全面的法规和政策分析，了解行业发展中的潜在法律风险和合规挑战。通过充分了解和遵守相关法规，新型节能水泵、风机和压缩机项目将确保在法律框架内合法合规运营，为新型节能水泵、风机和压缩机项目的稳健发展提供有力支持。</w:t>
      </w:r>
    </w:p>
    <w:p>
      <w:pPr>
        <w:pStyle w:val="Heading2"/>
        <w:ind w:firstLine="560" w:firstLineChars="200"/>
        <w:rPr>
          <w:rFonts w:ascii="仿宋" w:eastAsia="仿宋" w:hAnsi="仿宋" w:cs="仿宋" w:hint="eastAsia"/>
          <w:sz w:val="28"/>
          <w:lang w:eastAsia="zh-CN"/>
        </w:rPr>
      </w:pPr>
      <w:bookmarkStart w:id="15" w:name="_Toc9112"/>
      <w:r>
        <w:rPr>
          <w:rFonts w:ascii="仿宋" w:eastAsia="仿宋" w:hAnsi="仿宋" w:cs="仿宋" w:hint="eastAsia"/>
          <w:sz w:val="28"/>
          <w:lang w:eastAsia="zh-CN"/>
        </w:rPr>
        <w:t>(二)、新型节能水泵、风机和压缩机项目建设必要性分析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建设的迫切性源于对行业发展趋势的深刻洞察。我们正处于一个行业变革的时代，科技创新、数字化转型成为企业发展的关键动力。新型节能水泵、风机和压缩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建设不仅仅是为了跟上潮流，更是为了通过技术创新推动企业的持续发展。通过引入先进的技术和解决方案，新型节能水泵、风机和压缩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节能水泵、风机和压缩机项目的建设成为必然选择，通过提高产品质量、拓展服务领域，从而在竞争中获得更多的机会。新型节能水泵、风机和压缩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节能水泵、风机和压缩机项目建设的必要性体现在对客户需求更精准的满足。通过新型节能水泵、风机和压缩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新型节能水泵、风机和压缩机项目建设的背后是对企业持续创新的追求。只有通过不断创新，企业才能在竞争中立于不败之地。新型节能水泵、风机和压缩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1997"/>
      <w:r>
        <w:rPr>
          <w:rFonts w:ascii="仿宋" w:eastAsia="仿宋" w:hAnsi="仿宋" w:cs="仿宋" w:hint="eastAsia"/>
          <w:sz w:val="28"/>
          <w:lang w:eastAsia="zh-CN"/>
        </w:rPr>
        <w:t>五、新型节能水泵、风机和压缩机项目概论</w:t>
      </w:r>
      <w:bookmarkEnd w:id="16"/>
    </w:p>
    <w:p>
      <w:pPr>
        <w:pStyle w:val="Heading2"/>
        <w:rPr>
          <w:rFonts w:ascii="仿宋" w:eastAsia="仿宋" w:hAnsi="仿宋" w:cs="仿宋" w:hint="eastAsia"/>
          <w:lang w:eastAsia="zh-CN"/>
        </w:rPr>
      </w:pPr>
      <w:bookmarkStart w:id="17" w:name="_Toc17794"/>
      <w:r>
        <w:rPr>
          <w:rFonts w:ascii="仿宋" w:eastAsia="仿宋" w:hAnsi="仿宋" w:cs="仿宋" w:hint="eastAsia"/>
          <w:lang w:eastAsia="zh-CN"/>
        </w:rPr>
        <w:t>(一)、新型节能水泵、风机和压缩机项目概况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的起源追溯至对市场的深入洞察。市场的不断演变与变革为新型节能水泵、风机和压缩机项目提供了难得的机遇。当前市场存在的需求缺口和变革的大环境共同构成了新型节能水泵、风机和压缩机项目的背景。这个新型节能水泵、风机和压缩机项目旨在充分利用市场机遇，填补行业中尚未满足的需求，为客户提供全新的解决方案。市场的变革和需求的增长使得这个新型节能水泵、风机和压缩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新型节能水泵、风机和压缩机项目名称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正式命名为新型节能水泵、风机和压缩机。这个名称不仅仅是一个标识，更代表了新型节能水泵、风机和压缩机项目的核心理念和愿景。它蕴含着新型节能水泵、风机和压缩机项目所要解决问题的关键字，具有强烈的表达和辨识度，为新型节能水泵、风机和压缩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新型节能水泵、风机和压缩机项目目标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https://d.book118.com/246020024214010032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DE3087"/>
    <w:rsid w:val="2DDE30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02002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2024-01-08T01:05:00Z</dcterms:created>
  <dcterms:modified xsi:type="dcterms:W3CDTF">2024-01-08T01:06:14Z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C002D28F31A2453781591139D309FD02_11</vt:lpwstr>
  </property>
  <property fmtid="{D5CDD505-2E9C-101B-9397-08002B2CF9AE}" pid="3" name="KSOProductBuildVer">
    <vt:lpwstr>2052-12.1.0.16120</vt:lpwstr>
  </property>
</Properties>
</file>