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用电信息采集系统项目规划设计纲要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5" w:history="1">
        <w:r>
          <w:rPr>
            <w:rFonts w:ascii="仿宋" w:eastAsia="仿宋" w:hAnsi="仿宋" w:cs="仿宋" w:hint="eastAsia"/>
            <w:lang w:eastAsia="zh-CN"/>
          </w:rPr>
          <w:t>概论</w:t>
        </w:r>
        <w:r>
          <w:tab/>
        </w:r>
        <w:r>
          <w:fldChar w:fldCharType="begin"/>
        </w:r>
        <w:r>
          <w:instrText xml:space="preserve"> PAGEREF _Toc32605 \h </w:instrText>
        </w:r>
        <w:r>
          <w:fldChar w:fldCharType="separate"/>
        </w:r>
        <w:r>
          <w:t>3</w:t>
        </w:r>
        <w:r>
          <w:fldChar w:fldCharType="end"/>
        </w:r>
      </w:hyperlink>
    </w:p>
    <w:p>
      <w:pPr>
        <w:pStyle w:val="TOC1"/>
        <w:tabs>
          <w:tab w:val="right" w:leader="dot" w:pos="8306"/>
        </w:tabs>
      </w:pPr>
      <w:hyperlink w:anchor="_Toc8682" w:history="1">
        <w:r>
          <w:rPr>
            <w:rFonts w:ascii="仿宋" w:eastAsia="仿宋" w:hAnsi="仿宋" w:cs="仿宋" w:hint="eastAsia"/>
            <w:lang w:eastAsia="zh-CN"/>
          </w:rPr>
          <w:t>一、用电信息采集系统项目绩效评估</w:t>
        </w:r>
        <w:r>
          <w:tab/>
        </w:r>
        <w:r>
          <w:fldChar w:fldCharType="begin"/>
        </w:r>
        <w:r>
          <w:instrText xml:space="preserve"> PAGEREF _Toc8682 \h </w:instrText>
        </w:r>
        <w:r>
          <w:fldChar w:fldCharType="separate"/>
        </w:r>
        <w:r>
          <w:t>3</w:t>
        </w:r>
        <w:r>
          <w:fldChar w:fldCharType="end"/>
        </w:r>
      </w:hyperlink>
    </w:p>
    <w:p>
      <w:pPr>
        <w:pStyle w:val="TOC2"/>
        <w:tabs>
          <w:tab w:val="right" w:leader="dot" w:pos="8306"/>
        </w:tabs>
      </w:pPr>
      <w:hyperlink w:anchor="_Toc4028" w:history="1">
        <w:r>
          <w:rPr>
            <w:rFonts w:ascii="仿宋" w:eastAsia="仿宋" w:hAnsi="仿宋" w:cs="仿宋" w:hint="eastAsia"/>
            <w:lang w:eastAsia="zh-CN"/>
          </w:rPr>
          <w:t>(一)、绩效评估指标</w:t>
        </w:r>
        <w:r>
          <w:tab/>
        </w:r>
        <w:r>
          <w:fldChar w:fldCharType="begin"/>
        </w:r>
        <w:r>
          <w:instrText xml:space="preserve"> PAGEREF _Toc4028 \h </w:instrText>
        </w:r>
        <w:r>
          <w:fldChar w:fldCharType="separate"/>
        </w:r>
        <w:r>
          <w:t>3</w:t>
        </w:r>
        <w:r>
          <w:fldChar w:fldCharType="end"/>
        </w:r>
      </w:hyperlink>
    </w:p>
    <w:p>
      <w:pPr>
        <w:pStyle w:val="TOC2"/>
        <w:tabs>
          <w:tab w:val="right" w:leader="dot" w:pos="8306"/>
        </w:tabs>
      </w:pPr>
      <w:hyperlink w:anchor="_Toc5705" w:history="1">
        <w:r>
          <w:rPr>
            <w:rFonts w:ascii="仿宋" w:eastAsia="仿宋" w:hAnsi="仿宋" w:cs="仿宋" w:hint="eastAsia"/>
            <w:lang w:eastAsia="zh-CN"/>
          </w:rPr>
          <w:t>(二)、绩效评估方法</w:t>
        </w:r>
        <w:r>
          <w:tab/>
        </w:r>
        <w:r>
          <w:fldChar w:fldCharType="begin"/>
        </w:r>
        <w:r>
          <w:instrText xml:space="preserve"> PAGEREF _Toc5705 \h </w:instrText>
        </w:r>
        <w:r>
          <w:fldChar w:fldCharType="separate"/>
        </w:r>
        <w:r>
          <w:t>4</w:t>
        </w:r>
        <w:r>
          <w:fldChar w:fldCharType="end"/>
        </w:r>
      </w:hyperlink>
    </w:p>
    <w:p>
      <w:pPr>
        <w:pStyle w:val="TOC2"/>
        <w:tabs>
          <w:tab w:val="right" w:leader="dot" w:pos="8306"/>
        </w:tabs>
      </w:pPr>
      <w:hyperlink w:anchor="_Toc24903" w:history="1">
        <w:r>
          <w:rPr>
            <w:rFonts w:ascii="仿宋" w:eastAsia="仿宋" w:hAnsi="仿宋" w:cs="仿宋" w:hint="eastAsia"/>
            <w:lang w:eastAsia="zh-CN"/>
          </w:rPr>
          <w:t>(三)、绩效评估周期</w:t>
        </w:r>
        <w:r>
          <w:tab/>
        </w:r>
        <w:r>
          <w:fldChar w:fldCharType="begin"/>
        </w:r>
        <w:r>
          <w:instrText xml:space="preserve"> PAGEREF _Toc24903 \h </w:instrText>
        </w:r>
        <w:r>
          <w:fldChar w:fldCharType="separate"/>
        </w:r>
        <w:r>
          <w:t>5</w:t>
        </w:r>
        <w:r>
          <w:fldChar w:fldCharType="end"/>
        </w:r>
      </w:hyperlink>
    </w:p>
    <w:p>
      <w:pPr>
        <w:pStyle w:val="TOC1"/>
        <w:tabs>
          <w:tab w:val="right" w:leader="dot" w:pos="8306"/>
        </w:tabs>
      </w:pPr>
      <w:hyperlink w:anchor="_Toc14414" w:history="1">
        <w:r>
          <w:rPr>
            <w:rFonts w:ascii="仿宋" w:eastAsia="仿宋" w:hAnsi="仿宋" w:cs="仿宋" w:hint="eastAsia"/>
            <w:lang w:eastAsia="zh-CN"/>
          </w:rPr>
          <w:t>二、用电信息采集系统项目选址可行性分析</w:t>
        </w:r>
        <w:r>
          <w:tab/>
        </w:r>
        <w:r>
          <w:fldChar w:fldCharType="begin"/>
        </w:r>
        <w:r>
          <w:instrText xml:space="preserve"> PAGEREF _Toc14414 \h </w:instrText>
        </w:r>
        <w:r>
          <w:fldChar w:fldCharType="separate"/>
        </w:r>
        <w:r>
          <w:t>6</w:t>
        </w:r>
        <w:r>
          <w:fldChar w:fldCharType="end"/>
        </w:r>
      </w:hyperlink>
    </w:p>
    <w:p>
      <w:pPr>
        <w:pStyle w:val="TOC2"/>
        <w:tabs>
          <w:tab w:val="right" w:leader="dot" w:pos="8306"/>
        </w:tabs>
      </w:pPr>
      <w:hyperlink w:anchor="_Toc20319" w:history="1">
        <w:r>
          <w:rPr>
            <w:rFonts w:ascii="仿宋" w:eastAsia="仿宋" w:hAnsi="仿宋" w:cs="仿宋" w:hint="eastAsia"/>
            <w:lang w:eastAsia="zh-CN"/>
          </w:rPr>
          <w:t>(一)、用电信息采集系统项目选址</w:t>
        </w:r>
        <w:r>
          <w:tab/>
        </w:r>
        <w:r>
          <w:fldChar w:fldCharType="begin"/>
        </w:r>
        <w:r>
          <w:instrText xml:space="preserve"> PAGEREF _Toc20319 \h </w:instrText>
        </w:r>
        <w:r>
          <w:fldChar w:fldCharType="separate"/>
        </w:r>
        <w:r>
          <w:t>6</w:t>
        </w:r>
        <w:r>
          <w:fldChar w:fldCharType="end"/>
        </w:r>
      </w:hyperlink>
    </w:p>
    <w:p>
      <w:pPr>
        <w:pStyle w:val="TOC2"/>
        <w:tabs>
          <w:tab w:val="right" w:leader="dot" w:pos="8306"/>
        </w:tabs>
      </w:pPr>
      <w:hyperlink w:anchor="_Toc10539" w:history="1">
        <w:r>
          <w:rPr>
            <w:rFonts w:ascii="仿宋" w:eastAsia="仿宋" w:hAnsi="仿宋" w:cs="仿宋" w:hint="eastAsia"/>
            <w:lang w:eastAsia="zh-CN"/>
          </w:rPr>
          <w:t>(二)、用地控制指标</w:t>
        </w:r>
        <w:r>
          <w:tab/>
        </w:r>
        <w:r>
          <w:fldChar w:fldCharType="begin"/>
        </w:r>
        <w:r>
          <w:instrText xml:space="preserve"> PAGEREF _Toc10539 \h </w:instrText>
        </w:r>
        <w:r>
          <w:fldChar w:fldCharType="separate"/>
        </w:r>
        <w:r>
          <w:t>6</w:t>
        </w:r>
        <w:r>
          <w:fldChar w:fldCharType="end"/>
        </w:r>
      </w:hyperlink>
    </w:p>
    <w:p>
      <w:pPr>
        <w:pStyle w:val="TOC2"/>
        <w:tabs>
          <w:tab w:val="right" w:leader="dot" w:pos="8306"/>
        </w:tabs>
      </w:pPr>
      <w:hyperlink w:anchor="_Toc9341" w:history="1">
        <w:r>
          <w:rPr>
            <w:rFonts w:ascii="仿宋" w:eastAsia="仿宋" w:hAnsi="仿宋" w:cs="仿宋" w:hint="eastAsia"/>
            <w:lang w:eastAsia="zh-CN"/>
          </w:rPr>
          <w:t>(三)、节约用地措施</w:t>
        </w:r>
        <w:r>
          <w:tab/>
        </w:r>
        <w:r>
          <w:fldChar w:fldCharType="begin"/>
        </w:r>
        <w:r>
          <w:instrText xml:space="preserve"> PAGEREF _Toc9341 \h </w:instrText>
        </w:r>
        <w:r>
          <w:fldChar w:fldCharType="separate"/>
        </w:r>
        <w:r>
          <w:t>8</w:t>
        </w:r>
        <w:r>
          <w:fldChar w:fldCharType="end"/>
        </w:r>
      </w:hyperlink>
    </w:p>
    <w:p>
      <w:pPr>
        <w:pStyle w:val="TOC2"/>
        <w:tabs>
          <w:tab w:val="right" w:leader="dot" w:pos="8306"/>
        </w:tabs>
      </w:pPr>
      <w:hyperlink w:anchor="_Toc10067" w:history="1">
        <w:r>
          <w:rPr>
            <w:rFonts w:ascii="仿宋" w:eastAsia="仿宋" w:hAnsi="仿宋" w:cs="仿宋" w:hint="eastAsia"/>
            <w:lang w:eastAsia="zh-CN"/>
          </w:rPr>
          <w:t>(四)、总图布置方案</w:t>
        </w:r>
        <w:r>
          <w:tab/>
        </w:r>
        <w:r>
          <w:fldChar w:fldCharType="begin"/>
        </w:r>
        <w:r>
          <w:instrText xml:space="preserve"> PAGEREF _Toc10067 \h </w:instrText>
        </w:r>
        <w:r>
          <w:fldChar w:fldCharType="separate"/>
        </w:r>
        <w:r>
          <w:t>10</w:t>
        </w:r>
        <w:r>
          <w:fldChar w:fldCharType="end"/>
        </w:r>
      </w:hyperlink>
    </w:p>
    <w:p>
      <w:pPr>
        <w:pStyle w:val="TOC2"/>
        <w:tabs>
          <w:tab w:val="right" w:leader="dot" w:pos="8306"/>
        </w:tabs>
      </w:pPr>
      <w:hyperlink w:anchor="_Toc21408" w:history="1">
        <w:r>
          <w:rPr>
            <w:rFonts w:ascii="仿宋" w:eastAsia="仿宋" w:hAnsi="仿宋" w:cs="仿宋" w:hint="eastAsia"/>
            <w:lang w:eastAsia="zh-CN"/>
          </w:rPr>
          <w:t>(五)、选址综合评价</w:t>
        </w:r>
        <w:r>
          <w:tab/>
        </w:r>
        <w:r>
          <w:fldChar w:fldCharType="begin"/>
        </w:r>
        <w:r>
          <w:instrText xml:space="preserve"> PAGEREF _Toc21408 \h </w:instrText>
        </w:r>
        <w:r>
          <w:fldChar w:fldCharType="separate"/>
        </w:r>
        <w:r>
          <w:t>11</w:t>
        </w:r>
        <w:r>
          <w:fldChar w:fldCharType="end"/>
        </w:r>
      </w:hyperlink>
    </w:p>
    <w:p>
      <w:pPr>
        <w:pStyle w:val="TOC1"/>
        <w:tabs>
          <w:tab w:val="right" w:leader="dot" w:pos="8306"/>
        </w:tabs>
      </w:pPr>
      <w:hyperlink w:anchor="_Toc14011" w:history="1">
        <w:r>
          <w:rPr>
            <w:rFonts w:ascii="仿宋" w:eastAsia="仿宋" w:hAnsi="仿宋" w:cs="仿宋" w:hint="eastAsia"/>
            <w:lang w:eastAsia="zh-CN"/>
          </w:rPr>
          <w:t>三、用电信息采集系统项目文档管理</w:t>
        </w:r>
        <w:r>
          <w:tab/>
        </w:r>
        <w:r>
          <w:fldChar w:fldCharType="begin"/>
        </w:r>
        <w:r>
          <w:instrText xml:space="preserve"> PAGEREF _Toc14011 \h </w:instrText>
        </w:r>
        <w:r>
          <w:fldChar w:fldCharType="separate"/>
        </w:r>
        <w:r>
          <w:t>12</w:t>
        </w:r>
        <w:r>
          <w:fldChar w:fldCharType="end"/>
        </w:r>
      </w:hyperlink>
    </w:p>
    <w:p>
      <w:pPr>
        <w:pStyle w:val="TOC2"/>
        <w:tabs>
          <w:tab w:val="right" w:leader="dot" w:pos="8306"/>
        </w:tabs>
      </w:pPr>
      <w:hyperlink w:anchor="_Toc528" w:history="1">
        <w:r>
          <w:rPr>
            <w:rFonts w:ascii="仿宋" w:eastAsia="仿宋" w:hAnsi="仿宋" w:cs="仿宋" w:hint="eastAsia"/>
            <w:lang w:eastAsia="zh-CN"/>
          </w:rPr>
          <w:t>(一)、文档编制与审查</w:t>
        </w:r>
        <w:r>
          <w:tab/>
        </w:r>
        <w:r>
          <w:fldChar w:fldCharType="begin"/>
        </w:r>
        <w:r>
          <w:instrText xml:space="preserve"> PAGEREF _Toc528 \h </w:instrText>
        </w:r>
        <w:r>
          <w:fldChar w:fldCharType="separate"/>
        </w:r>
        <w:r>
          <w:t>12</w:t>
        </w:r>
        <w:r>
          <w:fldChar w:fldCharType="end"/>
        </w:r>
      </w:hyperlink>
    </w:p>
    <w:p>
      <w:pPr>
        <w:pStyle w:val="TOC2"/>
        <w:tabs>
          <w:tab w:val="right" w:leader="dot" w:pos="8306"/>
        </w:tabs>
      </w:pPr>
      <w:hyperlink w:anchor="_Toc31761" w:history="1">
        <w:r>
          <w:rPr>
            <w:rFonts w:ascii="仿宋" w:eastAsia="仿宋" w:hAnsi="仿宋" w:cs="仿宋" w:hint="eastAsia"/>
            <w:lang w:eastAsia="zh-CN"/>
          </w:rPr>
          <w:t>(二)、文档发布与分发</w:t>
        </w:r>
        <w:r>
          <w:tab/>
        </w:r>
        <w:r>
          <w:fldChar w:fldCharType="begin"/>
        </w:r>
        <w:r>
          <w:instrText xml:space="preserve"> PAGEREF _Toc31761 \h </w:instrText>
        </w:r>
        <w:r>
          <w:fldChar w:fldCharType="separate"/>
        </w:r>
        <w:r>
          <w:t>13</w:t>
        </w:r>
        <w:r>
          <w:fldChar w:fldCharType="end"/>
        </w:r>
      </w:hyperlink>
    </w:p>
    <w:p>
      <w:pPr>
        <w:pStyle w:val="TOC2"/>
        <w:tabs>
          <w:tab w:val="right" w:leader="dot" w:pos="8306"/>
        </w:tabs>
      </w:pPr>
      <w:hyperlink w:anchor="_Toc3137" w:history="1">
        <w:r>
          <w:rPr>
            <w:rFonts w:ascii="仿宋" w:eastAsia="仿宋" w:hAnsi="仿宋" w:cs="仿宋" w:hint="eastAsia"/>
            <w:lang w:eastAsia="zh-CN"/>
          </w:rPr>
          <w:t>(三)、文档存档与归档</w:t>
        </w:r>
        <w:r>
          <w:tab/>
        </w:r>
        <w:r>
          <w:fldChar w:fldCharType="begin"/>
        </w:r>
        <w:r>
          <w:instrText xml:space="preserve"> PAGEREF _Toc3137 \h </w:instrText>
        </w:r>
        <w:r>
          <w:fldChar w:fldCharType="separate"/>
        </w:r>
        <w:r>
          <w:t>14</w:t>
        </w:r>
        <w:r>
          <w:fldChar w:fldCharType="end"/>
        </w:r>
      </w:hyperlink>
    </w:p>
    <w:p>
      <w:pPr>
        <w:pStyle w:val="TOC1"/>
        <w:tabs>
          <w:tab w:val="right" w:leader="dot" w:pos="8306"/>
        </w:tabs>
      </w:pPr>
      <w:hyperlink w:anchor="_Toc27271" w:history="1">
        <w:r>
          <w:rPr>
            <w:rFonts w:ascii="仿宋" w:eastAsia="仿宋" w:hAnsi="仿宋" w:cs="仿宋" w:hint="eastAsia"/>
            <w:lang w:eastAsia="zh-CN"/>
          </w:rPr>
          <w:t>四、用电信息采集系统项目危机管理</w:t>
        </w:r>
        <w:r>
          <w:tab/>
        </w:r>
        <w:r>
          <w:fldChar w:fldCharType="begin"/>
        </w:r>
        <w:r>
          <w:instrText xml:space="preserve"> PAGEREF _Toc27271 \h </w:instrText>
        </w:r>
        <w:r>
          <w:fldChar w:fldCharType="separate"/>
        </w:r>
        <w:r>
          <w:t>15</w:t>
        </w:r>
        <w:r>
          <w:fldChar w:fldCharType="end"/>
        </w:r>
      </w:hyperlink>
    </w:p>
    <w:p>
      <w:pPr>
        <w:pStyle w:val="TOC2"/>
        <w:tabs>
          <w:tab w:val="right" w:leader="dot" w:pos="8306"/>
        </w:tabs>
      </w:pPr>
      <w:hyperlink w:anchor="_Toc18148" w:history="1">
        <w:r>
          <w:rPr>
            <w:rFonts w:ascii="仿宋" w:eastAsia="仿宋" w:hAnsi="仿宋" w:cs="仿宋" w:hint="eastAsia"/>
            <w:lang w:eastAsia="zh-CN"/>
          </w:rPr>
          <w:t>(一)、危机预警与识别</w:t>
        </w:r>
        <w:r>
          <w:tab/>
        </w:r>
        <w:r>
          <w:fldChar w:fldCharType="begin"/>
        </w:r>
        <w:r>
          <w:instrText xml:space="preserve"> PAGEREF _Toc18148 \h </w:instrText>
        </w:r>
        <w:r>
          <w:fldChar w:fldCharType="separate"/>
        </w:r>
        <w:r>
          <w:t>15</w:t>
        </w:r>
        <w:r>
          <w:fldChar w:fldCharType="end"/>
        </w:r>
      </w:hyperlink>
    </w:p>
    <w:p>
      <w:pPr>
        <w:pStyle w:val="TOC2"/>
        <w:tabs>
          <w:tab w:val="right" w:leader="dot" w:pos="8306"/>
        </w:tabs>
      </w:pPr>
      <w:hyperlink w:anchor="_Toc8493" w:history="1">
        <w:r>
          <w:rPr>
            <w:rFonts w:ascii="仿宋" w:eastAsia="仿宋" w:hAnsi="仿宋" w:cs="仿宋" w:hint="eastAsia"/>
            <w:lang w:eastAsia="zh-CN"/>
          </w:rPr>
          <w:t>(二)、危机应对与恢复</w:t>
        </w:r>
        <w:r>
          <w:tab/>
        </w:r>
        <w:r>
          <w:fldChar w:fldCharType="begin"/>
        </w:r>
        <w:r>
          <w:instrText xml:space="preserve"> PAGEREF _Toc8493 \h </w:instrText>
        </w:r>
        <w:r>
          <w:fldChar w:fldCharType="separate"/>
        </w:r>
        <w:r>
          <w:t>16</w:t>
        </w:r>
        <w:r>
          <w:fldChar w:fldCharType="end"/>
        </w:r>
      </w:hyperlink>
    </w:p>
    <w:p>
      <w:pPr>
        <w:pStyle w:val="TOC1"/>
        <w:tabs>
          <w:tab w:val="right" w:leader="dot" w:pos="8306"/>
        </w:tabs>
      </w:pPr>
      <w:hyperlink w:anchor="_Toc1381" w:history="1">
        <w:r>
          <w:rPr>
            <w:rFonts w:ascii="仿宋" w:eastAsia="仿宋" w:hAnsi="仿宋" w:cs="仿宋" w:hint="eastAsia"/>
            <w:lang w:eastAsia="zh-CN"/>
          </w:rPr>
          <w:t>五、市场分析、调研</w:t>
        </w:r>
        <w:r>
          <w:tab/>
        </w:r>
        <w:r>
          <w:fldChar w:fldCharType="begin"/>
        </w:r>
        <w:r>
          <w:instrText xml:space="preserve"> PAGEREF _Toc1381 \h </w:instrText>
        </w:r>
        <w:r>
          <w:fldChar w:fldCharType="separate"/>
        </w:r>
        <w:r>
          <w:t>18</w:t>
        </w:r>
        <w:r>
          <w:fldChar w:fldCharType="end"/>
        </w:r>
      </w:hyperlink>
    </w:p>
    <w:p>
      <w:pPr>
        <w:pStyle w:val="TOC2"/>
        <w:tabs>
          <w:tab w:val="right" w:leader="dot" w:pos="8306"/>
        </w:tabs>
      </w:pPr>
      <w:hyperlink w:anchor="_Toc31729" w:history="1">
        <w:r>
          <w:rPr>
            <w:rFonts w:ascii="仿宋" w:eastAsia="仿宋" w:hAnsi="仿宋" w:cs="仿宋" w:hint="eastAsia"/>
            <w:lang w:eastAsia="zh-CN"/>
          </w:rPr>
          <w:t>(一)、用电信息采集系统行业分析</w:t>
        </w:r>
        <w:r>
          <w:tab/>
        </w:r>
        <w:r>
          <w:fldChar w:fldCharType="begin"/>
        </w:r>
        <w:r>
          <w:instrText xml:space="preserve"> PAGEREF _Toc31729 \h </w:instrText>
        </w:r>
        <w:r>
          <w:fldChar w:fldCharType="separate"/>
        </w:r>
        <w:r>
          <w:t>18</w:t>
        </w:r>
        <w:r>
          <w:fldChar w:fldCharType="end"/>
        </w:r>
      </w:hyperlink>
    </w:p>
    <w:p>
      <w:pPr>
        <w:pStyle w:val="TOC2"/>
        <w:tabs>
          <w:tab w:val="right" w:leader="dot" w:pos="8306"/>
        </w:tabs>
      </w:pPr>
      <w:hyperlink w:anchor="_Toc31075" w:history="1">
        <w:r>
          <w:rPr>
            <w:rFonts w:ascii="仿宋" w:eastAsia="仿宋" w:hAnsi="仿宋" w:cs="仿宋" w:hint="eastAsia"/>
            <w:lang w:eastAsia="zh-CN"/>
          </w:rPr>
          <w:t>(二)、用电信息采集系统市场分析预测</w:t>
        </w:r>
        <w:r>
          <w:tab/>
        </w:r>
        <w:r>
          <w:fldChar w:fldCharType="begin"/>
        </w:r>
        <w:r>
          <w:instrText xml:space="preserve"> PAGEREF _Toc31075 \h </w:instrText>
        </w:r>
        <w:r>
          <w:fldChar w:fldCharType="separate"/>
        </w:r>
        <w:r>
          <w:t>19</w:t>
        </w:r>
        <w:r>
          <w:fldChar w:fldCharType="end"/>
        </w:r>
      </w:hyperlink>
    </w:p>
    <w:p>
      <w:pPr>
        <w:pStyle w:val="TOC1"/>
        <w:tabs>
          <w:tab w:val="right" w:leader="dot" w:pos="8306"/>
        </w:tabs>
      </w:pPr>
      <w:hyperlink w:anchor="_Toc15800" w:history="1">
        <w:r>
          <w:rPr>
            <w:rFonts w:ascii="仿宋" w:eastAsia="仿宋" w:hAnsi="仿宋" w:cs="仿宋" w:hint="eastAsia"/>
            <w:lang w:eastAsia="zh-CN"/>
          </w:rPr>
          <w:t>六、产品规划分析</w:t>
        </w:r>
        <w:r>
          <w:tab/>
        </w:r>
        <w:r>
          <w:fldChar w:fldCharType="begin"/>
        </w:r>
        <w:r>
          <w:instrText xml:space="preserve"> PAGEREF _Toc15800 \h </w:instrText>
        </w:r>
        <w:r>
          <w:fldChar w:fldCharType="separate"/>
        </w:r>
        <w:r>
          <w:t>19</w:t>
        </w:r>
        <w:r>
          <w:fldChar w:fldCharType="end"/>
        </w:r>
      </w:hyperlink>
    </w:p>
    <w:p>
      <w:pPr>
        <w:pStyle w:val="TOC2"/>
        <w:tabs>
          <w:tab w:val="right" w:leader="dot" w:pos="8306"/>
        </w:tabs>
      </w:pPr>
      <w:hyperlink w:anchor="_Toc23274" w:history="1">
        <w:r>
          <w:rPr>
            <w:rFonts w:ascii="仿宋" w:eastAsia="仿宋" w:hAnsi="仿宋" w:cs="仿宋" w:hint="eastAsia"/>
            <w:lang w:eastAsia="zh-CN"/>
          </w:rPr>
          <w:t>(一)、产品规划</w:t>
        </w:r>
        <w:r>
          <w:tab/>
        </w:r>
        <w:r>
          <w:fldChar w:fldCharType="begin"/>
        </w:r>
        <w:r>
          <w:instrText xml:space="preserve"> PAGEREF _Toc23274 \h </w:instrText>
        </w:r>
        <w:r>
          <w:fldChar w:fldCharType="separate"/>
        </w:r>
        <w:r>
          <w:t>19</w:t>
        </w:r>
        <w:r>
          <w:fldChar w:fldCharType="end"/>
        </w:r>
      </w:hyperlink>
    </w:p>
    <w:p>
      <w:pPr>
        <w:pStyle w:val="TOC2"/>
        <w:tabs>
          <w:tab w:val="right" w:leader="dot" w:pos="8306"/>
        </w:tabs>
      </w:pPr>
      <w:hyperlink w:anchor="_Toc9266" w:history="1">
        <w:r>
          <w:rPr>
            <w:rFonts w:ascii="仿宋" w:eastAsia="仿宋" w:hAnsi="仿宋" w:cs="仿宋" w:hint="eastAsia"/>
            <w:lang w:eastAsia="zh-CN"/>
          </w:rPr>
          <w:t>(二)、建设规模</w:t>
        </w:r>
        <w:r>
          <w:tab/>
        </w:r>
        <w:r>
          <w:fldChar w:fldCharType="begin"/>
        </w:r>
        <w:r>
          <w:instrText xml:space="preserve"> PAGEREF _Toc9266 \h </w:instrText>
        </w:r>
        <w:r>
          <w:fldChar w:fldCharType="separate"/>
        </w:r>
        <w:r>
          <w:t>20</w:t>
        </w:r>
        <w:r>
          <w:fldChar w:fldCharType="end"/>
        </w:r>
      </w:hyperlink>
    </w:p>
    <w:p>
      <w:pPr>
        <w:pStyle w:val="TOC1"/>
        <w:tabs>
          <w:tab w:val="right" w:leader="dot" w:pos="8306"/>
        </w:tabs>
      </w:pPr>
      <w:hyperlink w:anchor="_Toc1906" w:history="1">
        <w:r>
          <w:rPr>
            <w:rFonts w:ascii="仿宋" w:eastAsia="仿宋" w:hAnsi="仿宋" w:cs="仿宋" w:hint="eastAsia"/>
            <w:lang w:eastAsia="zh-CN"/>
          </w:rPr>
          <w:t>七、用电信息采集系统项目经营效益</w:t>
        </w:r>
        <w:r>
          <w:tab/>
        </w:r>
        <w:r>
          <w:fldChar w:fldCharType="begin"/>
        </w:r>
        <w:r>
          <w:instrText xml:space="preserve"> PAGEREF _Toc1906 \h </w:instrText>
        </w:r>
        <w:r>
          <w:fldChar w:fldCharType="separate"/>
        </w:r>
        <w:r>
          <w:t>21</w:t>
        </w:r>
        <w:r>
          <w:fldChar w:fldCharType="end"/>
        </w:r>
      </w:hyperlink>
    </w:p>
    <w:p>
      <w:pPr>
        <w:pStyle w:val="TOC2"/>
        <w:tabs>
          <w:tab w:val="right" w:leader="dot" w:pos="8306"/>
        </w:tabs>
      </w:pPr>
      <w:hyperlink w:anchor="_Toc31572" w:history="1">
        <w:r>
          <w:rPr>
            <w:rFonts w:ascii="仿宋" w:eastAsia="仿宋" w:hAnsi="仿宋" w:cs="仿宋" w:hint="eastAsia"/>
            <w:lang w:eastAsia="zh-CN"/>
          </w:rPr>
          <w:t>(一)、经济评价财务测算</w:t>
        </w:r>
        <w:r>
          <w:tab/>
        </w:r>
        <w:r>
          <w:fldChar w:fldCharType="begin"/>
        </w:r>
        <w:r>
          <w:instrText xml:space="preserve"> PAGEREF _Toc31572 \h </w:instrText>
        </w:r>
        <w:r>
          <w:fldChar w:fldCharType="separate"/>
        </w:r>
        <w:r>
          <w:t>21</w:t>
        </w:r>
        <w:r>
          <w:fldChar w:fldCharType="end"/>
        </w:r>
      </w:hyperlink>
    </w:p>
    <w:p>
      <w:pPr>
        <w:pStyle w:val="TOC2"/>
        <w:tabs>
          <w:tab w:val="right" w:leader="dot" w:pos="8306"/>
        </w:tabs>
      </w:pPr>
      <w:hyperlink w:anchor="_Toc30200" w:history="1">
        <w:r>
          <w:rPr>
            <w:rFonts w:ascii="仿宋" w:eastAsia="仿宋" w:hAnsi="仿宋" w:cs="仿宋" w:hint="eastAsia"/>
            <w:lang w:eastAsia="zh-CN"/>
          </w:rPr>
          <w:t>(二)、用电信息采集系统项目盈利能力分析</w:t>
        </w:r>
        <w:r>
          <w:tab/>
        </w:r>
        <w:r>
          <w:fldChar w:fldCharType="begin"/>
        </w:r>
        <w:r>
          <w:instrText xml:space="preserve"> PAGEREF _Toc30200 \h </w:instrText>
        </w:r>
        <w:r>
          <w:fldChar w:fldCharType="separate"/>
        </w:r>
        <w:r>
          <w:t>23</w:t>
        </w:r>
        <w:r>
          <w:fldChar w:fldCharType="end"/>
        </w:r>
      </w:hyperlink>
    </w:p>
    <w:p>
      <w:pPr>
        <w:pStyle w:val="TOC1"/>
        <w:tabs>
          <w:tab w:val="right" w:leader="dot" w:pos="8306"/>
        </w:tabs>
      </w:pPr>
      <w:hyperlink w:anchor="_Toc13727" w:history="1">
        <w:r>
          <w:rPr>
            <w:rFonts w:ascii="仿宋" w:eastAsia="仿宋" w:hAnsi="仿宋" w:cs="仿宋" w:hint="eastAsia"/>
            <w:lang w:eastAsia="zh-CN"/>
          </w:rPr>
          <w:t>八、用电信息采集系统项目人力资源培养与发展</w:t>
        </w:r>
        <w:r>
          <w:tab/>
        </w:r>
        <w:r>
          <w:fldChar w:fldCharType="begin"/>
        </w:r>
        <w:r>
          <w:instrText xml:space="preserve"> PAGEREF _Toc13727 \h </w:instrText>
        </w:r>
        <w:r>
          <w:fldChar w:fldCharType="separate"/>
        </w:r>
        <w:r>
          <w:t>24</w:t>
        </w:r>
        <w:r>
          <w:fldChar w:fldCharType="end"/>
        </w:r>
      </w:hyperlink>
    </w:p>
    <w:p>
      <w:pPr>
        <w:pStyle w:val="TOC2"/>
        <w:tabs>
          <w:tab w:val="right" w:leader="dot" w:pos="8306"/>
        </w:tabs>
      </w:pPr>
      <w:hyperlink w:anchor="_Toc4260" w:history="1">
        <w:r>
          <w:rPr>
            <w:rFonts w:ascii="仿宋" w:eastAsia="仿宋" w:hAnsi="仿宋" w:cs="仿宋" w:hint="eastAsia"/>
            <w:lang w:eastAsia="zh-CN"/>
          </w:rPr>
          <w:t>(一)、人才需求与规划</w:t>
        </w:r>
        <w:r>
          <w:tab/>
        </w:r>
        <w:r>
          <w:fldChar w:fldCharType="begin"/>
        </w:r>
        <w:r>
          <w:instrText xml:space="preserve"> PAGEREF _Toc4260 \h </w:instrText>
        </w:r>
        <w:r>
          <w:fldChar w:fldCharType="separate"/>
        </w:r>
        <w:r>
          <w:t>24</w:t>
        </w:r>
        <w:r>
          <w:fldChar w:fldCharType="end"/>
        </w:r>
      </w:hyperlink>
    </w:p>
    <w:p>
      <w:pPr>
        <w:pStyle w:val="TOC2"/>
        <w:tabs>
          <w:tab w:val="right" w:leader="dot" w:pos="8306"/>
        </w:tabs>
      </w:pPr>
      <w:hyperlink w:anchor="_Toc30617" w:history="1">
        <w:r>
          <w:rPr>
            <w:rFonts w:ascii="仿宋" w:eastAsia="仿宋" w:hAnsi="仿宋" w:cs="仿宋" w:hint="eastAsia"/>
            <w:lang w:eastAsia="zh-CN"/>
          </w:rPr>
          <w:t>(二)、培训与发展计划</w:t>
        </w:r>
        <w:r>
          <w:tab/>
        </w:r>
        <w:r>
          <w:fldChar w:fldCharType="begin"/>
        </w:r>
        <w:r>
          <w:instrText xml:space="preserve"> PAGEREF _Toc30617 \h </w:instrText>
        </w:r>
        <w:r>
          <w:fldChar w:fldCharType="separate"/>
        </w:r>
        <w:r>
          <w:t>24</w:t>
        </w:r>
        <w:r>
          <w:fldChar w:fldCharType="end"/>
        </w:r>
      </w:hyperlink>
    </w:p>
    <w:p>
      <w:pPr>
        <w:pStyle w:val="TOC1"/>
        <w:tabs>
          <w:tab w:val="right" w:leader="dot" w:pos="8306"/>
        </w:tabs>
      </w:pPr>
      <w:hyperlink w:anchor="_Toc18650" w:history="1">
        <w:r>
          <w:rPr>
            <w:rFonts w:ascii="仿宋" w:eastAsia="仿宋" w:hAnsi="仿宋" w:cs="仿宋" w:hint="eastAsia"/>
            <w:lang w:eastAsia="zh-CN"/>
          </w:rPr>
          <w:t>九、用电信息采集系统项目计划安排</w:t>
        </w:r>
        <w:r>
          <w:tab/>
        </w:r>
        <w:r>
          <w:fldChar w:fldCharType="begin"/>
        </w:r>
        <w:r>
          <w:instrText xml:space="preserve"> PAGEREF _Toc18650 \h </w:instrText>
        </w:r>
        <w:r>
          <w:fldChar w:fldCharType="separate"/>
        </w:r>
        <w:r>
          <w:t>25</w:t>
        </w:r>
        <w:r>
          <w:fldChar w:fldCharType="end"/>
        </w:r>
      </w:hyperlink>
    </w:p>
    <w:p>
      <w:pPr>
        <w:pStyle w:val="TOC2"/>
        <w:tabs>
          <w:tab w:val="right" w:leader="dot" w:pos="8306"/>
        </w:tabs>
      </w:pPr>
      <w:hyperlink w:anchor="_Toc14378" w:history="1">
        <w:r>
          <w:rPr>
            <w:rFonts w:ascii="仿宋" w:eastAsia="仿宋" w:hAnsi="仿宋" w:cs="仿宋" w:hint="eastAsia"/>
            <w:lang w:eastAsia="zh-CN"/>
          </w:rPr>
          <w:t>(一)、建设周期</w:t>
        </w:r>
        <w:r>
          <w:tab/>
        </w:r>
        <w:r>
          <w:fldChar w:fldCharType="begin"/>
        </w:r>
        <w:r>
          <w:instrText xml:space="preserve"> PAGEREF _Toc14378 \h </w:instrText>
        </w:r>
        <w:r>
          <w:fldChar w:fldCharType="separate"/>
        </w:r>
        <w:r>
          <w:t>25</w:t>
        </w:r>
        <w:r>
          <w:fldChar w:fldCharType="end"/>
        </w:r>
      </w:hyperlink>
    </w:p>
    <w:p>
      <w:pPr>
        <w:pStyle w:val="TOC2"/>
        <w:tabs>
          <w:tab w:val="right" w:leader="dot" w:pos="8306"/>
        </w:tabs>
      </w:pPr>
      <w:hyperlink w:anchor="_Toc8366" w:history="1">
        <w:r>
          <w:rPr>
            <w:rFonts w:ascii="仿宋" w:eastAsia="仿宋" w:hAnsi="仿宋" w:cs="仿宋" w:hint="eastAsia"/>
            <w:lang w:eastAsia="zh-CN"/>
          </w:rPr>
          <w:t>(二)、建设进度</w:t>
        </w:r>
        <w:r>
          <w:tab/>
        </w:r>
        <w:r>
          <w:fldChar w:fldCharType="begin"/>
        </w:r>
        <w:r>
          <w:instrText xml:space="preserve"> PAGEREF _Toc8366 \h </w:instrText>
        </w:r>
        <w:r>
          <w:fldChar w:fldCharType="separate"/>
        </w:r>
        <w:r>
          <w:t>26</w:t>
        </w:r>
        <w:r>
          <w:fldChar w:fldCharType="end"/>
        </w:r>
      </w:hyperlink>
    </w:p>
    <w:p>
      <w:pPr>
        <w:pStyle w:val="TOC2"/>
        <w:tabs>
          <w:tab w:val="right" w:leader="dot" w:pos="8306"/>
        </w:tabs>
      </w:pPr>
      <w:hyperlink w:anchor="_Toc25783" w:history="1">
        <w:r>
          <w:rPr>
            <w:rFonts w:ascii="仿宋" w:eastAsia="仿宋" w:hAnsi="仿宋" w:cs="仿宋" w:hint="eastAsia"/>
            <w:lang w:eastAsia="zh-CN"/>
          </w:rPr>
          <w:t>(三)、进度安排注意事项</w:t>
        </w:r>
        <w:r>
          <w:tab/>
        </w:r>
        <w:r>
          <w:fldChar w:fldCharType="begin"/>
        </w:r>
        <w:r>
          <w:instrText xml:space="preserve"> PAGEREF _Toc25783 \h </w:instrText>
        </w:r>
        <w:r>
          <w:fldChar w:fldCharType="separate"/>
        </w:r>
        <w:r>
          <w:t>27</w:t>
        </w:r>
        <w:r>
          <w:fldChar w:fldCharType="end"/>
        </w:r>
      </w:hyperlink>
    </w:p>
    <w:p>
      <w:pPr>
        <w:pStyle w:val="TOC2"/>
        <w:tabs>
          <w:tab w:val="right" w:leader="dot" w:pos="8306"/>
        </w:tabs>
      </w:pPr>
      <w:hyperlink w:anchor="_Toc32013" w:history="1">
        <w:r>
          <w:rPr>
            <w:rFonts w:ascii="仿宋" w:eastAsia="仿宋" w:hAnsi="仿宋" w:cs="仿宋" w:hint="eastAsia"/>
            <w:lang w:eastAsia="zh-CN"/>
          </w:rPr>
          <w:t>(四)、人力资源配置</w:t>
        </w:r>
        <w:r>
          <w:tab/>
        </w:r>
        <w:r>
          <w:fldChar w:fldCharType="begin"/>
        </w:r>
        <w:r>
          <w:instrText xml:space="preserve"> PAGEREF _Toc32013 \h </w:instrText>
        </w:r>
        <w:r>
          <w:fldChar w:fldCharType="separate"/>
        </w:r>
        <w:r>
          <w:t>28</w:t>
        </w:r>
        <w:r>
          <w:fldChar w:fldCharType="end"/>
        </w:r>
      </w:hyperlink>
    </w:p>
    <w:p>
      <w:pPr>
        <w:pStyle w:val="TOC1"/>
        <w:tabs>
          <w:tab w:val="right" w:leader="dot" w:pos="8306"/>
        </w:tabs>
      </w:pPr>
      <w:hyperlink w:anchor="_Toc12075" w:history="1">
        <w:r>
          <w:rPr>
            <w:rFonts w:ascii="仿宋" w:eastAsia="仿宋" w:hAnsi="仿宋" w:cs="仿宋" w:hint="eastAsia"/>
            <w:lang w:eastAsia="zh-CN"/>
          </w:rPr>
          <w:t>十、用电信息采集系统项目投资规划</w:t>
        </w:r>
        <w:r>
          <w:tab/>
        </w:r>
        <w:r>
          <w:fldChar w:fldCharType="begin"/>
        </w:r>
        <w:r>
          <w:instrText xml:space="preserve"> PAGEREF _Toc12075 \h </w:instrText>
        </w:r>
        <w:r>
          <w:fldChar w:fldCharType="separate"/>
        </w:r>
        <w:r>
          <w:t>29</w:t>
        </w:r>
        <w:r>
          <w:fldChar w:fldCharType="end"/>
        </w:r>
      </w:hyperlink>
    </w:p>
    <w:p>
      <w:pPr>
        <w:pStyle w:val="TOC2"/>
        <w:tabs>
          <w:tab w:val="right" w:leader="dot" w:pos="8306"/>
        </w:tabs>
      </w:pPr>
      <w:hyperlink w:anchor="_Toc28188" w:history="1">
        <w:r>
          <w:rPr>
            <w:rFonts w:ascii="仿宋" w:eastAsia="仿宋" w:hAnsi="仿宋" w:cs="仿宋" w:hint="eastAsia"/>
            <w:lang w:eastAsia="zh-CN"/>
          </w:rPr>
          <w:t>(一)、用电信息采集系统项目总投资估算</w:t>
        </w:r>
        <w:r>
          <w:tab/>
        </w:r>
        <w:r>
          <w:fldChar w:fldCharType="begin"/>
        </w:r>
        <w:r>
          <w:instrText xml:space="preserve"> PAGEREF _Toc28188 \h </w:instrText>
        </w:r>
        <w:r>
          <w:fldChar w:fldCharType="separate"/>
        </w:r>
        <w:r>
          <w:t>29</w:t>
        </w:r>
        <w:r>
          <w:fldChar w:fldCharType="end"/>
        </w:r>
      </w:hyperlink>
    </w:p>
    <w:p>
      <w:pPr>
        <w:pStyle w:val="TOC2"/>
        <w:tabs>
          <w:tab w:val="right" w:leader="dot" w:pos="8306"/>
        </w:tabs>
      </w:pPr>
      <w:hyperlink w:anchor="_Toc7516" w:history="1">
        <w:r>
          <w:rPr>
            <w:rFonts w:ascii="仿宋" w:eastAsia="仿宋" w:hAnsi="仿宋" w:cs="仿宋" w:hint="eastAsia"/>
            <w:lang w:eastAsia="zh-CN"/>
          </w:rPr>
          <w:t>(二)、资金筹措</w:t>
        </w:r>
        <w:r>
          <w:tab/>
        </w:r>
        <w:r>
          <w:fldChar w:fldCharType="begin"/>
        </w:r>
        <w:r>
          <w:instrText xml:space="preserve"> PAGEREF _Toc7516 \h </w:instrText>
        </w:r>
        <w:r>
          <w:fldChar w:fldCharType="separate"/>
        </w:r>
        <w:r>
          <w:t>30</w:t>
        </w:r>
        <w:r>
          <w:fldChar w:fldCharType="end"/>
        </w:r>
      </w:hyperlink>
    </w:p>
    <w:p>
      <w:pPr>
        <w:pStyle w:val="TOC1"/>
        <w:tabs>
          <w:tab w:val="right" w:leader="dot" w:pos="8306"/>
        </w:tabs>
      </w:pPr>
      <w:hyperlink w:anchor="_Toc18327" w:history="1">
        <w:r>
          <w:rPr>
            <w:rFonts w:ascii="仿宋" w:eastAsia="仿宋" w:hAnsi="仿宋" w:cs="仿宋" w:hint="eastAsia"/>
            <w:lang w:eastAsia="zh-CN"/>
          </w:rPr>
          <w:t>十一、用电信息采集系统项目技术管理</w:t>
        </w:r>
        <w:r>
          <w:tab/>
        </w:r>
        <w:r>
          <w:fldChar w:fldCharType="begin"/>
        </w:r>
        <w:r>
          <w:instrText xml:space="preserve"> PAGEREF _Toc18327 \h </w:instrText>
        </w:r>
        <w:r>
          <w:fldChar w:fldCharType="separate"/>
        </w:r>
        <w:r>
          <w:t>31</w:t>
        </w:r>
        <w:r>
          <w:fldChar w:fldCharType="end"/>
        </w:r>
      </w:hyperlink>
    </w:p>
    <w:p>
      <w:pPr>
        <w:pStyle w:val="TOC2"/>
        <w:tabs>
          <w:tab w:val="right" w:leader="dot" w:pos="8306"/>
        </w:tabs>
      </w:pPr>
      <w:hyperlink w:anchor="_Toc27745" w:history="1">
        <w:r>
          <w:rPr>
            <w:rFonts w:ascii="仿宋" w:eastAsia="仿宋" w:hAnsi="仿宋" w:cs="仿宋" w:hint="eastAsia"/>
            <w:lang w:eastAsia="zh-CN"/>
          </w:rPr>
          <w:t>(一)、技术方案选用方向</w:t>
        </w:r>
        <w:r>
          <w:tab/>
        </w:r>
        <w:r>
          <w:fldChar w:fldCharType="begin"/>
        </w:r>
        <w:r>
          <w:instrText xml:space="preserve"> PAGEREF _Toc27745 \h </w:instrText>
        </w:r>
        <w:r>
          <w:fldChar w:fldCharType="separate"/>
        </w:r>
        <w:r>
          <w:t>31</w:t>
        </w:r>
        <w:r>
          <w:fldChar w:fldCharType="end"/>
        </w:r>
      </w:hyperlink>
    </w:p>
    <w:p>
      <w:pPr>
        <w:pStyle w:val="TOC2"/>
        <w:tabs>
          <w:tab w:val="right" w:leader="dot" w:pos="8306"/>
        </w:tabs>
      </w:pPr>
      <w:hyperlink w:anchor="_Toc28994" w:history="1">
        <w:r>
          <w:rPr>
            <w:rFonts w:ascii="仿宋" w:eastAsia="仿宋" w:hAnsi="仿宋" w:cs="仿宋" w:hint="eastAsia"/>
            <w:lang w:eastAsia="zh-CN"/>
          </w:rPr>
          <w:t>(二)、工艺技术方案选用原则</w:t>
        </w:r>
        <w:r>
          <w:tab/>
        </w:r>
        <w:r>
          <w:fldChar w:fldCharType="begin"/>
        </w:r>
        <w:r>
          <w:instrText xml:space="preserve"> PAGEREF _Toc28994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48" w:history="1">
        <w:r>
          <w:rPr>
            <w:rFonts w:ascii="仿宋" w:eastAsia="仿宋" w:hAnsi="仿宋" w:cs="仿宋" w:hint="eastAsia"/>
            <w:lang w:eastAsia="zh-CN"/>
          </w:rPr>
          <w:t>(三)、工艺技术方案要求</w:t>
        </w:r>
        <w:r>
          <w:tab/>
        </w:r>
        <w:r>
          <w:fldChar w:fldCharType="begin"/>
        </w:r>
        <w:r>
          <w:instrText xml:space="preserve"> PAGEREF _Toc12248 \h </w:instrText>
        </w:r>
        <w:r>
          <w:fldChar w:fldCharType="separate"/>
        </w:r>
        <w:r>
          <w:t>35</w:t>
        </w:r>
        <w:r>
          <w:fldChar w:fldCharType="end"/>
        </w:r>
      </w:hyperlink>
    </w:p>
    <w:p>
      <w:pPr>
        <w:pStyle w:val="TOC1"/>
        <w:tabs>
          <w:tab w:val="right" w:leader="dot" w:pos="8306"/>
        </w:tabs>
      </w:pPr>
      <w:hyperlink w:anchor="_Toc22426" w:history="1">
        <w:r>
          <w:rPr>
            <w:rFonts w:ascii="仿宋" w:eastAsia="仿宋" w:hAnsi="仿宋" w:cs="仿宋" w:hint="eastAsia"/>
            <w:lang w:eastAsia="zh-CN"/>
          </w:rPr>
          <w:t>十二、用电信息采集系统项目风险管理</w:t>
        </w:r>
        <w:r>
          <w:tab/>
        </w:r>
        <w:r>
          <w:fldChar w:fldCharType="begin"/>
        </w:r>
        <w:r>
          <w:instrText xml:space="preserve"> PAGEREF _Toc22426 \h </w:instrText>
        </w:r>
        <w:r>
          <w:fldChar w:fldCharType="separate"/>
        </w:r>
        <w:r>
          <w:t>37</w:t>
        </w:r>
        <w:r>
          <w:fldChar w:fldCharType="end"/>
        </w:r>
      </w:hyperlink>
    </w:p>
    <w:p>
      <w:pPr>
        <w:pStyle w:val="TOC2"/>
        <w:tabs>
          <w:tab w:val="right" w:leader="dot" w:pos="8306"/>
        </w:tabs>
      </w:pPr>
      <w:hyperlink w:anchor="_Toc5171" w:history="1">
        <w:r>
          <w:rPr>
            <w:rFonts w:ascii="仿宋" w:eastAsia="仿宋" w:hAnsi="仿宋" w:cs="仿宋" w:hint="eastAsia"/>
            <w:lang w:eastAsia="zh-CN"/>
          </w:rPr>
          <w:t>(一)、风险识别与评估</w:t>
        </w:r>
        <w:r>
          <w:tab/>
        </w:r>
        <w:r>
          <w:fldChar w:fldCharType="begin"/>
        </w:r>
        <w:r>
          <w:instrText xml:space="preserve"> PAGEREF _Toc5171 \h </w:instrText>
        </w:r>
        <w:r>
          <w:fldChar w:fldCharType="separate"/>
        </w:r>
        <w:r>
          <w:t>37</w:t>
        </w:r>
        <w:r>
          <w:fldChar w:fldCharType="end"/>
        </w:r>
      </w:hyperlink>
    </w:p>
    <w:p>
      <w:pPr>
        <w:pStyle w:val="TOC2"/>
        <w:tabs>
          <w:tab w:val="right" w:leader="dot" w:pos="8306"/>
        </w:tabs>
      </w:pPr>
      <w:hyperlink w:anchor="_Toc26484" w:history="1">
        <w:r>
          <w:rPr>
            <w:rFonts w:ascii="仿宋" w:eastAsia="仿宋" w:hAnsi="仿宋" w:cs="仿宋" w:hint="eastAsia"/>
            <w:lang w:eastAsia="zh-CN"/>
          </w:rPr>
          <w:t>(二)、风险应对策略</w:t>
        </w:r>
        <w:r>
          <w:tab/>
        </w:r>
        <w:r>
          <w:fldChar w:fldCharType="begin"/>
        </w:r>
        <w:r>
          <w:instrText xml:space="preserve"> PAGEREF _Toc26484 \h </w:instrText>
        </w:r>
        <w:r>
          <w:fldChar w:fldCharType="separate"/>
        </w:r>
        <w:r>
          <w:t>39</w:t>
        </w:r>
        <w:r>
          <w:fldChar w:fldCharType="end"/>
        </w:r>
      </w:hyperlink>
    </w:p>
    <w:p>
      <w:pPr>
        <w:pStyle w:val="TOC2"/>
        <w:tabs>
          <w:tab w:val="right" w:leader="dot" w:pos="8306"/>
        </w:tabs>
      </w:pPr>
      <w:hyperlink w:anchor="_Toc9343" w:history="1">
        <w:r>
          <w:rPr>
            <w:rFonts w:ascii="仿宋" w:eastAsia="仿宋" w:hAnsi="仿宋" w:cs="仿宋" w:hint="eastAsia"/>
            <w:lang w:eastAsia="zh-CN"/>
          </w:rPr>
          <w:t>(三)、风险监控与控制</w:t>
        </w:r>
        <w:r>
          <w:tab/>
        </w:r>
        <w:r>
          <w:fldChar w:fldCharType="begin"/>
        </w:r>
        <w:r>
          <w:instrText xml:space="preserve"> PAGEREF _Toc9343 \h </w:instrText>
        </w:r>
        <w:r>
          <w:fldChar w:fldCharType="separate"/>
        </w:r>
        <w:r>
          <w:t>40</w:t>
        </w:r>
        <w:r>
          <w:fldChar w:fldCharType="end"/>
        </w:r>
      </w:hyperlink>
    </w:p>
    <w:p>
      <w:pPr>
        <w:pStyle w:val="TOC1"/>
        <w:tabs>
          <w:tab w:val="right" w:leader="dot" w:pos="8306"/>
        </w:tabs>
      </w:pPr>
      <w:hyperlink w:anchor="_Toc4905" w:history="1">
        <w:r>
          <w:rPr>
            <w:rFonts w:ascii="仿宋" w:eastAsia="仿宋" w:hAnsi="仿宋" w:cs="仿宋" w:hint="eastAsia"/>
            <w:lang w:eastAsia="zh-CN"/>
          </w:rPr>
          <w:t>十三、质量管理体系</w:t>
        </w:r>
        <w:r>
          <w:tab/>
        </w:r>
        <w:r>
          <w:fldChar w:fldCharType="begin"/>
        </w:r>
        <w:r>
          <w:instrText xml:space="preserve"> PAGEREF _Toc4905 \h </w:instrText>
        </w:r>
        <w:r>
          <w:fldChar w:fldCharType="separate"/>
        </w:r>
        <w:r>
          <w:t>41</w:t>
        </w:r>
        <w:r>
          <w:fldChar w:fldCharType="end"/>
        </w:r>
      </w:hyperlink>
    </w:p>
    <w:p>
      <w:pPr>
        <w:pStyle w:val="TOC2"/>
        <w:tabs>
          <w:tab w:val="right" w:leader="dot" w:pos="8306"/>
        </w:tabs>
      </w:pPr>
      <w:hyperlink w:anchor="_Toc14140" w:history="1">
        <w:r>
          <w:rPr>
            <w:rFonts w:ascii="仿宋" w:eastAsia="仿宋" w:hAnsi="仿宋" w:cs="仿宋" w:hint="eastAsia"/>
            <w:lang w:eastAsia="zh-CN"/>
          </w:rPr>
          <w:t>(一)、质量目标与方针</w:t>
        </w:r>
        <w:r>
          <w:tab/>
        </w:r>
        <w:r>
          <w:fldChar w:fldCharType="begin"/>
        </w:r>
        <w:r>
          <w:instrText xml:space="preserve"> PAGEREF _Toc14140 \h </w:instrText>
        </w:r>
        <w:r>
          <w:fldChar w:fldCharType="separate"/>
        </w:r>
        <w:r>
          <w:t>41</w:t>
        </w:r>
        <w:r>
          <w:fldChar w:fldCharType="end"/>
        </w:r>
      </w:hyperlink>
    </w:p>
    <w:p>
      <w:pPr>
        <w:pStyle w:val="TOC2"/>
        <w:tabs>
          <w:tab w:val="right" w:leader="dot" w:pos="8306"/>
        </w:tabs>
      </w:pPr>
      <w:hyperlink w:anchor="_Toc5754" w:history="1">
        <w:r>
          <w:rPr>
            <w:rFonts w:ascii="仿宋" w:eastAsia="仿宋" w:hAnsi="仿宋" w:cs="仿宋" w:hint="eastAsia"/>
            <w:lang w:eastAsia="zh-CN"/>
          </w:rPr>
          <w:t>(二)、质量管理责任</w:t>
        </w:r>
        <w:r>
          <w:tab/>
        </w:r>
        <w:r>
          <w:fldChar w:fldCharType="begin"/>
        </w:r>
        <w:r>
          <w:instrText xml:space="preserve"> PAGEREF _Toc5754 \h </w:instrText>
        </w:r>
        <w:r>
          <w:fldChar w:fldCharType="separate"/>
        </w:r>
        <w:r>
          <w:t>42</w:t>
        </w:r>
        <w:r>
          <w:fldChar w:fldCharType="end"/>
        </w:r>
      </w:hyperlink>
    </w:p>
    <w:p>
      <w:pPr>
        <w:pStyle w:val="TOC2"/>
        <w:tabs>
          <w:tab w:val="right" w:leader="dot" w:pos="8306"/>
        </w:tabs>
      </w:pPr>
      <w:hyperlink w:anchor="_Toc846" w:history="1">
        <w:r>
          <w:rPr>
            <w:rFonts w:ascii="仿宋" w:eastAsia="仿宋" w:hAnsi="仿宋" w:cs="仿宋" w:hint="eastAsia"/>
            <w:lang w:eastAsia="zh-CN"/>
          </w:rPr>
          <w:t>(三)、质量管理体系文件</w:t>
        </w:r>
        <w:r>
          <w:tab/>
        </w:r>
        <w:r>
          <w:fldChar w:fldCharType="begin"/>
        </w:r>
        <w:r>
          <w:instrText xml:space="preserve"> PAGEREF _Toc846 \h </w:instrText>
        </w:r>
        <w:r>
          <w:fldChar w:fldCharType="separate"/>
        </w:r>
        <w:r>
          <w:t>44</w:t>
        </w:r>
        <w:r>
          <w:fldChar w:fldCharType="end"/>
        </w:r>
      </w:hyperlink>
    </w:p>
    <w:p>
      <w:pPr>
        <w:pStyle w:val="TOC2"/>
        <w:tabs>
          <w:tab w:val="right" w:leader="dot" w:pos="8306"/>
        </w:tabs>
      </w:pPr>
      <w:hyperlink w:anchor="_Toc5722" w:history="1">
        <w:r>
          <w:rPr>
            <w:rFonts w:ascii="仿宋" w:eastAsia="仿宋" w:hAnsi="仿宋" w:cs="仿宋" w:hint="eastAsia"/>
            <w:lang w:eastAsia="zh-CN"/>
          </w:rPr>
          <w:t>(四)、质量培训与教育</w:t>
        </w:r>
        <w:r>
          <w:tab/>
        </w:r>
        <w:r>
          <w:fldChar w:fldCharType="begin"/>
        </w:r>
        <w:r>
          <w:instrText xml:space="preserve"> PAGEREF _Toc5722 \h </w:instrText>
        </w:r>
        <w:r>
          <w:fldChar w:fldCharType="separate"/>
        </w:r>
        <w:r>
          <w:t>46</w:t>
        </w:r>
        <w:r>
          <w:fldChar w:fldCharType="end"/>
        </w:r>
      </w:hyperlink>
    </w:p>
    <w:p>
      <w:pPr>
        <w:pStyle w:val="TOC2"/>
        <w:tabs>
          <w:tab w:val="right" w:leader="dot" w:pos="8306"/>
        </w:tabs>
      </w:pPr>
      <w:hyperlink w:anchor="_Toc9479" w:history="1">
        <w:r>
          <w:rPr>
            <w:rFonts w:ascii="仿宋" w:eastAsia="仿宋" w:hAnsi="仿宋" w:cs="仿宋" w:hint="eastAsia"/>
            <w:lang w:eastAsia="zh-CN"/>
          </w:rPr>
          <w:t>(五)、质量审核与评价</w:t>
        </w:r>
        <w:r>
          <w:tab/>
        </w:r>
        <w:r>
          <w:fldChar w:fldCharType="begin"/>
        </w:r>
        <w:r>
          <w:instrText xml:space="preserve"> PAGEREF _Toc9479 \h </w:instrText>
        </w:r>
        <w:r>
          <w:fldChar w:fldCharType="separate"/>
        </w:r>
        <w:r>
          <w:t>47</w:t>
        </w:r>
        <w:r>
          <w:fldChar w:fldCharType="end"/>
        </w:r>
      </w:hyperlink>
    </w:p>
    <w:p>
      <w:pPr>
        <w:pStyle w:val="TOC2"/>
        <w:tabs>
          <w:tab w:val="right" w:leader="dot" w:pos="8306"/>
        </w:tabs>
      </w:pPr>
      <w:hyperlink w:anchor="_Toc25662" w:history="1">
        <w:r>
          <w:rPr>
            <w:rFonts w:ascii="仿宋" w:eastAsia="仿宋" w:hAnsi="仿宋" w:cs="仿宋" w:hint="eastAsia"/>
            <w:lang w:eastAsia="zh-CN"/>
          </w:rPr>
          <w:t>(六)、不符合与纠正措施</w:t>
        </w:r>
        <w:r>
          <w:tab/>
        </w:r>
        <w:r>
          <w:fldChar w:fldCharType="begin"/>
        </w:r>
        <w:r>
          <w:instrText xml:space="preserve"> PAGEREF _Toc25662 \h </w:instrText>
        </w:r>
        <w:r>
          <w:fldChar w:fldCharType="separate"/>
        </w:r>
        <w:r>
          <w:t>48</w:t>
        </w:r>
        <w:r>
          <w:fldChar w:fldCharType="end"/>
        </w:r>
      </w:hyperlink>
    </w:p>
    <w:p>
      <w:pPr>
        <w:pStyle w:val="TOC1"/>
        <w:tabs>
          <w:tab w:val="right" w:leader="dot" w:pos="8306"/>
        </w:tabs>
      </w:pPr>
      <w:hyperlink w:anchor="_Toc23762" w:history="1">
        <w:r>
          <w:rPr>
            <w:rFonts w:ascii="仿宋" w:eastAsia="仿宋" w:hAnsi="仿宋" w:cs="仿宋" w:hint="eastAsia"/>
            <w:lang w:eastAsia="zh-CN"/>
          </w:rPr>
          <w:t>十四、用电信息采集系统项目实施保障措施</w:t>
        </w:r>
        <w:r>
          <w:tab/>
        </w:r>
        <w:r>
          <w:fldChar w:fldCharType="begin"/>
        </w:r>
        <w:r>
          <w:instrText xml:space="preserve"> PAGEREF _Toc23762 \h </w:instrText>
        </w:r>
        <w:r>
          <w:fldChar w:fldCharType="separate"/>
        </w:r>
        <w:r>
          <w:t>50</w:t>
        </w:r>
        <w:r>
          <w:fldChar w:fldCharType="end"/>
        </w:r>
      </w:hyperlink>
    </w:p>
    <w:p>
      <w:pPr>
        <w:pStyle w:val="TOC2"/>
        <w:tabs>
          <w:tab w:val="right" w:leader="dot" w:pos="8306"/>
        </w:tabs>
      </w:pPr>
      <w:hyperlink w:anchor="_Toc10397" w:history="1">
        <w:r>
          <w:rPr>
            <w:rFonts w:ascii="仿宋" w:eastAsia="仿宋" w:hAnsi="仿宋" w:cs="仿宋" w:hint="eastAsia"/>
            <w:lang w:eastAsia="zh-CN"/>
          </w:rPr>
          <w:t>(一)、用电信息采集系统项目实施保障机制</w:t>
        </w:r>
        <w:r>
          <w:tab/>
        </w:r>
        <w:r>
          <w:fldChar w:fldCharType="begin"/>
        </w:r>
        <w:r>
          <w:instrText xml:space="preserve"> PAGEREF _Toc10397 \h </w:instrText>
        </w:r>
        <w:r>
          <w:fldChar w:fldCharType="separate"/>
        </w:r>
        <w:r>
          <w:t>50</w:t>
        </w:r>
        <w:r>
          <w:fldChar w:fldCharType="end"/>
        </w:r>
      </w:hyperlink>
    </w:p>
    <w:p>
      <w:pPr>
        <w:pStyle w:val="TOC2"/>
        <w:tabs>
          <w:tab w:val="right" w:leader="dot" w:pos="8306"/>
        </w:tabs>
      </w:pPr>
      <w:hyperlink w:anchor="_Toc23575" w:history="1">
        <w:r>
          <w:rPr>
            <w:rFonts w:ascii="仿宋" w:eastAsia="仿宋" w:hAnsi="仿宋" w:cs="仿宋" w:hint="eastAsia"/>
            <w:lang w:eastAsia="zh-CN"/>
          </w:rPr>
          <w:t>(二)、用电信息采集系统项目法律合规要求</w:t>
        </w:r>
        <w:r>
          <w:tab/>
        </w:r>
        <w:r>
          <w:fldChar w:fldCharType="begin"/>
        </w:r>
        <w:r>
          <w:instrText xml:space="preserve"> PAGEREF _Toc23575 \h </w:instrText>
        </w:r>
        <w:r>
          <w:fldChar w:fldCharType="separate"/>
        </w:r>
        <w:r>
          <w:t>53</w:t>
        </w:r>
        <w:r>
          <w:fldChar w:fldCharType="end"/>
        </w:r>
      </w:hyperlink>
    </w:p>
    <w:p>
      <w:pPr>
        <w:pStyle w:val="TOC2"/>
        <w:tabs>
          <w:tab w:val="right" w:leader="dot" w:pos="8306"/>
        </w:tabs>
      </w:pPr>
      <w:hyperlink w:anchor="_Toc5832" w:history="1">
        <w:r>
          <w:rPr>
            <w:rFonts w:ascii="仿宋" w:eastAsia="仿宋" w:hAnsi="仿宋" w:cs="仿宋" w:hint="eastAsia"/>
            <w:lang w:eastAsia="zh-CN"/>
          </w:rPr>
          <w:t>(三)、用电信息采集系统项目合同管理与法律事务</w:t>
        </w:r>
        <w:r>
          <w:tab/>
        </w:r>
        <w:r>
          <w:fldChar w:fldCharType="begin"/>
        </w:r>
        <w:r>
          <w:instrText xml:space="preserve"> PAGEREF _Toc5832 \h </w:instrText>
        </w:r>
        <w:r>
          <w:fldChar w:fldCharType="separate"/>
        </w:r>
        <w:r>
          <w:t>58</w:t>
        </w:r>
        <w:r>
          <w:fldChar w:fldCharType="end"/>
        </w:r>
      </w:hyperlink>
    </w:p>
    <w:p>
      <w:pPr>
        <w:pStyle w:val="TOC2"/>
        <w:tabs>
          <w:tab w:val="right" w:leader="dot" w:pos="8306"/>
        </w:tabs>
      </w:pPr>
      <w:hyperlink w:anchor="_Toc23110" w:history="1">
        <w:r>
          <w:rPr>
            <w:rFonts w:ascii="仿宋" w:eastAsia="仿宋" w:hAnsi="仿宋" w:cs="仿宋" w:hint="eastAsia"/>
            <w:lang w:eastAsia="zh-CN"/>
          </w:rPr>
          <w:t>(四)、用电信息采集系统项目知识产权保护策略</w:t>
        </w:r>
        <w:r>
          <w:tab/>
        </w:r>
        <w:r>
          <w:fldChar w:fldCharType="begin"/>
        </w:r>
        <w:r>
          <w:instrText xml:space="preserve"> PAGEREF _Toc23110 \h </w:instrText>
        </w:r>
        <w:r>
          <w:fldChar w:fldCharType="separate"/>
        </w:r>
        <w:r>
          <w:t>64</w:t>
        </w:r>
        <w:r>
          <w:fldChar w:fldCharType="end"/>
        </w:r>
      </w:hyperlink>
    </w:p>
    <w:p>
      <w:pPr>
        <w:pStyle w:val="TOC1"/>
        <w:tabs>
          <w:tab w:val="right" w:leader="dot" w:pos="8306"/>
        </w:tabs>
      </w:pPr>
      <w:hyperlink w:anchor="_Toc7244" w:history="1">
        <w:r>
          <w:rPr>
            <w:rFonts w:ascii="仿宋" w:eastAsia="仿宋" w:hAnsi="仿宋" w:cs="仿宋" w:hint="eastAsia"/>
            <w:lang w:eastAsia="zh-CN"/>
          </w:rPr>
          <w:t>十五、供应链管理</w:t>
        </w:r>
        <w:r>
          <w:tab/>
        </w:r>
        <w:r>
          <w:fldChar w:fldCharType="begin"/>
        </w:r>
        <w:r>
          <w:instrText xml:space="preserve"> PAGEREF _Toc7244 \h </w:instrText>
        </w:r>
        <w:r>
          <w:fldChar w:fldCharType="separate"/>
        </w:r>
        <w:r>
          <w:t>67</w:t>
        </w:r>
        <w:r>
          <w:fldChar w:fldCharType="end"/>
        </w:r>
      </w:hyperlink>
    </w:p>
    <w:p>
      <w:pPr>
        <w:pStyle w:val="TOC2"/>
        <w:tabs>
          <w:tab w:val="right" w:leader="dot" w:pos="8306"/>
        </w:tabs>
      </w:pPr>
      <w:hyperlink w:anchor="_Toc15147" w:history="1">
        <w:r>
          <w:rPr>
            <w:rFonts w:ascii="仿宋" w:eastAsia="仿宋" w:hAnsi="仿宋" w:cs="仿宋" w:hint="eastAsia"/>
            <w:lang w:eastAsia="zh-CN"/>
          </w:rPr>
          <w:t>(一)、供应链战略规划</w:t>
        </w:r>
        <w:r>
          <w:tab/>
        </w:r>
        <w:r>
          <w:fldChar w:fldCharType="begin"/>
        </w:r>
        <w:r>
          <w:instrText xml:space="preserve"> PAGEREF _Toc15147 \h </w:instrText>
        </w:r>
        <w:r>
          <w:fldChar w:fldCharType="separate"/>
        </w:r>
        <w:r>
          <w:t>67</w:t>
        </w:r>
        <w:r>
          <w:fldChar w:fldCharType="end"/>
        </w:r>
      </w:hyperlink>
    </w:p>
    <w:p>
      <w:pPr>
        <w:pStyle w:val="TOC2"/>
        <w:tabs>
          <w:tab w:val="right" w:leader="dot" w:pos="8306"/>
        </w:tabs>
      </w:pPr>
      <w:hyperlink w:anchor="_Toc20588" w:history="1">
        <w:r>
          <w:rPr>
            <w:rFonts w:ascii="仿宋" w:eastAsia="仿宋" w:hAnsi="仿宋" w:cs="仿宋" w:hint="eastAsia"/>
            <w:lang w:eastAsia="zh-CN"/>
          </w:rPr>
          <w:t>(二)、供应商选择与合作</w:t>
        </w:r>
        <w:r>
          <w:tab/>
        </w:r>
        <w:r>
          <w:fldChar w:fldCharType="begin"/>
        </w:r>
        <w:r>
          <w:instrText xml:space="preserve"> PAGEREF _Toc20588 \h </w:instrText>
        </w:r>
        <w:r>
          <w:fldChar w:fldCharType="separate"/>
        </w:r>
        <w:r>
          <w:t>68</w:t>
        </w:r>
        <w:r>
          <w:fldChar w:fldCharType="end"/>
        </w:r>
      </w:hyperlink>
    </w:p>
    <w:p>
      <w:pPr>
        <w:pStyle w:val="TOC2"/>
        <w:tabs>
          <w:tab w:val="right" w:leader="dot" w:pos="8306"/>
        </w:tabs>
      </w:pPr>
      <w:hyperlink w:anchor="_Toc6396" w:history="1">
        <w:r>
          <w:rPr>
            <w:rFonts w:ascii="仿宋" w:eastAsia="仿宋" w:hAnsi="仿宋" w:cs="仿宋" w:hint="eastAsia"/>
            <w:lang w:eastAsia="zh-CN"/>
          </w:rPr>
          <w:t>(三)、物流与库存管理</w:t>
        </w:r>
        <w:r>
          <w:tab/>
        </w:r>
        <w:r>
          <w:fldChar w:fldCharType="begin"/>
        </w:r>
        <w:r>
          <w:instrText xml:space="preserve"> PAGEREF _Toc6396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682"/>
      <w:r>
        <w:rPr>
          <w:rFonts w:ascii="仿宋" w:eastAsia="仿宋" w:hAnsi="仿宋" w:cs="仿宋" w:hint="eastAsia"/>
          <w:sz w:val="28"/>
          <w:lang w:eastAsia="zh-CN"/>
        </w:rPr>
        <w:t>一、用电信息采集系统项目绩效评估</w:t>
      </w:r>
      <w:bookmarkEnd w:id="2"/>
    </w:p>
    <w:p>
      <w:pPr>
        <w:pStyle w:val="Heading2"/>
        <w:rPr>
          <w:rFonts w:ascii="仿宋" w:eastAsia="仿宋" w:hAnsi="仿宋" w:cs="仿宋" w:hint="eastAsia"/>
          <w:lang w:eastAsia="zh-CN"/>
        </w:rPr>
      </w:pPr>
      <w:bookmarkStart w:id="3" w:name="_Toc40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用电信息采集系统项目中，我们设计了一套全面的绩效评估指标，以确保用电信息采集系统项目的可控和成功交付。这些指标跨足用电信息采集系统项目目标、成本、进度和质量等多个维度，为我们提供了全面洞察用电信息采集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目标达成率是我们关注的首要指标。我们设定了明确的目标，并通过定期监测和评估，迅速发现并应对潜在的目标偏差。这为用电信息采集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成本绩效是另一个核心关注点。通过实际成本与预算成本的对比分析，我们深入了解成本差异的原因，及时调整资源分配，保持用电信息采集系统项目在经济效益方面的合理水平。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进度作为关键的绩效指标之一，得到了精心的关注。我们制定了详细的用电信息采集系统项目进度计划，并设立了进度符合度指标，确保实际进度与计划进度保持一致。这使我们能够快速发现和解决潜在的进度问题，保持用电信息采集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用电信息采集系统项目绩效的不可或缺的一环。我们引入了一系列的质量标准和客户满意度指标，以确保用电信息采集系统项目交付的成果在质量上达到或超越预期水平。通过持续监测这些指标，我们努力提升用电信息采集系统项目整体质量水平，为用电信息采集系统项目的成功交付提供有力保障。通过这些科学且全面的绩效评估，我们能够更好地引导用电信息采集系统项目的持续改进，确保用电信息采集系统项目目标的顺利达成。</w:t>
      </w:r>
    </w:p>
    <w:p>
      <w:pPr>
        <w:pStyle w:val="Heading2"/>
        <w:ind w:firstLine="560" w:firstLineChars="200"/>
        <w:rPr>
          <w:rFonts w:ascii="仿宋" w:eastAsia="仿宋" w:hAnsi="仿宋" w:cs="仿宋" w:hint="eastAsia"/>
          <w:sz w:val="28"/>
          <w:lang w:eastAsia="zh-CN"/>
        </w:rPr>
      </w:pPr>
      <w:bookmarkStart w:id="4" w:name="_Toc57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绩效评估是用电信息采集系统项目中的关键环节，为确保用电信息采集系统项目达到预期目标，我们采用了多层次、多维度的绩效评估方法。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用电信息采集系统项目的战略目标对齐，确保每个决策和行动都与用电信息采集系统项目整体目标保持一致。团队会定期召开战略对齐会议，审视当前工作与用电信息采集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用电信息采集系统项目进度、质量、成本和风险等方面。这些指标通过数据收集和分析，为用电信息采集系统项目管理团队提供了客观的评估依据。例如，我们通过用电信息采集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用电信息采集系统项目内部，还考虑了用电信息采集系统项目对外部环境的影响。我们定期进行干系人满意度调查，以了解各利益相关方对用电信息采集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这种多层次、多角度的绩效评估方法，使得我们能够全面了解用电信息采集系统项目的运行状态，及时做出调整，确保用电信息采集系统项目在不断变化的环境中保持稳健前行。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2490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为了确保用电信息采集系统项目的有效管理和不断优化，我们采用了精心设计的绩效评估周期。这个周期旨在实现灵活、实时和全面的评估，以适应用电信息采集系统项目执行中的各种挑战。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用电信息采集系统项目的不同需求，分为短期、中期和长期。短期评估关注每个迭代或工作周期，以及时发现和解决当前任务中的问题。中期评估涵盖几个迭代，深入了解整体用电信息采集系统项目的趋势和性能。长期评估则着眼于整个用电信息采集系统项目阶段，确保用电信息采集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用电信息采集系统项目管理工具和协作平台，团队成员能够随时更新和分享用电信息采集系统项目数据。这种实时性的反馈机制使我们能够及时察觉潜在问题，快速调整，保持用电信息采集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用电信息采集系统项目的决策制定密不可分。每个周期的用电信息采集系统项目回顾会议成为集体总结经验、识别问题深层次原因并找到创新解决方案的平台。这种定期的反思与调整机制使用电信息采集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414"/>
      <w:r>
        <w:rPr>
          <w:rFonts w:ascii="仿宋" w:eastAsia="仿宋" w:hAnsi="仿宋" w:cs="仿宋" w:hint="eastAsia"/>
          <w:sz w:val="28"/>
          <w:lang w:eastAsia="zh-CN"/>
        </w:rPr>
        <w:t>二、用电信息采集系统项目选址可行性分析</w:t>
      </w:r>
      <w:bookmarkEnd w:id="6"/>
    </w:p>
    <w:p>
      <w:pPr>
        <w:pStyle w:val="Heading2"/>
        <w:rPr>
          <w:rFonts w:ascii="仿宋" w:eastAsia="仿宋" w:hAnsi="仿宋" w:cs="仿宋" w:hint="eastAsia"/>
          <w:lang w:eastAsia="zh-CN"/>
        </w:rPr>
      </w:pPr>
      <w:bookmarkStart w:id="7" w:name="_Toc20319"/>
      <w:r>
        <w:rPr>
          <w:rFonts w:ascii="仿宋" w:eastAsia="仿宋" w:hAnsi="仿宋" w:cs="仿宋" w:hint="eastAsia"/>
          <w:lang w:eastAsia="zh-CN"/>
        </w:rPr>
        <w:t>(一)、用电信息采集系统项目选址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该用电信息采集系统项目选址位于XX省XX市XX区XXX街道</w:t>
      </w:r>
    </w:p>
    <w:p>
      <w:pPr>
        <w:pStyle w:val="Heading2"/>
        <w:ind w:firstLine="560" w:firstLineChars="200"/>
        <w:rPr>
          <w:rFonts w:ascii="仿宋" w:eastAsia="仿宋" w:hAnsi="仿宋" w:cs="仿宋" w:hint="eastAsia"/>
          <w:sz w:val="28"/>
          <w:lang w:eastAsia="zh-CN"/>
        </w:rPr>
      </w:pPr>
      <w:bookmarkStart w:id="8" w:name="_Toc1053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电信息采集系统项目的征地面积将根据用电信息采集系统项目的实际规模和需求进行精确规划。具体面积XXX平方米，旨在确保用电信息采集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净用地面积是在征地面积基础上去除不可利用面积后的实际可开发用地。具体面积XXX平方米，考虑到环保、交通、安全等多方面因素，以确保用电信息采集系统项目在整体利用效率上达到最优。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用电信息采集系统项目计划建设的建筑总规模具体面积XXX平方米。这一规模的确定综合考虑了用电信息采集系统项目的性质、规模，以及城市规划的相关要求，确保建筑布局与周边环境协调一致。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绿地率是用电信息采集系统项目用地中被规划为绿地的比例。具体面积XXX平方米，旨在通过合理规划绿地，改善用电信息采集系统项目周边环境，提升居民生活质量，并符合城市整体绿化规划。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容积率是用地上可以建设的建筑总体积与用地面积之比。具体面积XXX，通过合理的容积率规划，确保用电信息采集系统项目建筑规模与周边环境和谐共生。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用电信息采集系统项目选址与当地城市规划相一致，具体面积XXX平方米。通过与城市规划部门深入沟通，确保用电信息采集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用电信息采集系统项目选址符合当地产业政策，具体面积XXX平方米。这包括用电信息采集系统项目对当地经济的促进作用，以及对相关产业的带动效应，确保用电信息采集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用地总体要求必须符合环保和可持续发展的原则，具体面积XXX平方米。通过采用绿色建筑设计、节能减排等措施，确保用电信息采集系统项目在建设和运营过程中对环境的影响最小化，达到可持续发展的要求。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确保用电信息采集系统项目选址具备必要的公共设施配套，具体面积XXX平方米。这包括交通便利性、教育、医疗等基础设施，以提高居民生活品质，使得用电信息采集系统项目选址更具吸引力。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考虑用地总体要求对当地社会稳定性的影响，具体面积XXX平方米。通过深入了解当地社区反馈，确保用电信息采集系统项目的选址和建设过程对当地社会和谐稳定产生积极作用。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用电信息采集系统项目选址不仅符合法规和规划，还在实际操作中具有可行性。这一全面规划将为用电信息采集系统项目的成功实施提供坚实的基础，确保用电信息采集系统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341"/>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用电信息采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用电信息采集系统项目的设备规划和空间设计中，我们将采取灵活设备布局的措施。设备布局将根据实际需求进行灵活设计，避免不必要的浪费。通过合理规划设备摆放位置，我们将提高设备的利用率，减少设备间距，以确保用电信息采集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用电信息采集系统项目内部引入共享设施的概念，例如共享会议室、办公区等。通过这种方式，我们可以减少对资源的重复建设，提高资源共享效率，从而减小用电信息采集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006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用电信息采集系统项目的总图布置中，我们将不同功能区域进行明确的规划，以最大程度满足用电信息采集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140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用电信息采集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用电信息采集系统项目对环境的影响是综合评价的重要因素之一。我们将详细考虑选址周边的自然环境、生态保护区、水源地等情况，确保用电信息采集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对选址的评价还需充分考虑当地政府的产业政策和法规。我们将详细了解用电信息采集系统项目所在地的相关政策，确保用电信息采集系统项目的规划和运营与当地法规相符，降低不必要的法律风险。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考虑到社会稳定性对企业运营的重要性，我们将评估选址地区的社会安全情况、劳工关系、社区反馈等方面，以确保用电信息采集系统项目的建设和运营不会受到社会稳定性的负面影响。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最后，我们将综合考虑用地成本，包括土地购置费用、土地开发成本等。通过对用地成本的详细评估，我们能够做出更为精确的经济效益分析，为用电信息采集系统项目的投资决策提供有力支持。</w:t>
      </w:r>
    </w:p>
    <w:p>
      <w:pPr>
        <w:pStyle w:val="Heading1"/>
        <w:ind w:firstLine="560" w:firstLineChars="200"/>
        <w:rPr>
          <w:rFonts w:ascii="仿宋" w:eastAsia="仿宋" w:hAnsi="仿宋" w:cs="仿宋" w:hint="eastAsia"/>
          <w:sz w:val="28"/>
          <w:lang w:eastAsia="zh-CN"/>
        </w:rPr>
      </w:pPr>
      <w:bookmarkStart w:id="12" w:name="_Toc14011"/>
      <w:r>
        <w:rPr>
          <w:rFonts w:ascii="仿宋" w:eastAsia="仿宋" w:hAnsi="仿宋" w:cs="仿宋" w:hint="eastAsia"/>
          <w:sz w:val="28"/>
          <w:lang w:eastAsia="zh-CN"/>
        </w:rPr>
        <w:t>三、用电信息采集系统项目文档管理</w:t>
      </w:r>
      <w:bookmarkEnd w:id="12"/>
    </w:p>
    <w:p>
      <w:pPr>
        <w:pStyle w:val="Heading2"/>
        <w:rPr>
          <w:rFonts w:ascii="仿宋" w:eastAsia="仿宋" w:hAnsi="仿宋" w:cs="仿宋" w:hint="eastAsia"/>
          <w:lang w:eastAsia="zh-CN"/>
        </w:rPr>
      </w:pPr>
      <w:bookmarkStart w:id="13" w:name="_Toc52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用电信息采集系统项目高度重视文档的质量和准确性，以支持用电信息采集系统项目的各项活动和决策。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文档的编制始于用电信息采集系统项目计划的初期，我们制定了详细的文档编制计划，明确了每个文档的内容、格式和编写责任人。在用电信息采集系统项目启动阶段，我们首先编制了用电信息采集系统项目章程，明确定义了用电信息采集系统项目的目标、范围、风险等关键要素。随后，用电信息采集系统项目团队根据计划陆续编制了需求文档、设计文档、测试文档等各类文档，确保用电信息采集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用电信息采集系统项目管理中的重要环节，旨在确保用电信息采集系统项目文档符合质量标准和用电信息采集系统项目需求。在用电信息采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用电信息采集系统项目相关利益方和专业领域的专家对文档进行独立审查。这有助于获取更全面、客观的反馈，确保用电信息采集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用电信息采集系统项目在文档编制与审查方面建立了严格的管理机制，通过规范的流程和多维度的审查，确保用电信息采集系统项目文档的质量、准确性和可靠性，为用电信息采集系统项目的顺利推进提供了有力支持。</w:t>
      </w:r>
    </w:p>
    <w:p>
      <w:pPr>
        <w:pStyle w:val="Heading2"/>
        <w:ind w:firstLine="560" w:firstLineChars="200"/>
        <w:rPr>
          <w:rFonts w:ascii="仿宋" w:eastAsia="仿宋" w:hAnsi="仿宋" w:cs="仿宋" w:hint="eastAsia"/>
          <w:sz w:val="28"/>
          <w:lang w:eastAsia="zh-CN"/>
        </w:rPr>
      </w:pPr>
      <w:bookmarkStart w:id="14" w:name="_Toc3176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在用电信息采集系统项目中，我们致力于优化文档发布与分发过程，以确保信息的高效传递和团队间协作的顺畅进行。以下是我们采取的关键优化策略：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我们通过多渠道发布文档，包括电子邮件、用电信息采集系统项目管理平台、内部网站等，以满足不同团队成员的偏好和需求。多渠道发布确保了信息的全面覆盖。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我们采用了精细的权限控制，确保只有授权人员可以访问敏感信息。这种安全措施保护了用电信息采集系统项目文档的机密性，防止了未经授权的信息泄露。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13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用电信息采集系统项目生命周期中一个至关重要的环节，直接关系到用电信息采集系统项目信息的长期保存和历史记录的完整性。在用电信息采集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7271"/>
      <w:r>
        <w:rPr>
          <w:rFonts w:ascii="仿宋" w:eastAsia="仿宋" w:hAnsi="仿宋" w:cs="仿宋" w:hint="eastAsia"/>
          <w:sz w:val="28"/>
          <w:lang w:eastAsia="zh-CN"/>
        </w:rPr>
        <w:t>四、用电信息采集系统项目危机管理</w:t>
      </w:r>
      <w:bookmarkEnd w:id="16"/>
    </w:p>
    <w:p>
      <w:pPr>
        <w:pStyle w:val="Heading2"/>
        <w:rPr>
          <w:rFonts w:ascii="仿宋" w:eastAsia="仿宋" w:hAnsi="仿宋" w:cs="仿宋" w:hint="eastAsia"/>
          <w:lang w:eastAsia="zh-CN"/>
        </w:rPr>
      </w:pPr>
      <w:bookmarkStart w:id="17" w:name="_Toc1814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用电信息采集系统项目危机管理中，危机预警与识别是确保用电信息采集系统项目稳健运行的核心步骤。通过建立全面的监测机制，用电信息采集系统项目团队旨在及时发现和理解潜在的风险和危机因素，以便采取及时的预防和应对措施，确保用电信息采集系统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用电信息采集系统项目团队全面分析了整个用电信息采集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用电信息采集系统项目团队着重于明确定义用电信息采集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用电信息采集系统项目进展的持续监控，团队能够及时发现潜在问题并作出迅速反应。用电信息采集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在这一阶段，团队的专业素养和反应速度将发挥至关重要的作用，以确保潜在危机能够在初期得到有效的处理，最大程度地减轻负面影响。通过危机预警与识别，用电信息采集系统项目得以更有序、可控地推进。</w:t>
      </w:r>
    </w:p>
    <w:p>
      <w:pPr>
        <w:pStyle w:val="Heading2"/>
        <w:ind w:firstLine="560" w:firstLineChars="200"/>
        <w:rPr>
          <w:rFonts w:ascii="仿宋" w:eastAsia="仿宋" w:hAnsi="仿宋" w:cs="仿宋" w:hint="eastAsia"/>
          <w:sz w:val="28"/>
          <w:lang w:eastAsia="zh-CN"/>
        </w:rPr>
      </w:pPr>
      <w:bookmarkStart w:id="18" w:name="_Toc849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在危机发生时，用电信息采集系统项目团队立即行动，成立了应急小组。该小组的任务是迅速制定并实施紧急应对措施，以最小化潜在损失。以下是采取的主要措施：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https://d.book118.com/246044243045010031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用电信息采集系统项目规划设计纲要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83C0C"/>
    <w:rsid w:val="0AF83C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04424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2024-01-02T17:15:00Z</dcterms:created>
  <dcterms:modified xsi:type="dcterms:W3CDTF">2024-01-02T17:15:16Z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AC54EFEE3F954917AD786C8F98538154_11</vt:lpwstr>
  </property>
  <property fmtid="{D5CDD505-2E9C-101B-9397-08002B2CF9AE}" pid="3" name="KSOProductBuildVer">
    <vt:lpwstr>2052-12.1.0.16120</vt:lpwstr>
  </property>
</Properties>
</file>