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硬币清分机项目计划设计方案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70" w:history="1">
        <w:r>
          <w:rPr>
            <w:rFonts w:ascii="仿宋" w:eastAsia="仿宋" w:hAnsi="仿宋" w:cs="仿宋" w:hint="eastAsia"/>
            <w:lang w:eastAsia="zh-CN"/>
          </w:rPr>
          <w:t>前言</w:t>
        </w:r>
        <w:r>
          <w:tab/>
        </w:r>
        <w:r>
          <w:fldChar w:fldCharType="begin"/>
        </w:r>
        <w:r>
          <w:instrText xml:space="preserve"> PAGEREF _Toc26170 \h </w:instrText>
        </w:r>
        <w:r>
          <w:fldChar w:fldCharType="separate"/>
        </w:r>
        <w:r>
          <w:t>3</w:t>
        </w:r>
        <w:r>
          <w:fldChar w:fldCharType="end"/>
        </w:r>
      </w:hyperlink>
    </w:p>
    <w:p>
      <w:pPr>
        <w:pStyle w:val="TOC1"/>
        <w:tabs>
          <w:tab w:val="right" w:leader="dot" w:pos="8306"/>
        </w:tabs>
      </w:pPr>
      <w:hyperlink w:anchor="_Toc5728" w:history="1">
        <w:r>
          <w:rPr>
            <w:rFonts w:ascii="仿宋" w:eastAsia="仿宋" w:hAnsi="仿宋" w:cs="仿宋" w:hint="eastAsia"/>
            <w:lang w:eastAsia="zh-CN"/>
          </w:rPr>
          <w:t>一、硬币清分机项目选址可行性分析</w:t>
        </w:r>
        <w:r>
          <w:tab/>
        </w:r>
        <w:r>
          <w:fldChar w:fldCharType="begin"/>
        </w:r>
        <w:r>
          <w:instrText xml:space="preserve"> PAGEREF _Toc5728 \h </w:instrText>
        </w:r>
        <w:r>
          <w:fldChar w:fldCharType="separate"/>
        </w:r>
        <w:r>
          <w:t>3</w:t>
        </w:r>
        <w:r>
          <w:fldChar w:fldCharType="end"/>
        </w:r>
      </w:hyperlink>
    </w:p>
    <w:p>
      <w:pPr>
        <w:pStyle w:val="TOC2"/>
        <w:tabs>
          <w:tab w:val="right" w:leader="dot" w:pos="8306"/>
        </w:tabs>
      </w:pPr>
      <w:hyperlink w:anchor="_Toc23802" w:history="1">
        <w:r>
          <w:rPr>
            <w:rFonts w:ascii="仿宋" w:eastAsia="仿宋" w:hAnsi="仿宋" w:cs="仿宋" w:hint="eastAsia"/>
            <w:lang w:eastAsia="zh-CN"/>
          </w:rPr>
          <w:t>(一)、硬币清分机项目选址</w:t>
        </w:r>
        <w:r>
          <w:tab/>
        </w:r>
        <w:r>
          <w:fldChar w:fldCharType="begin"/>
        </w:r>
        <w:r>
          <w:instrText xml:space="preserve"> PAGEREF _Toc23802 \h </w:instrText>
        </w:r>
        <w:r>
          <w:fldChar w:fldCharType="separate"/>
        </w:r>
        <w:r>
          <w:t>3</w:t>
        </w:r>
        <w:r>
          <w:fldChar w:fldCharType="end"/>
        </w:r>
      </w:hyperlink>
    </w:p>
    <w:p>
      <w:pPr>
        <w:pStyle w:val="TOC2"/>
        <w:tabs>
          <w:tab w:val="right" w:leader="dot" w:pos="8306"/>
        </w:tabs>
      </w:pPr>
      <w:hyperlink w:anchor="_Toc32056" w:history="1">
        <w:r>
          <w:rPr>
            <w:rFonts w:ascii="仿宋" w:eastAsia="仿宋" w:hAnsi="仿宋" w:cs="仿宋" w:hint="eastAsia"/>
            <w:lang w:eastAsia="zh-CN"/>
          </w:rPr>
          <w:t>(二)、用地控制指标</w:t>
        </w:r>
        <w:r>
          <w:tab/>
        </w:r>
        <w:r>
          <w:fldChar w:fldCharType="begin"/>
        </w:r>
        <w:r>
          <w:instrText xml:space="preserve"> PAGEREF _Toc32056 \h </w:instrText>
        </w:r>
        <w:r>
          <w:fldChar w:fldCharType="separate"/>
        </w:r>
        <w:r>
          <w:t>3</w:t>
        </w:r>
        <w:r>
          <w:fldChar w:fldCharType="end"/>
        </w:r>
      </w:hyperlink>
    </w:p>
    <w:p>
      <w:pPr>
        <w:pStyle w:val="TOC2"/>
        <w:tabs>
          <w:tab w:val="right" w:leader="dot" w:pos="8306"/>
        </w:tabs>
      </w:pPr>
      <w:hyperlink w:anchor="_Toc5326" w:history="1">
        <w:r>
          <w:rPr>
            <w:rFonts w:ascii="仿宋" w:eastAsia="仿宋" w:hAnsi="仿宋" w:cs="仿宋" w:hint="eastAsia"/>
            <w:lang w:eastAsia="zh-CN"/>
          </w:rPr>
          <w:t>(三)、节约用地措施</w:t>
        </w:r>
        <w:r>
          <w:tab/>
        </w:r>
        <w:r>
          <w:fldChar w:fldCharType="begin"/>
        </w:r>
        <w:r>
          <w:instrText xml:space="preserve"> PAGEREF _Toc5326 \h </w:instrText>
        </w:r>
        <w:r>
          <w:fldChar w:fldCharType="separate"/>
        </w:r>
        <w:r>
          <w:t>5</w:t>
        </w:r>
        <w:r>
          <w:fldChar w:fldCharType="end"/>
        </w:r>
      </w:hyperlink>
    </w:p>
    <w:p>
      <w:pPr>
        <w:pStyle w:val="TOC2"/>
        <w:tabs>
          <w:tab w:val="right" w:leader="dot" w:pos="8306"/>
        </w:tabs>
      </w:pPr>
      <w:hyperlink w:anchor="_Toc10184" w:history="1">
        <w:r>
          <w:rPr>
            <w:rFonts w:ascii="仿宋" w:eastAsia="仿宋" w:hAnsi="仿宋" w:cs="仿宋" w:hint="eastAsia"/>
            <w:lang w:eastAsia="zh-CN"/>
          </w:rPr>
          <w:t>(四)、总图布置方案</w:t>
        </w:r>
        <w:r>
          <w:tab/>
        </w:r>
        <w:r>
          <w:fldChar w:fldCharType="begin"/>
        </w:r>
        <w:r>
          <w:instrText xml:space="preserve"> PAGEREF _Toc10184 \h </w:instrText>
        </w:r>
        <w:r>
          <w:fldChar w:fldCharType="separate"/>
        </w:r>
        <w:r>
          <w:t>6</w:t>
        </w:r>
        <w:r>
          <w:fldChar w:fldCharType="end"/>
        </w:r>
      </w:hyperlink>
    </w:p>
    <w:p>
      <w:pPr>
        <w:pStyle w:val="TOC2"/>
        <w:tabs>
          <w:tab w:val="right" w:leader="dot" w:pos="8306"/>
        </w:tabs>
      </w:pPr>
      <w:hyperlink w:anchor="_Toc22931" w:history="1">
        <w:r>
          <w:rPr>
            <w:rFonts w:ascii="仿宋" w:eastAsia="仿宋" w:hAnsi="仿宋" w:cs="仿宋" w:hint="eastAsia"/>
            <w:lang w:eastAsia="zh-CN"/>
          </w:rPr>
          <w:t>(五)、选址综合评价</w:t>
        </w:r>
        <w:r>
          <w:tab/>
        </w:r>
        <w:r>
          <w:fldChar w:fldCharType="begin"/>
        </w:r>
        <w:r>
          <w:instrText xml:space="preserve"> PAGEREF _Toc22931 \h </w:instrText>
        </w:r>
        <w:r>
          <w:fldChar w:fldCharType="separate"/>
        </w:r>
        <w:r>
          <w:t>7</w:t>
        </w:r>
        <w:r>
          <w:fldChar w:fldCharType="end"/>
        </w:r>
      </w:hyperlink>
    </w:p>
    <w:p>
      <w:pPr>
        <w:pStyle w:val="TOC1"/>
        <w:tabs>
          <w:tab w:val="right" w:leader="dot" w:pos="8306"/>
        </w:tabs>
      </w:pPr>
      <w:hyperlink w:anchor="_Toc23610" w:history="1">
        <w:r>
          <w:rPr>
            <w:rFonts w:ascii="仿宋" w:eastAsia="仿宋" w:hAnsi="仿宋" w:cs="仿宋" w:hint="eastAsia"/>
            <w:lang w:eastAsia="zh-CN"/>
          </w:rPr>
          <w:t>二、产品规划分析</w:t>
        </w:r>
        <w:r>
          <w:tab/>
        </w:r>
        <w:r>
          <w:fldChar w:fldCharType="begin"/>
        </w:r>
        <w:r>
          <w:instrText xml:space="preserve"> PAGEREF _Toc23610 \h </w:instrText>
        </w:r>
        <w:r>
          <w:fldChar w:fldCharType="separate"/>
        </w:r>
        <w:r>
          <w:t>8</w:t>
        </w:r>
        <w:r>
          <w:fldChar w:fldCharType="end"/>
        </w:r>
      </w:hyperlink>
    </w:p>
    <w:p>
      <w:pPr>
        <w:pStyle w:val="TOC2"/>
        <w:tabs>
          <w:tab w:val="right" w:leader="dot" w:pos="8306"/>
        </w:tabs>
      </w:pPr>
      <w:hyperlink w:anchor="_Toc17312" w:history="1">
        <w:r>
          <w:rPr>
            <w:rFonts w:ascii="仿宋" w:eastAsia="仿宋" w:hAnsi="仿宋" w:cs="仿宋" w:hint="eastAsia"/>
            <w:lang w:eastAsia="zh-CN"/>
          </w:rPr>
          <w:t>(一)、产品规划</w:t>
        </w:r>
        <w:r>
          <w:tab/>
        </w:r>
        <w:r>
          <w:fldChar w:fldCharType="begin"/>
        </w:r>
        <w:r>
          <w:instrText xml:space="preserve"> PAGEREF _Toc17312 \h </w:instrText>
        </w:r>
        <w:r>
          <w:fldChar w:fldCharType="separate"/>
        </w:r>
        <w:r>
          <w:t>8</w:t>
        </w:r>
        <w:r>
          <w:fldChar w:fldCharType="end"/>
        </w:r>
      </w:hyperlink>
    </w:p>
    <w:p>
      <w:pPr>
        <w:pStyle w:val="TOC2"/>
        <w:tabs>
          <w:tab w:val="right" w:leader="dot" w:pos="8306"/>
        </w:tabs>
      </w:pPr>
      <w:hyperlink w:anchor="_Toc22798" w:history="1">
        <w:r>
          <w:rPr>
            <w:rFonts w:ascii="仿宋" w:eastAsia="仿宋" w:hAnsi="仿宋" w:cs="仿宋" w:hint="eastAsia"/>
            <w:lang w:eastAsia="zh-CN"/>
          </w:rPr>
          <w:t>(二)、建设规模</w:t>
        </w:r>
        <w:r>
          <w:tab/>
        </w:r>
        <w:r>
          <w:fldChar w:fldCharType="begin"/>
        </w:r>
        <w:r>
          <w:instrText xml:space="preserve"> PAGEREF _Toc22798 \h </w:instrText>
        </w:r>
        <w:r>
          <w:fldChar w:fldCharType="separate"/>
        </w:r>
        <w:r>
          <w:t>9</w:t>
        </w:r>
        <w:r>
          <w:fldChar w:fldCharType="end"/>
        </w:r>
      </w:hyperlink>
    </w:p>
    <w:p>
      <w:pPr>
        <w:pStyle w:val="TOC1"/>
        <w:tabs>
          <w:tab w:val="right" w:leader="dot" w:pos="8306"/>
        </w:tabs>
      </w:pPr>
      <w:hyperlink w:anchor="_Toc10452" w:history="1">
        <w:r>
          <w:rPr>
            <w:rFonts w:ascii="仿宋" w:eastAsia="仿宋" w:hAnsi="仿宋" w:cs="仿宋" w:hint="eastAsia"/>
            <w:lang w:eastAsia="zh-CN"/>
          </w:rPr>
          <w:t>三、硬币清分机项目可持续发展</w:t>
        </w:r>
        <w:r>
          <w:tab/>
        </w:r>
        <w:r>
          <w:fldChar w:fldCharType="begin"/>
        </w:r>
        <w:r>
          <w:instrText xml:space="preserve"> PAGEREF _Toc10452 \h </w:instrText>
        </w:r>
        <w:r>
          <w:fldChar w:fldCharType="separate"/>
        </w:r>
        <w:r>
          <w:t>10</w:t>
        </w:r>
        <w:r>
          <w:fldChar w:fldCharType="end"/>
        </w:r>
      </w:hyperlink>
    </w:p>
    <w:p>
      <w:pPr>
        <w:pStyle w:val="TOC2"/>
        <w:tabs>
          <w:tab w:val="right" w:leader="dot" w:pos="8306"/>
        </w:tabs>
      </w:pPr>
      <w:hyperlink w:anchor="_Toc28800" w:history="1">
        <w:r>
          <w:rPr>
            <w:rFonts w:ascii="仿宋" w:eastAsia="仿宋" w:hAnsi="仿宋" w:cs="仿宋" w:hint="eastAsia"/>
            <w:lang w:eastAsia="zh-CN"/>
          </w:rPr>
          <w:t>(一)、可持续战略与实践</w:t>
        </w:r>
        <w:r>
          <w:tab/>
        </w:r>
        <w:r>
          <w:fldChar w:fldCharType="begin"/>
        </w:r>
        <w:r>
          <w:instrText xml:space="preserve"> PAGEREF _Toc28800 \h </w:instrText>
        </w:r>
        <w:r>
          <w:fldChar w:fldCharType="separate"/>
        </w:r>
        <w:r>
          <w:t>10</w:t>
        </w:r>
        <w:r>
          <w:fldChar w:fldCharType="end"/>
        </w:r>
      </w:hyperlink>
    </w:p>
    <w:p>
      <w:pPr>
        <w:pStyle w:val="TOC2"/>
        <w:tabs>
          <w:tab w:val="right" w:leader="dot" w:pos="8306"/>
        </w:tabs>
      </w:pPr>
      <w:hyperlink w:anchor="_Toc32493" w:history="1">
        <w:r>
          <w:rPr>
            <w:rFonts w:ascii="仿宋" w:eastAsia="仿宋" w:hAnsi="仿宋" w:cs="仿宋" w:hint="eastAsia"/>
            <w:lang w:eastAsia="zh-CN"/>
          </w:rPr>
          <w:t>(二)、环保与社会责任</w:t>
        </w:r>
        <w:r>
          <w:tab/>
        </w:r>
        <w:r>
          <w:fldChar w:fldCharType="begin"/>
        </w:r>
        <w:r>
          <w:instrText xml:space="preserve"> PAGEREF _Toc32493 \h </w:instrText>
        </w:r>
        <w:r>
          <w:fldChar w:fldCharType="separate"/>
        </w:r>
        <w:r>
          <w:t>11</w:t>
        </w:r>
        <w:r>
          <w:fldChar w:fldCharType="end"/>
        </w:r>
      </w:hyperlink>
    </w:p>
    <w:p>
      <w:pPr>
        <w:pStyle w:val="TOC1"/>
        <w:tabs>
          <w:tab w:val="right" w:leader="dot" w:pos="8306"/>
        </w:tabs>
      </w:pPr>
      <w:hyperlink w:anchor="_Toc17414" w:history="1">
        <w:r>
          <w:rPr>
            <w:rFonts w:ascii="仿宋" w:eastAsia="仿宋" w:hAnsi="仿宋" w:cs="仿宋" w:hint="eastAsia"/>
            <w:lang w:eastAsia="zh-CN"/>
          </w:rPr>
          <w:t>四、硬币清分机项目绩效评估</w:t>
        </w:r>
        <w:r>
          <w:tab/>
        </w:r>
        <w:r>
          <w:fldChar w:fldCharType="begin"/>
        </w:r>
        <w:r>
          <w:instrText xml:space="preserve"> PAGEREF _Toc17414 \h </w:instrText>
        </w:r>
        <w:r>
          <w:fldChar w:fldCharType="separate"/>
        </w:r>
        <w:r>
          <w:t>12</w:t>
        </w:r>
        <w:r>
          <w:fldChar w:fldCharType="end"/>
        </w:r>
      </w:hyperlink>
    </w:p>
    <w:p>
      <w:pPr>
        <w:pStyle w:val="TOC2"/>
        <w:tabs>
          <w:tab w:val="right" w:leader="dot" w:pos="8306"/>
        </w:tabs>
      </w:pPr>
      <w:hyperlink w:anchor="_Toc400" w:history="1">
        <w:r>
          <w:rPr>
            <w:rFonts w:ascii="仿宋" w:eastAsia="仿宋" w:hAnsi="仿宋" w:cs="仿宋" w:hint="eastAsia"/>
            <w:lang w:eastAsia="zh-CN"/>
          </w:rPr>
          <w:t>(一)、绩效评估指标</w:t>
        </w:r>
        <w:r>
          <w:tab/>
        </w:r>
        <w:r>
          <w:fldChar w:fldCharType="begin"/>
        </w:r>
        <w:r>
          <w:instrText xml:space="preserve"> PAGEREF _Toc400 \h </w:instrText>
        </w:r>
        <w:r>
          <w:fldChar w:fldCharType="separate"/>
        </w:r>
        <w:r>
          <w:t>12</w:t>
        </w:r>
        <w:r>
          <w:fldChar w:fldCharType="end"/>
        </w:r>
      </w:hyperlink>
    </w:p>
    <w:p>
      <w:pPr>
        <w:pStyle w:val="TOC2"/>
        <w:tabs>
          <w:tab w:val="right" w:leader="dot" w:pos="8306"/>
        </w:tabs>
      </w:pPr>
      <w:hyperlink w:anchor="_Toc18599" w:history="1">
        <w:r>
          <w:rPr>
            <w:rFonts w:ascii="仿宋" w:eastAsia="仿宋" w:hAnsi="仿宋" w:cs="仿宋" w:hint="eastAsia"/>
            <w:lang w:eastAsia="zh-CN"/>
          </w:rPr>
          <w:t>(二)、绩效评估方法</w:t>
        </w:r>
        <w:r>
          <w:tab/>
        </w:r>
        <w:r>
          <w:fldChar w:fldCharType="begin"/>
        </w:r>
        <w:r>
          <w:instrText xml:space="preserve"> PAGEREF _Toc18599 \h </w:instrText>
        </w:r>
        <w:r>
          <w:fldChar w:fldCharType="separate"/>
        </w:r>
        <w:r>
          <w:t>13</w:t>
        </w:r>
        <w:r>
          <w:fldChar w:fldCharType="end"/>
        </w:r>
      </w:hyperlink>
    </w:p>
    <w:p>
      <w:pPr>
        <w:pStyle w:val="TOC2"/>
        <w:tabs>
          <w:tab w:val="right" w:leader="dot" w:pos="8306"/>
        </w:tabs>
      </w:pPr>
      <w:hyperlink w:anchor="_Toc16819" w:history="1">
        <w:r>
          <w:rPr>
            <w:rFonts w:ascii="仿宋" w:eastAsia="仿宋" w:hAnsi="仿宋" w:cs="仿宋" w:hint="eastAsia"/>
            <w:lang w:eastAsia="zh-CN"/>
          </w:rPr>
          <w:t>(三)、绩效评估周期</w:t>
        </w:r>
        <w:r>
          <w:tab/>
        </w:r>
        <w:r>
          <w:fldChar w:fldCharType="begin"/>
        </w:r>
        <w:r>
          <w:instrText xml:space="preserve"> PAGEREF _Toc16819 \h </w:instrText>
        </w:r>
        <w:r>
          <w:fldChar w:fldCharType="separate"/>
        </w:r>
        <w:r>
          <w:t>14</w:t>
        </w:r>
        <w:r>
          <w:fldChar w:fldCharType="end"/>
        </w:r>
      </w:hyperlink>
    </w:p>
    <w:p>
      <w:pPr>
        <w:pStyle w:val="TOC1"/>
        <w:tabs>
          <w:tab w:val="right" w:leader="dot" w:pos="8306"/>
        </w:tabs>
      </w:pPr>
      <w:hyperlink w:anchor="_Toc17223" w:history="1">
        <w:r>
          <w:rPr>
            <w:rFonts w:ascii="仿宋" w:eastAsia="仿宋" w:hAnsi="仿宋" w:cs="仿宋" w:hint="eastAsia"/>
            <w:lang w:eastAsia="zh-CN"/>
          </w:rPr>
          <w:t>五、硬币清分机项目文档管理</w:t>
        </w:r>
        <w:r>
          <w:tab/>
        </w:r>
        <w:r>
          <w:fldChar w:fldCharType="begin"/>
        </w:r>
        <w:r>
          <w:instrText xml:space="preserve"> PAGEREF _Toc17223 \h </w:instrText>
        </w:r>
        <w:r>
          <w:fldChar w:fldCharType="separate"/>
        </w:r>
        <w:r>
          <w:t>15</w:t>
        </w:r>
        <w:r>
          <w:fldChar w:fldCharType="end"/>
        </w:r>
      </w:hyperlink>
    </w:p>
    <w:p>
      <w:pPr>
        <w:pStyle w:val="TOC2"/>
        <w:tabs>
          <w:tab w:val="right" w:leader="dot" w:pos="8306"/>
        </w:tabs>
      </w:pPr>
      <w:hyperlink w:anchor="_Toc12623" w:history="1">
        <w:r>
          <w:rPr>
            <w:rFonts w:ascii="仿宋" w:eastAsia="仿宋" w:hAnsi="仿宋" w:cs="仿宋" w:hint="eastAsia"/>
            <w:lang w:eastAsia="zh-CN"/>
          </w:rPr>
          <w:t>(一)、文档编制与审查</w:t>
        </w:r>
        <w:r>
          <w:tab/>
        </w:r>
        <w:r>
          <w:fldChar w:fldCharType="begin"/>
        </w:r>
        <w:r>
          <w:instrText xml:space="preserve"> PAGEREF _Toc12623 \h </w:instrText>
        </w:r>
        <w:r>
          <w:fldChar w:fldCharType="separate"/>
        </w:r>
        <w:r>
          <w:t>15</w:t>
        </w:r>
        <w:r>
          <w:fldChar w:fldCharType="end"/>
        </w:r>
      </w:hyperlink>
    </w:p>
    <w:p>
      <w:pPr>
        <w:pStyle w:val="TOC2"/>
        <w:tabs>
          <w:tab w:val="right" w:leader="dot" w:pos="8306"/>
        </w:tabs>
      </w:pPr>
      <w:hyperlink w:anchor="_Toc9245" w:history="1">
        <w:r>
          <w:rPr>
            <w:rFonts w:ascii="仿宋" w:eastAsia="仿宋" w:hAnsi="仿宋" w:cs="仿宋" w:hint="eastAsia"/>
            <w:lang w:eastAsia="zh-CN"/>
          </w:rPr>
          <w:t>(二)、文档发布与分发</w:t>
        </w:r>
        <w:r>
          <w:tab/>
        </w:r>
        <w:r>
          <w:fldChar w:fldCharType="begin"/>
        </w:r>
        <w:r>
          <w:instrText xml:space="preserve"> PAGEREF _Toc9245 \h </w:instrText>
        </w:r>
        <w:r>
          <w:fldChar w:fldCharType="separate"/>
        </w:r>
        <w:r>
          <w:t>16</w:t>
        </w:r>
        <w:r>
          <w:fldChar w:fldCharType="end"/>
        </w:r>
      </w:hyperlink>
    </w:p>
    <w:p>
      <w:pPr>
        <w:pStyle w:val="TOC2"/>
        <w:tabs>
          <w:tab w:val="right" w:leader="dot" w:pos="8306"/>
        </w:tabs>
      </w:pPr>
      <w:hyperlink w:anchor="_Toc5492" w:history="1">
        <w:r>
          <w:rPr>
            <w:rFonts w:ascii="仿宋" w:eastAsia="仿宋" w:hAnsi="仿宋" w:cs="仿宋" w:hint="eastAsia"/>
            <w:lang w:eastAsia="zh-CN"/>
          </w:rPr>
          <w:t>(三)、文档存档与归档</w:t>
        </w:r>
        <w:r>
          <w:tab/>
        </w:r>
        <w:r>
          <w:fldChar w:fldCharType="begin"/>
        </w:r>
        <w:r>
          <w:instrText xml:space="preserve"> PAGEREF _Toc5492 \h </w:instrText>
        </w:r>
        <w:r>
          <w:fldChar w:fldCharType="separate"/>
        </w:r>
        <w:r>
          <w:t>17</w:t>
        </w:r>
        <w:r>
          <w:fldChar w:fldCharType="end"/>
        </w:r>
      </w:hyperlink>
    </w:p>
    <w:p>
      <w:pPr>
        <w:pStyle w:val="TOC1"/>
        <w:tabs>
          <w:tab w:val="right" w:leader="dot" w:pos="8306"/>
        </w:tabs>
      </w:pPr>
      <w:hyperlink w:anchor="_Toc8927" w:history="1">
        <w:r>
          <w:rPr>
            <w:rFonts w:ascii="仿宋" w:eastAsia="仿宋" w:hAnsi="仿宋" w:cs="仿宋" w:hint="eastAsia"/>
            <w:lang w:eastAsia="zh-CN"/>
          </w:rPr>
          <w:t>六、硬币清分机项目建设背景及必要性分析</w:t>
        </w:r>
        <w:r>
          <w:tab/>
        </w:r>
        <w:r>
          <w:fldChar w:fldCharType="begin"/>
        </w:r>
        <w:r>
          <w:instrText xml:space="preserve"> PAGEREF _Toc8927 \h </w:instrText>
        </w:r>
        <w:r>
          <w:fldChar w:fldCharType="separate"/>
        </w:r>
        <w:r>
          <w:t>18</w:t>
        </w:r>
        <w:r>
          <w:fldChar w:fldCharType="end"/>
        </w:r>
      </w:hyperlink>
    </w:p>
    <w:p>
      <w:pPr>
        <w:pStyle w:val="TOC2"/>
        <w:tabs>
          <w:tab w:val="right" w:leader="dot" w:pos="8306"/>
        </w:tabs>
      </w:pPr>
      <w:hyperlink w:anchor="_Toc23099" w:history="1">
        <w:r>
          <w:rPr>
            <w:rFonts w:ascii="仿宋" w:eastAsia="仿宋" w:hAnsi="仿宋" w:cs="仿宋" w:hint="eastAsia"/>
            <w:lang w:eastAsia="zh-CN"/>
          </w:rPr>
          <w:t>(一)、硬币清分机项目背景分析</w:t>
        </w:r>
        <w:r>
          <w:tab/>
        </w:r>
        <w:r>
          <w:fldChar w:fldCharType="begin"/>
        </w:r>
        <w:r>
          <w:instrText xml:space="preserve"> PAGEREF _Toc23099 \h </w:instrText>
        </w:r>
        <w:r>
          <w:fldChar w:fldCharType="separate"/>
        </w:r>
        <w:r>
          <w:t>18</w:t>
        </w:r>
        <w:r>
          <w:fldChar w:fldCharType="end"/>
        </w:r>
      </w:hyperlink>
    </w:p>
    <w:p>
      <w:pPr>
        <w:pStyle w:val="TOC2"/>
        <w:tabs>
          <w:tab w:val="right" w:leader="dot" w:pos="8306"/>
        </w:tabs>
      </w:pPr>
      <w:hyperlink w:anchor="_Toc18810" w:history="1">
        <w:r>
          <w:rPr>
            <w:rFonts w:ascii="仿宋" w:eastAsia="仿宋" w:hAnsi="仿宋" w:cs="仿宋" w:hint="eastAsia"/>
            <w:lang w:eastAsia="zh-CN"/>
          </w:rPr>
          <w:t>(二)、硬币清分机项目建设必要性分析</w:t>
        </w:r>
        <w:r>
          <w:tab/>
        </w:r>
        <w:r>
          <w:fldChar w:fldCharType="begin"/>
        </w:r>
        <w:r>
          <w:instrText xml:space="preserve"> PAGEREF _Toc18810 \h </w:instrText>
        </w:r>
        <w:r>
          <w:fldChar w:fldCharType="separate"/>
        </w:r>
        <w:r>
          <w:t>20</w:t>
        </w:r>
        <w:r>
          <w:fldChar w:fldCharType="end"/>
        </w:r>
      </w:hyperlink>
    </w:p>
    <w:p>
      <w:pPr>
        <w:pStyle w:val="TOC1"/>
        <w:tabs>
          <w:tab w:val="right" w:leader="dot" w:pos="8306"/>
        </w:tabs>
      </w:pPr>
      <w:hyperlink w:anchor="_Toc24374" w:history="1">
        <w:r>
          <w:rPr>
            <w:rFonts w:ascii="仿宋" w:eastAsia="仿宋" w:hAnsi="仿宋" w:cs="仿宋" w:hint="eastAsia"/>
            <w:lang w:eastAsia="zh-CN"/>
          </w:rPr>
          <w:t>七、硬币清分机项目创新与研发</w:t>
        </w:r>
        <w:r>
          <w:tab/>
        </w:r>
        <w:r>
          <w:fldChar w:fldCharType="begin"/>
        </w:r>
        <w:r>
          <w:instrText xml:space="preserve"> PAGEREF _Toc24374 \h </w:instrText>
        </w:r>
        <w:r>
          <w:fldChar w:fldCharType="separate"/>
        </w:r>
        <w:r>
          <w:t>21</w:t>
        </w:r>
        <w:r>
          <w:fldChar w:fldCharType="end"/>
        </w:r>
      </w:hyperlink>
    </w:p>
    <w:p>
      <w:pPr>
        <w:pStyle w:val="TOC2"/>
        <w:tabs>
          <w:tab w:val="right" w:leader="dot" w:pos="8306"/>
        </w:tabs>
      </w:pPr>
      <w:hyperlink w:anchor="_Toc18758" w:history="1">
        <w:r>
          <w:rPr>
            <w:rFonts w:ascii="仿宋" w:eastAsia="仿宋" w:hAnsi="仿宋" w:cs="仿宋" w:hint="eastAsia"/>
            <w:lang w:eastAsia="zh-CN"/>
          </w:rPr>
          <w:t>(一)、创新策略与方向</w:t>
        </w:r>
        <w:r>
          <w:tab/>
        </w:r>
        <w:r>
          <w:fldChar w:fldCharType="begin"/>
        </w:r>
        <w:r>
          <w:instrText xml:space="preserve"> PAGEREF _Toc18758 \h </w:instrText>
        </w:r>
        <w:r>
          <w:fldChar w:fldCharType="separate"/>
        </w:r>
        <w:r>
          <w:t>21</w:t>
        </w:r>
        <w:r>
          <w:fldChar w:fldCharType="end"/>
        </w:r>
      </w:hyperlink>
    </w:p>
    <w:p>
      <w:pPr>
        <w:pStyle w:val="TOC2"/>
        <w:tabs>
          <w:tab w:val="right" w:leader="dot" w:pos="8306"/>
        </w:tabs>
      </w:pPr>
      <w:hyperlink w:anchor="_Toc18493" w:history="1">
        <w:r>
          <w:rPr>
            <w:rFonts w:ascii="仿宋" w:eastAsia="仿宋" w:hAnsi="仿宋" w:cs="仿宋" w:hint="eastAsia"/>
            <w:lang w:eastAsia="zh-CN"/>
          </w:rPr>
          <w:t>(二)、研发规划与投入</w:t>
        </w:r>
        <w:r>
          <w:tab/>
        </w:r>
        <w:r>
          <w:fldChar w:fldCharType="begin"/>
        </w:r>
        <w:r>
          <w:instrText xml:space="preserve"> PAGEREF _Toc18493 \h </w:instrText>
        </w:r>
        <w:r>
          <w:fldChar w:fldCharType="separate"/>
        </w:r>
        <w:r>
          <w:t>23</w:t>
        </w:r>
        <w:r>
          <w:fldChar w:fldCharType="end"/>
        </w:r>
      </w:hyperlink>
    </w:p>
    <w:p>
      <w:pPr>
        <w:pStyle w:val="TOC1"/>
        <w:tabs>
          <w:tab w:val="right" w:leader="dot" w:pos="8306"/>
        </w:tabs>
      </w:pPr>
      <w:hyperlink w:anchor="_Toc5908" w:history="1">
        <w:r>
          <w:rPr>
            <w:rFonts w:ascii="仿宋" w:eastAsia="仿宋" w:hAnsi="仿宋" w:cs="仿宋" w:hint="eastAsia"/>
            <w:lang w:eastAsia="zh-CN"/>
          </w:rPr>
          <w:t>八、生产安全保护</w:t>
        </w:r>
        <w:r>
          <w:tab/>
        </w:r>
        <w:r>
          <w:fldChar w:fldCharType="begin"/>
        </w:r>
        <w:r>
          <w:instrText xml:space="preserve"> PAGEREF _Toc5908 \h </w:instrText>
        </w:r>
        <w:r>
          <w:fldChar w:fldCharType="separate"/>
        </w:r>
        <w:r>
          <w:t>24</w:t>
        </w:r>
        <w:r>
          <w:fldChar w:fldCharType="end"/>
        </w:r>
      </w:hyperlink>
    </w:p>
    <w:p>
      <w:pPr>
        <w:pStyle w:val="TOC2"/>
        <w:tabs>
          <w:tab w:val="right" w:leader="dot" w:pos="8306"/>
        </w:tabs>
      </w:pPr>
      <w:hyperlink w:anchor="_Toc32206" w:history="1">
        <w:r>
          <w:rPr>
            <w:rFonts w:ascii="仿宋" w:eastAsia="仿宋" w:hAnsi="仿宋" w:cs="仿宋" w:hint="eastAsia"/>
            <w:lang w:eastAsia="zh-CN"/>
          </w:rPr>
          <w:t>(一)、消防安全</w:t>
        </w:r>
        <w:r>
          <w:tab/>
        </w:r>
        <w:r>
          <w:fldChar w:fldCharType="begin"/>
        </w:r>
        <w:r>
          <w:instrText xml:space="preserve"> PAGEREF _Toc32206 \h </w:instrText>
        </w:r>
        <w:r>
          <w:fldChar w:fldCharType="separate"/>
        </w:r>
        <w:r>
          <w:t>24</w:t>
        </w:r>
        <w:r>
          <w:fldChar w:fldCharType="end"/>
        </w:r>
      </w:hyperlink>
    </w:p>
    <w:p>
      <w:pPr>
        <w:pStyle w:val="TOC2"/>
        <w:tabs>
          <w:tab w:val="right" w:leader="dot" w:pos="8306"/>
        </w:tabs>
      </w:pPr>
      <w:hyperlink w:anchor="_Toc27793" w:history="1">
        <w:r>
          <w:rPr>
            <w:rFonts w:ascii="仿宋" w:eastAsia="仿宋" w:hAnsi="仿宋" w:cs="仿宋" w:hint="eastAsia"/>
            <w:lang w:eastAsia="zh-CN"/>
          </w:rPr>
          <w:t>(二)、防火防爆总图布置措施</w:t>
        </w:r>
        <w:r>
          <w:tab/>
        </w:r>
        <w:r>
          <w:fldChar w:fldCharType="begin"/>
        </w:r>
        <w:r>
          <w:instrText xml:space="preserve"> PAGEREF _Toc27793 \h </w:instrText>
        </w:r>
        <w:r>
          <w:fldChar w:fldCharType="separate"/>
        </w:r>
        <w:r>
          <w:t>26</w:t>
        </w:r>
        <w:r>
          <w:fldChar w:fldCharType="end"/>
        </w:r>
      </w:hyperlink>
    </w:p>
    <w:p>
      <w:pPr>
        <w:pStyle w:val="TOC2"/>
        <w:tabs>
          <w:tab w:val="right" w:leader="dot" w:pos="8306"/>
        </w:tabs>
      </w:pPr>
      <w:hyperlink w:anchor="_Toc8547" w:history="1">
        <w:r>
          <w:rPr>
            <w:rFonts w:ascii="仿宋" w:eastAsia="仿宋" w:hAnsi="仿宋" w:cs="仿宋" w:hint="eastAsia"/>
            <w:lang w:eastAsia="zh-CN"/>
          </w:rPr>
          <w:t>(三)、自然灾害防范措施</w:t>
        </w:r>
        <w:r>
          <w:tab/>
        </w:r>
        <w:r>
          <w:fldChar w:fldCharType="begin"/>
        </w:r>
        <w:r>
          <w:instrText xml:space="preserve"> PAGEREF _Toc8547 \h </w:instrText>
        </w:r>
        <w:r>
          <w:fldChar w:fldCharType="separate"/>
        </w:r>
        <w:r>
          <w:t>27</w:t>
        </w:r>
        <w:r>
          <w:fldChar w:fldCharType="end"/>
        </w:r>
      </w:hyperlink>
    </w:p>
    <w:p>
      <w:pPr>
        <w:pStyle w:val="TOC2"/>
        <w:tabs>
          <w:tab w:val="right" w:leader="dot" w:pos="8306"/>
        </w:tabs>
      </w:pPr>
      <w:hyperlink w:anchor="_Toc461" w:history="1">
        <w:r>
          <w:rPr>
            <w:rFonts w:ascii="仿宋" w:eastAsia="仿宋" w:hAnsi="仿宋" w:cs="仿宋" w:hint="eastAsia"/>
            <w:lang w:eastAsia="zh-CN"/>
          </w:rPr>
          <w:t>(四)、安全色及安全标志使用要求</w:t>
        </w:r>
        <w:r>
          <w:tab/>
        </w:r>
        <w:r>
          <w:fldChar w:fldCharType="begin"/>
        </w:r>
        <w:r>
          <w:instrText xml:space="preserve"> PAGEREF _Toc461 \h </w:instrText>
        </w:r>
        <w:r>
          <w:fldChar w:fldCharType="separate"/>
        </w:r>
        <w:r>
          <w:t>28</w:t>
        </w:r>
        <w:r>
          <w:fldChar w:fldCharType="end"/>
        </w:r>
      </w:hyperlink>
    </w:p>
    <w:p>
      <w:pPr>
        <w:pStyle w:val="TOC2"/>
        <w:tabs>
          <w:tab w:val="right" w:leader="dot" w:pos="8306"/>
        </w:tabs>
      </w:pPr>
      <w:hyperlink w:anchor="_Toc7518" w:history="1">
        <w:r>
          <w:rPr>
            <w:rFonts w:ascii="仿宋" w:eastAsia="仿宋" w:hAnsi="仿宋" w:cs="仿宋" w:hint="eastAsia"/>
            <w:lang w:eastAsia="zh-CN"/>
          </w:rPr>
          <w:t>(五)、防尘防毒措施</w:t>
        </w:r>
        <w:r>
          <w:tab/>
        </w:r>
        <w:r>
          <w:fldChar w:fldCharType="begin"/>
        </w:r>
        <w:r>
          <w:instrText xml:space="preserve"> PAGEREF _Toc7518 \h </w:instrText>
        </w:r>
        <w:r>
          <w:fldChar w:fldCharType="separate"/>
        </w:r>
        <w:r>
          <w:t>29</w:t>
        </w:r>
        <w:r>
          <w:fldChar w:fldCharType="end"/>
        </w:r>
      </w:hyperlink>
    </w:p>
    <w:p>
      <w:pPr>
        <w:pStyle w:val="TOC2"/>
        <w:tabs>
          <w:tab w:val="right" w:leader="dot" w:pos="8306"/>
        </w:tabs>
      </w:pPr>
      <w:hyperlink w:anchor="_Toc10216" w:history="1">
        <w:r>
          <w:rPr>
            <w:rFonts w:ascii="仿宋" w:eastAsia="仿宋" w:hAnsi="仿宋" w:cs="仿宋" w:hint="eastAsia"/>
            <w:lang w:eastAsia="zh-CN"/>
          </w:rPr>
          <w:t>(六)、防静电、触电防护及防雷措施</w:t>
        </w:r>
        <w:r>
          <w:tab/>
        </w:r>
        <w:r>
          <w:fldChar w:fldCharType="begin"/>
        </w:r>
        <w:r>
          <w:instrText xml:space="preserve"> PAGEREF _Toc10216 \h </w:instrText>
        </w:r>
        <w:r>
          <w:fldChar w:fldCharType="separate"/>
        </w:r>
        <w:r>
          <w:t>30</w:t>
        </w:r>
        <w:r>
          <w:fldChar w:fldCharType="end"/>
        </w:r>
      </w:hyperlink>
    </w:p>
    <w:p>
      <w:pPr>
        <w:pStyle w:val="TOC2"/>
        <w:tabs>
          <w:tab w:val="right" w:leader="dot" w:pos="8306"/>
        </w:tabs>
      </w:pPr>
      <w:hyperlink w:anchor="_Toc30085" w:history="1">
        <w:r>
          <w:rPr>
            <w:rFonts w:ascii="仿宋" w:eastAsia="仿宋" w:hAnsi="仿宋" w:cs="仿宋" w:hint="eastAsia"/>
            <w:lang w:eastAsia="zh-CN"/>
          </w:rPr>
          <w:t>(七)、机械设备安全保障措施</w:t>
        </w:r>
        <w:r>
          <w:tab/>
        </w:r>
        <w:r>
          <w:fldChar w:fldCharType="begin"/>
        </w:r>
        <w:r>
          <w:instrText xml:space="preserve"> PAGEREF _Toc30085 \h </w:instrText>
        </w:r>
        <w:r>
          <w:fldChar w:fldCharType="separate"/>
        </w:r>
        <w:r>
          <w:t>31</w:t>
        </w:r>
        <w:r>
          <w:fldChar w:fldCharType="end"/>
        </w:r>
      </w:hyperlink>
    </w:p>
    <w:p>
      <w:pPr>
        <w:pStyle w:val="TOC1"/>
        <w:tabs>
          <w:tab w:val="right" w:leader="dot" w:pos="8306"/>
        </w:tabs>
      </w:pPr>
      <w:hyperlink w:anchor="_Toc30256" w:history="1">
        <w:r>
          <w:rPr>
            <w:rFonts w:ascii="仿宋" w:eastAsia="仿宋" w:hAnsi="仿宋" w:cs="仿宋" w:hint="eastAsia"/>
            <w:lang w:eastAsia="zh-CN"/>
          </w:rPr>
          <w:t>九、硬币清分机项目风险管理</w:t>
        </w:r>
        <w:r>
          <w:tab/>
        </w:r>
        <w:r>
          <w:fldChar w:fldCharType="begin"/>
        </w:r>
        <w:r>
          <w:instrText xml:space="preserve"> PAGEREF _Toc30256 \h </w:instrText>
        </w:r>
        <w:r>
          <w:fldChar w:fldCharType="separate"/>
        </w:r>
        <w:r>
          <w:t>32</w:t>
        </w:r>
        <w:r>
          <w:fldChar w:fldCharType="end"/>
        </w:r>
      </w:hyperlink>
    </w:p>
    <w:p>
      <w:pPr>
        <w:pStyle w:val="TOC2"/>
        <w:tabs>
          <w:tab w:val="right" w:leader="dot" w:pos="8306"/>
        </w:tabs>
      </w:pPr>
      <w:hyperlink w:anchor="_Toc25629" w:history="1">
        <w:r>
          <w:rPr>
            <w:rFonts w:ascii="仿宋" w:eastAsia="仿宋" w:hAnsi="仿宋" w:cs="仿宋" w:hint="eastAsia"/>
            <w:lang w:eastAsia="zh-CN"/>
          </w:rPr>
          <w:t>(一)、风险识别与评估</w:t>
        </w:r>
        <w:r>
          <w:tab/>
        </w:r>
        <w:r>
          <w:fldChar w:fldCharType="begin"/>
        </w:r>
        <w:r>
          <w:instrText xml:space="preserve"> PAGEREF _Toc25629 \h </w:instrText>
        </w:r>
        <w:r>
          <w:fldChar w:fldCharType="separate"/>
        </w:r>
        <w:r>
          <w:t>32</w:t>
        </w:r>
        <w:r>
          <w:fldChar w:fldCharType="end"/>
        </w:r>
      </w:hyperlink>
    </w:p>
    <w:p>
      <w:pPr>
        <w:pStyle w:val="TOC2"/>
        <w:tabs>
          <w:tab w:val="right" w:leader="dot" w:pos="8306"/>
        </w:tabs>
      </w:pPr>
      <w:hyperlink w:anchor="_Toc1338" w:history="1">
        <w:r>
          <w:rPr>
            <w:rFonts w:ascii="仿宋" w:eastAsia="仿宋" w:hAnsi="仿宋" w:cs="仿宋" w:hint="eastAsia"/>
            <w:lang w:eastAsia="zh-CN"/>
          </w:rPr>
          <w:t>(二)、风险应对策略</w:t>
        </w:r>
        <w:r>
          <w:tab/>
        </w:r>
        <w:r>
          <w:fldChar w:fldCharType="begin"/>
        </w:r>
        <w:r>
          <w:instrText xml:space="preserve"> PAGEREF _Toc1338 \h </w:instrText>
        </w:r>
        <w:r>
          <w:fldChar w:fldCharType="separate"/>
        </w:r>
        <w:r>
          <w:t>34</w:t>
        </w:r>
        <w:r>
          <w:fldChar w:fldCharType="end"/>
        </w:r>
      </w:hyperlink>
    </w:p>
    <w:p>
      <w:pPr>
        <w:pStyle w:val="TOC2"/>
        <w:tabs>
          <w:tab w:val="right" w:leader="dot" w:pos="8306"/>
        </w:tabs>
      </w:pPr>
      <w:hyperlink w:anchor="_Toc28968" w:history="1">
        <w:r>
          <w:rPr>
            <w:rFonts w:ascii="仿宋" w:eastAsia="仿宋" w:hAnsi="仿宋" w:cs="仿宋" w:hint="eastAsia"/>
            <w:lang w:eastAsia="zh-CN"/>
          </w:rPr>
          <w:t>(三)、风险监控与控制</w:t>
        </w:r>
        <w:r>
          <w:tab/>
        </w:r>
        <w:r>
          <w:fldChar w:fldCharType="begin"/>
        </w:r>
        <w:r>
          <w:instrText xml:space="preserve"> PAGEREF _Toc28968 \h </w:instrText>
        </w:r>
        <w:r>
          <w:fldChar w:fldCharType="separate"/>
        </w:r>
        <w:r>
          <w:t>35</w:t>
        </w:r>
        <w:r>
          <w:fldChar w:fldCharType="end"/>
        </w:r>
      </w:hyperlink>
    </w:p>
    <w:p>
      <w:pPr>
        <w:pStyle w:val="TOC1"/>
        <w:tabs>
          <w:tab w:val="right" w:leader="dot" w:pos="8306"/>
        </w:tabs>
      </w:pPr>
      <w:hyperlink w:anchor="_Toc20413" w:history="1">
        <w:r>
          <w:rPr>
            <w:rFonts w:ascii="仿宋" w:eastAsia="仿宋" w:hAnsi="仿宋" w:cs="仿宋" w:hint="eastAsia"/>
            <w:lang w:eastAsia="zh-CN"/>
          </w:rPr>
          <w:t>十、硬币清分机项目投资规划</w:t>
        </w:r>
        <w:r>
          <w:tab/>
        </w:r>
        <w:r>
          <w:fldChar w:fldCharType="begin"/>
        </w:r>
        <w:r>
          <w:instrText xml:space="preserve"> PAGEREF _Toc20413 \h </w:instrText>
        </w:r>
        <w:r>
          <w:fldChar w:fldCharType="separate"/>
        </w:r>
        <w:r>
          <w:t>36</w:t>
        </w:r>
        <w:r>
          <w:fldChar w:fldCharType="end"/>
        </w:r>
      </w:hyperlink>
    </w:p>
    <w:p>
      <w:pPr>
        <w:pStyle w:val="TOC2"/>
        <w:tabs>
          <w:tab w:val="right" w:leader="dot" w:pos="8306"/>
        </w:tabs>
      </w:pPr>
      <w:hyperlink w:anchor="_Toc23638" w:history="1">
        <w:r>
          <w:rPr>
            <w:rFonts w:ascii="仿宋" w:eastAsia="仿宋" w:hAnsi="仿宋" w:cs="仿宋" w:hint="eastAsia"/>
            <w:lang w:eastAsia="zh-CN"/>
          </w:rPr>
          <w:t>(一)、硬币清分机项目总投资估算</w:t>
        </w:r>
        <w:r>
          <w:tab/>
        </w:r>
        <w:r>
          <w:fldChar w:fldCharType="begin"/>
        </w:r>
        <w:r>
          <w:instrText xml:space="preserve"> PAGEREF _Toc23638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71" w:history="1">
        <w:r>
          <w:rPr>
            <w:rFonts w:ascii="仿宋" w:eastAsia="仿宋" w:hAnsi="仿宋" w:cs="仿宋" w:hint="eastAsia"/>
            <w:lang w:eastAsia="zh-CN"/>
          </w:rPr>
          <w:t>(二)、资金筹措</w:t>
        </w:r>
        <w:r>
          <w:tab/>
        </w:r>
        <w:r>
          <w:fldChar w:fldCharType="begin"/>
        </w:r>
        <w:r>
          <w:instrText xml:space="preserve"> PAGEREF _Toc20271 \h </w:instrText>
        </w:r>
        <w:r>
          <w:fldChar w:fldCharType="separate"/>
        </w:r>
        <w:r>
          <w:t>38</w:t>
        </w:r>
        <w:r>
          <w:fldChar w:fldCharType="end"/>
        </w:r>
      </w:hyperlink>
    </w:p>
    <w:p>
      <w:pPr>
        <w:pStyle w:val="TOC1"/>
        <w:tabs>
          <w:tab w:val="right" w:leader="dot" w:pos="8306"/>
        </w:tabs>
      </w:pPr>
      <w:hyperlink w:anchor="_Toc14242" w:history="1">
        <w:r>
          <w:rPr>
            <w:rFonts w:ascii="仿宋" w:eastAsia="仿宋" w:hAnsi="仿宋" w:cs="仿宋" w:hint="eastAsia"/>
            <w:lang w:eastAsia="zh-CN"/>
          </w:rPr>
          <w:t>十一、硬币清分机项目技术管理</w:t>
        </w:r>
        <w:r>
          <w:tab/>
        </w:r>
        <w:r>
          <w:fldChar w:fldCharType="begin"/>
        </w:r>
        <w:r>
          <w:instrText xml:space="preserve"> PAGEREF _Toc14242 \h </w:instrText>
        </w:r>
        <w:r>
          <w:fldChar w:fldCharType="separate"/>
        </w:r>
        <w:r>
          <w:t>38</w:t>
        </w:r>
        <w:r>
          <w:fldChar w:fldCharType="end"/>
        </w:r>
      </w:hyperlink>
    </w:p>
    <w:p>
      <w:pPr>
        <w:pStyle w:val="TOC2"/>
        <w:tabs>
          <w:tab w:val="right" w:leader="dot" w:pos="8306"/>
        </w:tabs>
      </w:pPr>
      <w:hyperlink w:anchor="_Toc23168" w:history="1">
        <w:r>
          <w:rPr>
            <w:rFonts w:ascii="仿宋" w:eastAsia="仿宋" w:hAnsi="仿宋" w:cs="仿宋" w:hint="eastAsia"/>
            <w:lang w:eastAsia="zh-CN"/>
          </w:rPr>
          <w:t>(一)、技术方案选用方向</w:t>
        </w:r>
        <w:r>
          <w:tab/>
        </w:r>
        <w:r>
          <w:fldChar w:fldCharType="begin"/>
        </w:r>
        <w:r>
          <w:instrText xml:space="preserve"> PAGEREF _Toc23168 \h </w:instrText>
        </w:r>
        <w:r>
          <w:fldChar w:fldCharType="separate"/>
        </w:r>
        <w:r>
          <w:t>38</w:t>
        </w:r>
        <w:r>
          <w:fldChar w:fldCharType="end"/>
        </w:r>
      </w:hyperlink>
    </w:p>
    <w:p>
      <w:pPr>
        <w:pStyle w:val="TOC2"/>
        <w:tabs>
          <w:tab w:val="right" w:leader="dot" w:pos="8306"/>
        </w:tabs>
      </w:pPr>
      <w:hyperlink w:anchor="_Toc16308" w:history="1">
        <w:r>
          <w:rPr>
            <w:rFonts w:ascii="仿宋" w:eastAsia="仿宋" w:hAnsi="仿宋" w:cs="仿宋" w:hint="eastAsia"/>
            <w:lang w:eastAsia="zh-CN"/>
          </w:rPr>
          <w:t>(二)、工艺技术方案选用原则</w:t>
        </w:r>
        <w:r>
          <w:tab/>
        </w:r>
        <w:r>
          <w:fldChar w:fldCharType="begin"/>
        </w:r>
        <w:r>
          <w:instrText xml:space="preserve"> PAGEREF _Toc16308 \h </w:instrText>
        </w:r>
        <w:r>
          <w:fldChar w:fldCharType="separate"/>
        </w:r>
        <w:r>
          <w:t>40</w:t>
        </w:r>
        <w:r>
          <w:fldChar w:fldCharType="end"/>
        </w:r>
      </w:hyperlink>
    </w:p>
    <w:p>
      <w:pPr>
        <w:pStyle w:val="TOC2"/>
        <w:tabs>
          <w:tab w:val="right" w:leader="dot" w:pos="8306"/>
        </w:tabs>
      </w:pPr>
      <w:hyperlink w:anchor="_Toc16223" w:history="1">
        <w:r>
          <w:rPr>
            <w:rFonts w:ascii="仿宋" w:eastAsia="仿宋" w:hAnsi="仿宋" w:cs="仿宋" w:hint="eastAsia"/>
            <w:lang w:eastAsia="zh-CN"/>
          </w:rPr>
          <w:t>(三)、工艺技术方案要求</w:t>
        </w:r>
        <w:r>
          <w:tab/>
        </w:r>
        <w:r>
          <w:fldChar w:fldCharType="begin"/>
        </w:r>
        <w:r>
          <w:instrText xml:space="preserve"> PAGEREF _Toc16223 \h </w:instrText>
        </w:r>
        <w:r>
          <w:fldChar w:fldCharType="separate"/>
        </w:r>
        <w:r>
          <w:t>42</w:t>
        </w:r>
        <w:r>
          <w:fldChar w:fldCharType="end"/>
        </w:r>
      </w:hyperlink>
    </w:p>
    <w:p>
      <w:pPr>
        <w:pStyle w:val="TOC1"/>
        <w:tabs>
          <w:tab w:val="right" w:leader="dot" w:pos="8306"/>
        </w:tabs>
      </w:pPr>
      <w:hyperlink w:anchor="_Toc10367" w:history="1">
        <w:r>
          <w:rPr>
            <w:rFonts w:ascii="仿宋" w:eastAsia="仿宋" w:hAnsi="仿宋" w:cs="仿宋" w:hint="eastAsia"/>
            <w:lang w:eastAsia="zh-CN"/>
          </w:rPr>
          <w:t>十二、硬币清分机项目环境影响分析</w:t>
        </w:r>
        <w:r>
          <w:tab/>
        </w:r>
        <w:r>
          <w:fldChar w:fldCharType="begin"/>
        </w:r>
        <w:r>
          <w:instrText xml:space="preserve"> PAGEREF _Toc10367 \h </w:instrText>
        </w:r>
        <w:r>
          <w:fldChar w:fldCharType="separate"/>
        </w:r>
        <w:r>
          <w:t>44</w:t>
        </w:r>
        <w:r>
          <w:fldChar w:fldCharType="end"/>
        </w:r>
      </w:hyperlink>
    </w:p>
    <w:p>
      <w:pPr>
        <w:pStyle w:val="TOC2"/>
        <w:tabs>
          <w:tab w:val="right" w:leader="dot" w:pos="8306"/>
        </w:tabs>
      </w:pPr>
      <w:hyperlink w:anchor="_Toc4841" w:history="1">
        <w:r>
          <w:rPr>
            <w:rFonts w:ascii="仿宋" w:eastAsia="仿宋" w:hAnsi="仿宋" w:cs="仿宋" w:hint="eastAsia"/>
            <w:lang w:eastAsia="zh-CN"/>
          </w:rPr>
          <w:t>(一)、建设区域环境质量现状</w:t>
        </w:r>
        <w:r>
          <w:tab/>
        </w:r>
        <w:r>
          <w:fldChar w:fldCharType="begin"/>
        </w:r>
        <w:r>
          <w:instrText xml:space="preserve"> PAGEREF _Toc4841 \h </w:instrText>
        </w:r>
        <w:r>
          <w:fldChar w:fldCharType="separate"/>
        </w:r>
        <w:r>
          <w:t>44</w:t>
        </w:r>
        <w:r>
          <w:fldChar w:fldCharType="end"/>
        </w:r>
      </w:hyperlink>
    </w:p>
    <w:p>
      <w:pPr>
        <w:pStyle w:val="TOC2"/>
        <w:tabs>
          <w:tab w:val="right" w:leader="dot" w:pos="8306"/>
        </w:tabs>
      </w:pPr>
      <w:hyperlink w:anchor="_Toc1980" w:history="1">
        <w:r>
          <w:rPr>
            <w:rFonts w:ascii="仿宋" w:eastAsia="仿宋" w:hAnsi="仿宋" w:cs="仿宋" w:hint="eastAsia"/>
            <w:lang w:eastAsia="zh-CN"/>
          </w:rPr>
          <w:t>(二)、建设期环境保护</w:t>
        </w:r>
        <w:r>
          <w:tab/>
        </w:r>
        <w:r>
          <w:fldChar w:fldCharType="begin"/>
        </w:r>
        <w:r>
          <w:instrText xml:space="preserve"> PAGEREF _Toc1980 \h </w:instrText>
        </w:r>
        <w:r>
          <w:fldChar w:fldCharType="separate"/>
        </w:r>
        <w:r>
          <w:t>46</w:t>
        </w:r>
        <w:r>
          <w:fldChar w:fldCharType="end"/>
        </w:r>
      </w:hyperlink>
    </w:p>
    <w:p>
      <w:pPr>
        <w:pStyle w:val="TOC2"/>
        <w:tabs>
          <w:tab w:val="right" w:leader="dot" w:pos="8306"/>
        </w:tabs>
      </w:pPr>
      <w:hyperlink w:anchor="_Toc23745" w:history="1">
        <w:r>
          <w:rPr>
            <w:rFonts w:ascii="仿宋" w:eastAsia="仿宋" w:hAnsi="仿宋" w:cs="仿宋" w:hint="eastAsia"/>
            <w:lang w:eastAsia="zh-CN"/>
          </w:rPr>
          <w:t>(三)、运营期环境保护</w:t>
        </w:r>
        <w:r>
          <w:tab/>
        </w:r>
        <w:r>
          <w:fldChar w:fldCharType="begin"/>
        </w:r>
        <w:r>
          <w:instrText xml:space="preserve"> PAGEREF _Toc23745 \h </w:instrText>
        </w:r>
        <w:r>
          <w:fldChar w:fldCharType="separate"/>
        </w:r>
        <w:r>
          <w:t>47</w:t>
        </w:r>
        <w:r>
          <w:fldChar w:fldCharType="end"/>
        </w:r>
      </w:hyperlink>
    </w:p>
    <w:p>
      <w:pPr>
        <w:pStyle w:val="TOC2"/>
        <w:tabs>
          <w:tab w:val="right" w:leader="dot" w:pos="8306"/>
        </w:tabs>
      </w:pPr>
      <w:hyperlink w:anchor="_Toc5156" w:history="1">
        <w:r>
          <w:rPr>
            <w:rFonts w:ascii="仿宋" w:eastAsia="仿宋" w:hAnsi="仿宋" w:cs="仿宋" w:hint="eastAsia"/>
            <w:lang w:eastAsia="zh-CN"/>
          </w:rPr>
          <w:t>(四)、硬币清分机项目建设对区域经济的影响</w:t>
        </w:r>
        <w:r>
          <w:tab/>
        </w:r>
        <w:r>
          <w:fldChar w:fldCharType="begin"/>
        </w:r>
        <w:r>
          <w:instrText xml:space="preserve"> PAGEREF _Toc5156 \h </w:instrText>
        </w:r>
        <w:r>
          <w:fldChar w:fldCharType="separate"/>
        </w:r>
        <w:r>
          <w:t>49</w:t>
        </w:r>
        <w:r>
          <w:fldChar w:fldCharType="end"/>
        </w:r>
      </w:hyperlink>
    </w:p>
    <w:p>
      <w:pPr>
        <w:pStyle w:val="TOC2"/>
        <w:tabs>
          <w:tab w:val="right" w:leader="dot" w:pos="8306"/>
        </w:tabs>
      </w:pPr>
      <w:hyperlink w:anchor="_Toc6103" w:history="1">
        <w:r>
          <w:rPr>
            <w:rFonts w:ascii="仿宋" w:eastAsia="仿宋" w:hAnsi="仿宋" w:cs="仿宋" w:hint="eastAsia"/>
            <w:lang w:eastAsia="zh-CN"/>
          </w:rPr>
          <w:t>(五)、废弃物处理</w:t>
        </w:r>
        <w:r>
          <w:tab/>
        </w:r>
        <w:r>
          <w:fldChar w:fldCharType="begin"/>
        </w:r>
        <w:r>
          <w:instrText xml:space="preserve"> PAGEREF _Toc6103 \h </w:instrText>
        </w:r>
        <w:r>
          <w:fldChar w:fldCharType="separate"/>
        </w:r>
        <w:r>
          <w:t>50</w:t>
        </w:r>
        <w:r>
          <w:fldChar w:fldCharType="end"/>
        </w:r>
      </w:hyperlink>
    </w:p>
    <w:p>
      <w:pPr>
        <w:pStyle w:val="TOC2"/>
        <w:tabs>
          <w:tab w:val="right" w:leader="dot" w:pos="8306"/>
        </w:tabs>
      </w:pPr>
      <w:hyperlink w:anchor="_Toc26523" w:history="1">
        <w:r>
          <w:rPr>
            <w:rFonts w:ascii="仿宋" w:eastAsia="仿宋" w:hAnsi="仿宋" w:cs="仿宋" w:hint="eastAsia"/>
            <w:lang w:eastAsia="zh-CN"/>
          </w:rPr>
          <w:t>(六)、特殊环境影响分析</w:t>
        </w:r>
        <w:r>
          <w:tab/>
        </w:r>
        <w:r>
          <w:fldChar w:fldCharType="begin"/>
        </w:r>
        <w:r>
          <w:instrText xml:space="preserve"> PAGEREF _Toc26523 \h </w:instrText>
        </w:r>
        <w:r>
          <w:fldChar w:fldCharType="separate"/>
        </w:r>
        <w:r>
          <w:t>52</w:t>
        </w:r>
        <w:r>
          <w:fldChar w:fldCharType="end"/>
        </w:r>
      </w:hyperlink>
    </w:p>
    <w:p>
      <w:pPr>
        <w:pStyle w:val="TOC2"/>
        <w:tabs>
          <w:tab w:val="right" w:leader="dot" w:pos="8306"/>
        </w:tabs>
      </w:pPr>
      <w:hyperlink w:anchor="_Toc7782" w:history="1">
        <w:r>
          <w:rPr>
            <w:rFonts w:ascii="仿宋" w:eastAsia="仿宋" w:hAnsi="仿宋" w:cs="仿宋" w:hint="eastAsia"/>
            <w:lang w:eastAsia="zh-CN"/>
          </w:rPr>
          <w:t>(七)、清洁生产</w:t>
        </w:r>
        <w:r>
          <w:tab/>
        </w:r>
        <w:r>
          <w:fldChar w:fldCharType="begin"/>
        </w:r>
        <w:r>
          <w:instrText xml:space="preserve"> PAGEREF _Toc7782 \h </w:instrText>
        </w:r>
        <w:r>
          <w:fldChar w:fldCharType="separate"/>
        </w:r>
        <w:r>
          <w:t>53</w:t>
        </w:r>
        <w:r>
          <w:fldChar w:fldCharType="end"/>
        </w:r>
      </w:hyperlink>
    </w:p>
    <w:p>
      <w:pPr>
        <w:pStyle w:val="TOC2"/>
        <w:tabs>
          <w:tab w:val="right" w:leader="dot" w:pos="8306"/>
        </w:tabs>
      </w:pPr>
      <w:hyperlink w:anchor="_Toc9138" w:history="1">
        <w:r>
          <w:rPr>
            <w:rFonts w:ascii="仿宋" w:eastAsia="仿宋" w:hAnsi="仿宋" w:cs="仿宋" w:hint="eastAsia"/>
            <w:lang w:eastAsia="zh-CN"/>
          </w:rPr>
          <w:t>(八)、环境保护综合评价</w:t>
        </w:r>
        <w:r>
          <w:tab/>
        </w:r>
        <w:r>
          <w:fldChar w:fldCharType="begin"/>
        </w:r>
        <w:r>
          <w:instrText xml:space="preserve"> PAGEREF _Toc9138 \h </w:instrText>
        </w:r>
        <w:r>
          <w:fldChar w:fldCharType="separate"/>
        </w:r>
        <w:r>
          <w:t>54</w:t>
        </w:r>
        <w:r>
          <w:fldChar w:fldCharType="end"/>
        </w:r>
      </w:hyperlink>
    </w:p>
    <w:p>
      <w:pPr>
        <w:pStyle w:val="TOC1"/>
        <w:tabs>
          <w:tab w:val="right" w:leader="dot" w:pos="8306"/>
        </w:tabs>
      </w:pPr>
      <w:hyperlink w:anchor="_Toc758" w:history="1">
        <w:r>
          <w:rPr>
            <w:rFonts w:ascii="仿宋" w:eastAsia="仿宋" w:hAnsi="仿宋" w:cs="仿宋" w:hint="eastAsia"/>
            <w:lang w:eastAsia="zh-CN"/>
          </w:rPr>
          <w:t>十三、利益相关者分析与沟通计划</w:t>
        </w:r>
        <w:r>
          <w:tab/>
        </w:r>
        <w:r>
          <w:fldChar w:fldCharType="begin"/>
        </w:r>
        <w:r>
          <w:instrText xml:space="preserve"> PAGEREF _Toc758 \h </w:instrText>
        </w:r>
        <w:r>
          <w:fldChar w:fldCharType="separate"/>
        </w:r>
        <w:r>
          <w:t>55</w:t>
        </w:r>
        <w:r>
          <w:fldChar w:fldCharType="end"/>
        </w:r>
      </w:hyperlink>
    </w:p>
    <w:p>
      <w:pPr>
        <w:pStyle w:val="TOC2"/>
        <w:tabs>
          <w:tab w:val="right" w:leader="dot" w:pos="8306"/>
        </w:tabs>
      </w:pPr>
      <w:hyperlink w:anchor="_Toc4898" w:history="1">
        <w:r>
          <w:rPr>
            <w:rFonts w:ascii="仿宋" w:eastAsia="仿宋" w:hAnsi="仿宋" w:cs="仿宋" w:hint="eastAsia"/>
            <w:lang w:eastAsia="zh-CN"/>
          </w:rPr>
          <w:t>(一)、利益相关者分析</w:t>
        </w:r>
        <w:r>
          <w:tab/>
        </w:r>
        <w:r>
          <w:fldChar w:fldCharType="begin"/>
        </w:r>
        <w:r>
          <w:instrText xml:space="preserve"> PAGEREF _Toc4898 \h </w:instrText>
        </w:r>
        <w:r>
          <w:fldChar w:fldCharType="separate"/>
        </w:r>
        <w:r>
          <w:t>55</w:t>
        </w:r>
        <w:r>
          <w:fldChar w:fldCharType="end"/>
        </w:r>
      </w:hyperlink>
    </w:p>
    <w:p>
      <w:pPr>
        <w:pStyle w:val="TOC2"/>
        <w:tabs>
          <w:tab w:val="right" w:leader="dot" w:pos="8306"/>
        </w:tabs>
      </w:pPr>
      <w:hyperlink w:anchor="_Toc9831" w:history="1">
        <w:r>
          <w:rPr>
            <w:rFonts w:ascii="仿宋" w:eastAsia="仿宋" w:hAnsi="仿宋" w:cs="仿宋" w:hint="eastAsia"/>
            <w:lang w:eastAsia="zh-CN"/>
          </w:rPr>
          <w:t>(二)、沟通计划</w:t>
        </w:r>
        <w:r>
          <w:tab/>
        </w:r>
        <w:r>
          <w:fldChar w:fldCharType="begin"/>
        </w:r>
        <w:r>
          <w:instrText xml:space="preserve"> PAGEREF _Toc9831 \h </w:instrText>
        </w:r>
        <w:r>
          <w:fldChar w:fldCharType="separate"/>
        </w:r>
        <w:r>
          <w:t>56</w:t>
        </w:r>
        <w:r>
          <w:fldChar w:fldCharType="end"/>
        </w:r>
      </w:hyperlink>
    </w:p>
    <w:p>
      <w:pPr>
        <w:pStyle w:val="TOC1"/>
        <w:tabs>
          <w:tab w:val="right" w:leader="dot" w:pos="8306"/>
        </w:tabs>
      </w:pPr>
      <w:hyperlink w:anchor="_Toc30765" w:history="1">
        <w:r>
          <w:rPr>
            <w:rFonts w:ascii="仿宋" w:eastAsia="仿宋" w:hAnsi="仿宋" w:cs="仿宋" w:hint="eastAsia"/>
            <w:lang w:eastAsia="zh-CN"/>
          </w:rPr>
          <w:t>十四、硬币清分机项目实施时间节点</w:t>
        </w:r>
        <w:r>
          <w:tab/>
        </w:r>
        <w:r>
          <w:fldChar w:fldCharType="begin"/>
        </w:r>
        <w:r>
          <w:instrText xml:space="preserve"> PAGEREF _Toc30765 \h </w:instrText>
        </w:r>
        <w:r>
          <w:fldChar w:fldCharType="separate"/>
        </w:r>
        <w:r>
          <w:t>57</w:t>
        </w:r>
        <w:r>
          <w:fldChar w:fldCharType="end"/>
        </w:r>
      </w:hyperlink>
    </w:p>
    <w:p>
      <w:pPr>
        <w:pStyle w:val="TOC2"/>
        <w:tabs>
          <w:tab w:val="right" w:leader="dot" w:pos="8306"/>
        </w:tabs>
      </w:pPr>
      <w:hyperlink w:anchor="_Toc6987" w:history="1">
        <w:r>
          <w:rPr>
            <w:rFonts w:ascii="仿宋" w:eastAsia="仿宋" w:hAnsi="仿宋" w:cs="仿宋" w:hint="eastAsia"/>
            <w:lang w:eastAsia="zh-CN"/>
          </w:rPr>
          <w:t>(一)、硬币清分机项目启动阶段时间节点</w:t>
        </w:r>
        <w:r>
          <w:tab/>
        </w:r>
        <w:r>
          <w:fldChar w:fldCharType="begin"/>
        </w:r>
        <w:r>
          <w:instrText xml:space="preserve"> PAGEREF _Toc6987 \h </w:instrText>
        </w:r>
        <w:r>
          <w:fldChar w:fldCharType="separate"/>
        </w:r>
        <w:r>
          <w:t>57</w:t>
        </w:r>
        <w:r>
          <w:fldChar w:fldCharType="end"/>
        </w:r>
      </w:hyperlink>
    </w:p>
    <w:p>
      <w:pPr>
        <w:pStyle w:val="TOC2"/>
        <w:tabs>
          <w:tab w:val="right" w:leader="dot" w:pos="8306"/>
        </w:tabs>
      </w:pPr>
      <w:hyperlink w:anchor="_Toc30479" w:history="1">
        <w:r>
          <w:rPr>
            <w:rFonts w:ascii="仿宋" w:eastAsia="仿宋" w:hAnsi="仿宋" w:cs="仿宋" w:hint="eastAsia"/>
            <w:lang w:eastAsia="zh-CN"/>
          </w:rPr>
          <w:t>(二)、硬币清分机项目执行阶段时间节点</w:t>
        </w:r>
        <w:r>
          <w:tab/>
        </w:r>
        <w:r>
          <w:fldChar w:fldCharType="begin"/>
        </w:r>
        <w:r>
          <w:instrText xml:space="preserve"> PAGEREF _Toc30479 \h </w:instrText>
        </w:r>
        <w:r>
          <w:fldChar w:fldCharType="separate"/>
        </w:r>
        <w:r>
          <w:t>59</w:t>
        </w:r>
        <w:r>
          <w:fldChar w:fldCharType="end"/>
        </w:r>
      </w:hyperlink>
    </w:p>
    <w:p>
      <w:pPr>
        <w:pStyle w:val="TOC2"/>
        <w:tabs>
          <w:tab w:val="right" w:leader="dot" w:pos="8306"/>
        </w:tabs>
      </w:pPr>
      <w:hyperlink w:anchor="_Toc10524" w:history="1">
        <w:r>
          <w:rPr>
            <w:rFonts w:ascii="仿宋" w:eastAsia="仿宋" w:hAnsi="仿宋" w:cs="仿宋" w:hint="eastAsia"/>
            <w:lang w:eastAsia="zh-CN"/>
          </w:rPr>
          <w:t>(三)、硬币清分机项目完成阶段时间节点</w:t>
        </w:r>
        <w:r>
          <w:tab/>
        </w:r>
        <w:r>
          <w:fldChar w:fldCharType="begin"/>
        </w:r>
        <w:r>
          <w:instrText xml:space="preserve"> PAGEREF _Toc10524 \h </w:instrText>
        </w:r>
        <w:r>
          <w:fldChar w:fldCharType="separate"/>
        </w:r>
        <w:r>
          <w:t>60</w:t>
        </w:r>
        <w:r>
          <w:fldChar w:fldCharType="end"/>
        </w:r>
      </w:hyperlink>
    </w:p>
    <w:p>
      <w:pPr>
        <w:pStyle w:val="TOC1"/>
        <w:tabs>
          <w:tab w:val="right" w:leader="dot" w:pos="8306"/>
        </w:tabs>
      </w:pPr>
      <w:hyperlink w:anchor="_Toc17630" w:history="1">
        <w:r>
          <w:rPr>
            <w:rFonts w:ascii="仿宋" w:eastAsia="仿宋" w:hAnsi="仿宋" w:cs="仿宋" w:hint="eastAsia"/>
            <w:lang w:eastAsia="zh-CN"/>
          </w:rPr>
          <w:t>十五、营销与推广策略</w:t>
        </w:r>
        <w:r>
          <w:tab/>
        </w:r>
        <w:r>
          <w:fldChar w:fldCharType="begin"/>
        </w:r>
        <w:r>
          <w:instrText xml:space="preserve"> PAGEREF _Toc17630 \h </w:instrText>
        </w:r>
        <w:r>
          <w:fldChar w:fldCharType="separate"/>
        </w:r>
        <w:r>
          <w:t>61</w:t>
        </w:r>
        <w:r>
          <w:fldChar w:fldCharType="end"/>
        </w:r>
      </w:hyperlink>
    </w:p>
    <w:p>
      <w:pPr>
        <w:pStyle w:val="TOC2"/>
        <w:tabs>
          <w:tab w:val="right" w:leader="dot" w:pos="8306"/>
        </w:tabs>
      </w:pPr>
      <w:hyperlink w:anchor="_Toc5645" w:history="1">
        <w:r>
          <w:rPr>
            <w:rFonts w:ascii="仿宋" w:eastAsia="仿宋" w:hAnsi="仿宋" w:cs="仿宋" w:hint="eastAsia"/>
            <w:lang w:eastAsia="zh-CN"/>
          </w:rPr>
          <w:t>(一)、产品/服务定位与特点</w:t>
        </w:r>
        <w:r>
          <w:tab/>
        </w:r>
        <w:r>
          <w:fldChar w:fldCharType="begin"/>
        </w:r>
        <w:r>
          <w:instrText xml:space="preserve"> PAGEREF _Toc5645 \h </w:instrText>
        </w:r>
        <w:r>
          <w:fldChar w:fldCharType="separate"/>
        </w:r>
        <w:r>
          <w:t>61</w:t>
        </w:r>
        <w:r>
          <w:fldChar w:fldCharType="end"/>
        </w:r>
      </w:hyperlink>
    </w:p>
    <w:p>
      <w:pPr>
        <w:pStyle w:val="TOC2"/>
        <w:tabs>
          <w:tab w:val="right" w:leader="dot" w:pos="8306"/>
        </w:tabs>
      </w:pPr>
      <w:hyperlink w:anchor="_Toc18062" w:history="1">
        <w:r>
          <w:rPr>
            <w:rFonts w:ascii="仿宋" w:eastAsia="仿宋" w:hAnsi="仿宋" w:cs="仿宋" w:hint="eastAsia"/>
            <w:lang w:eastAsia="zh-CN"/>
          </w:rPr>
          <w:t>(二)、市场定位与竞争分析</w:t>
        </w:r>
        <w:r>
          <w:tab/>
        </w:r>
        <w:r>
          <w:fldChar w:fldCharType="begin"/>
        </w:r>
        <w:r>
          <w:instrText xml:space="preserve"> PAGEREF _Toc18062 \h </w:instrText>
        </w:r>
        <w:r>
          <w:fldChar w:fldCharType="separate"/>
        </w:r>
        <w:r>
          <w:t>62</w:t>
        </w:r>
        <w:r>
          <w:fldChar w:fldCharType="end"/>
        </w:r>
      </w:hyperlink>
    </w:p>
    <w:p>
      <w:pPr>
        <w:pStyle w:val="TOC2"/>
        <w:tabs>
          <w:tab w:val="right" w:leader="dot" w:pos="8306"/>
        </w:tabs>
      </w:pPr>
      <w:hyperlink w:anchor="_Toc21646" w:history="1">
        <w:r>
          <w:rPr>
            <w:rFonts w:ascii="仿宋" w:eastAsia="仿宋" w:hAnsi="仿宋" w:cs="仿宋" w:hint="eastAsia"/>
            <w:lang w:eastAsia="zh-CN"/>
          </w:rPr>
          <w:t>(三)、营销渠道与策略</w:t>
        </w:r>
        <w:r>
          <w:tab/>
        </w:r>
        <w:r>
          <w:fldChar w:fldCharType="begin"/>
        </w:r>
        <w:r>
          <w:instrText xml:space="preserve"> PAGEREF _Toc21646 \h </w:instrText>
        </w:r>
        <w:r>
          <w:fldChar w:fldCharType="separate"/>
        </w:r>
        <w:r>
          <w:t>63</w:t>
        </w:r>
        <w:r>
          <w:fldChar w:fldCharType="end"/>
        </w:r>
      </w:hyperlink>
    </w:p>
    <w:p>
      <w:pPr>
        <w:pStyle w:val="TOC2"/>
        <w:tabs>
          <w:tab w:val="right" w:leader="dot" w:pos="8306"/>
        </w:tabs>
      </w:pPr>
      <w:hyperlink w:anchor="_Toc26869" w:history="1">
        <w:r>
          <w:rPr>
            <w:rFonts w:ascii="仿宋" w:eastAsia="仿宋" w:hAnsi="仿宋" w:cs="仿宋" w:hint="eastAsia"/>
            <w:lang w:eastAsia="zh-CN"/>
          </w:rPr>
          <w:t>(四)、推广与宣传活动</w:t>
        </w:r>
        <w:r>
          <w:tab/>
        </w:r>
        <w:r>
          <w:fldChar w:fldCharType="begin"/>
        </w:r>
        <w:r>
          <w:instrText xml:space="preserve"> PAGEREF _Toc26869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28"/>
      <w:r>
        <w:rPr>
          <w:rFonts w:ascii="仿宋" w:eastAsia="仿宋" w:hAnsi="仿宋" w:cs="仿宋" w:hint="eastAsia"/>
          <w:sz w:val="28"/>
          <w:lang w:eastAsia="zh-CN"/>
        </w:rPr>
        <w:t>一、硬币清分机项目选址可行性分析</w:t>
      </w:r>
      <w:bookmarkEnd w:id="2"/>
    </w:p>
    <w:p>
      <w:pPr>
        <w:pStyle w:val="Heading2"/>
        <w:rPr>
          <w:rFonts w:ascii="仿宋" w:eastAsia="仿宋" w:hAnsi="仿宋" w:cs="仿宋" w:hint="eastAsia"/>
          <w:lang w:eastAsia="zh-CN"/>
        </w:rPr>
      </w:pPr>
      <w:bookmarkStart w:id="3" w:name="_Toc23802"/>
      <w:r>
        <w:rPr>
          <w:rFonts w:ascii="仿宋" w:eastAsia="仿宋" w:hAnsi="仿宋" w:cs="仿宋" w:hint="eastAsia"/>
          <w:lang w:eastAsia="zh-CN"/>
        </w:rPr>
        <w:t>(一)、硬币清分机项目选址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该硬币清分机项目选址位于XX省XX市XX区XXX街道</w:t>
      </w:r>
    </w:p>
    <w:p>
      <w:pPr>
        <w:pStyle w:val="Heading2"/>
        <w:ind w:firstLine="560" w:firstLineChars="200"/>
        <w:rPr>
          <w:rFonts w:ascii="仿宋" w:eastAsia="仿宋" w:hAnsi="仿宋" w:cs="仿宋" w:hint="eastAsia"/>
          <w:sz w:val="28"/>
          <w:lang w:eastAsia="zh-CN"/>
        </w:rPr>
      </w:pPr>
      <w:bookmarkStart w:id="4" w:name="_Toc320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硬币清分机项目的征地面积将根据硬币清分机项目的实际规模和需求进行精确规划。具体面积XXX平方米，旨在确保硬币清分机项目不仅能够满足当前的发展需求，还能够预留空间以适应未来的扩展。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净用地面积是在征地面积基础上去除不可利用面积后的实际可开发用地。具体面积XXX平方米，考虑到环保、交通、安全等多方面因素，以确保硬币清分机项目在整体利用效率上达到最优。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硬币清分机项目计划建设的建筑总规模具体面积XXX平方米。这一规模的确定综合考虑了硬币清分机项目的性质、规模，以及城市规划的相关要求，确保建筑布局与周边环境协调一致。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绿地率是硬币清分机项目用地中被规划为绿地的比例。具体面积XXX平方米，旨在通过合理规划绿地，改善硬币清分机项目周边环境，提升居民生活质量，并符合城市整体绿化规划。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容积率是用地上可以建设的建筑总体积与用地面积之比。具体面积XXX，通过合理的容积率规划，确保硬币清分机项目建筑规模与周边环境和谐共生。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硬币清分机项目选址与当地城市规划相一致，具体面积XXX平方米。通过与城市规划部门深入沟通，确保硬币清分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硬币清分机项目选址符合当地产业政策，具体面积XXX平方米。这包括硬币清分机项目对当地经济的促进作用，以及对相关产业的带动效应，确保硬币清分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用地总体要求必须符合环保和可持续发展的原则，具体面积XXX平方米。通过采用绿色建筑设计、节能减排等措施，确保硬币清分机项目在建设和运营过程中对环境的影响最小化，达到可持续发展的要求。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确保硬币清分机项目选址具备必要的公共设施配套，具体面积XXX平方米。这包括交通便利性、教育、医疗等基础设施，以提高居民生活品质，使得硬币清分机项目选址更具吸引力。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考虑用地总体要求对当地社会稳定性的影响，具体面积XXX平方米。通过深入了解当地社区反馈，确保硬币清分机项目的选址和建设过程对当地社会和谐稳定产生积极作用。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硬币清分机项目选址不仅符合法规和规划，还在实际操作中具有可行性。这一全面规划将为硬币清分机项目的成功实施提供坚实的基础，确保硬币清分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3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币清分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硬币清分机项目的设备规划和空间设计中，我们将采取灵活设备布局的措施。设备布局将根据实际需求进行灵活设计，避免不必要的浪费。通过合理规划设备摆放位置，我们将提高设备的利用率，减少设备间距，以确保硬币清分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硬币清分机项目内部引入共享设施的概念，例如共享会议室、办公区等。通过这种方式，我们可以减少对资源的重复建设，提高资源共享效率，从而减小硬币清分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1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硬币清分机项目的总图布置中，我们将不同功能区域进行明确的规划，以最大程度满足硬币清分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93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硬币清分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硬币清分机项目对环境的影响是综合评价的重要因素之一。我们将详细考虑选址周边的自然环境、生态保护区、水源地等情况，确保硬币清分机项目的建设和运营对环境影响最小化，并符合当地的环保法规标准。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对选址的评价还需充分考虑当地政府的产业政策和法规。我们将详细了解硬币清分机项目所在地的相关政策，确保硬币清分机项目的规划和运营与当地法规相符，降低不必要的法律风险。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考虑到社会稳定性对企业运营的重要性，我们将评估选址地区的社会安全情况、劳工关系、社区反馈等方面，以确保硬币清分机项目的建设和运营不会受到社会稳定性的负面影响。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最后，我们将综合考虑用地成本，包括土地购置费用、土地开发成本等。通过对用地成本的详细评估，我们能够做出更为精确的经济效益分析，为硬币清分机项目的投资决策提供有力支持。</w:t>
      </w:r>
    </w:p>
    <w:p>
      <w:pPr>
        <w:pStyle w:val="Heading1"/>
        <w:ind w:firstLine="560" w:firstLineChars="200"/>
        <w:rPr>
          <w:rFonts w:ascii="仿宋" w:eastAsia="仿宋" w:hAnsi="仿宋" w:cs="仿宋" w:hint="eastAsia"/>
          <w:sz w:val="28"/>
          <w:lang w:eastAsia="zh-CN"/>
        </w:rPr>
      </w:pPr>
      <w:bookmarkStart w:id="8" w:name="_Toc2361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731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硬币清分机项目的主要产品是XXXX，预计年产值为XXX万元。这一产品在市场中占据着重要的地位，其广泛的应用范围使得该硬币清分机项目的市场前景非常广阔。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硬币清分机项目的xxx产品作为重要的原材料之一，将在多个领域发挥关键作用。其在建筑、交通、能源等方面的广泛应用将为整个产业链提供强大的支持，形成产业协同效应。硬币清分机项目的年产值XXX万XXX万XXX万万元不仅反映了其在市场上的巨大潜力，更预示着它对国民经济的积极贡献。这种关联度高、涉及面广的产业关系，使得该硬币清分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79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总征地面积为XXXX平方米，相当于约XX.XX亩，其中净用地面积为XXXX平方米，红线范围内相当于约XX.XX亩。这一用地规模充分考虑了硬币清分机项目的建设需求，保障了硬币清分机项目在合适的空间内得以充分发展。硬币清分机项目规划的总建筑面积为XXXX平方米，其中主体工程建设占XXXX平方米，计容建筑面积达XXXX平方米。预计建筑工程的投资将达到XXXX万元，为硬币清分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计划购置的设备共计XXXX台（套），设备购置费用为XXXX万元。这一设备购置计划充分考虑到硬币清分机项目的生产需求和技术要求，确保了硬币清分机项目在生产运营中具备先进的技术装备和高效的生产能力。设备的合理配置将为硬币清分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计划总投资为XXXX万元，预计年实现营业收入为XXXX万元。这一产能规模的设定旨在确保硬币清分机项目能够在投资与回报之间取得平衡，实现长期可持续的发展。硬币清分机项目的总投资充分考虑到各个方面的需求，包括用地建设、设备购置等多个环节，以确保硬币清分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452"/>
      <w:r>
        <w:rPr>
          <w:rFonts w:ascii="仿宋" w:eastAsia="仿宋" w:hAnsi="仿宋" w:cs="仿宋" w:hint="eastAsia"/>
          <w:sz w:val="28"/>
          <w:lang w:eastAsia="zh-CN"/>
        </w:rPr>
        <w:t>三、硬币清分机项目可持续发展</w:t>
      </w:r>
      <w:bookmarkEnd w:id="11"/>
    </w:p>
    <w:p>
      <w:pPr>
        <w:pStyle w:val="Heading2"/>
        <w:rPr>
          <w:rFonts w:ascii="仿宋" w:eastAsia="仿宋" w:hAnsi="仿宋" w:cs="仿宋" w:hint="eastAsia"/>
          <w:lang w:eastAsia="zh-CN"/>
        </w:rPr>
      </w:pPr>
      <w:bookmarkStart w:id="12" w:name="_Toc2880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币清分机项目中，硬币清分机项目团队着眼于未来，明确了可持续发展的战略方向。制定的具体可持续发展目标包括降低资源使用、采用环保技术、最大化社会效益等。这一步骤不仅有助于硬币清分机项目在环保和社会责任方面达到最高标准，也为未来提供了明确的指引，确保硬币清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可持续实践的融入硬币清分机项目管理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硬币清分机项目管理周期。从硬币清分机项目规划开始，硬币清分机项目团队就考虑了环境和社会的因素。在执行阶段，硬币清分机项目团队积极推动绿色技术的应用，优化资源利用。此外，关注员工的社会责任，通过培训和沟通活动提高员工对可持续发展的认知，使他们能够在日常工作中践行可持续实践。这些举措不仅为硬币清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49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扎根于硬币清分机项目的可持续发展理念，我们深信环保与社会责任是硬币清分机项目成功的关键支柱。在硬币清分机项目的每一步，我们都致力于通过创新和实践，履行对环境和社会的坚定责任。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团队通过引入先进的环保技术、建立高效的废物处理系统以及推动能源节约措施，积极履行环保责任。定期的环保监测和评估确保硬币清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不仅致力于自身可持续发展，还注重对社会的回馈。通过支持社区硬币清分机项目、参与慈善事业、提供培训机会等方式，硬币清分机项目积极履行社会责任。与当地社区建立积极互动，关注员工的工作与生活平衡，以及员工的身心健康，是硬币清分机项目在社会责任层面的关键举措。这样的实践不仅增强了硬币清分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414"/>
      <w:r>
        <w:rPr>
          <w:rFonts w:ascii="仿宋" w:eastAsia="仿宋" w:hAnsi="仿宋" w:cs="仿宋" w:hint="eastAsia"/>
          <w:sz w:val="28"/>
          <w:lang w:eastAsia="zh-CN"/>
        </w:rPr>
        <w:t>四、硬币清分机项目绩效评估</w:t>
      </w:r>
      <w:bookmarkEnd w:id="14"/>
    </w:p>
    <w:p>
      <w:pPr>
        <w:pStyle w:val="Heading2"/>
        <w:rPr>
          <w:rFonts w:ascii="仿宋" w:eastAsia="仿宋" w:hAnsi="仿宋" w:cs="仿宋" w:hint="eastAsia"/>
          <w:lang w:eastAsia="zh-CN"/>
        </w:rPr>
      </w:pPr>
      <w:bookmarkStart w:id="15" w:name="_Toc40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硬币清分机项目中，我们设计了一套全面的绩效评估指标，以确保硬币清分机项目的可控和成功交付。这些指标跨足硬币清分机项目目标、成本、进度和质量等多个维度，为我们提供了全面洞察硬币清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目标达成率是我们关注的首要指标。我们设定了明确的目标，并通过定期监测和评估，迅速发现并应对潜在的目标偏差。这为硬币清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成本绩效是另一个核心关注点。通过实际成本与预算成本的对比分析，我们深入了解成本差异的原因，及时调整资源分配，保持硬币清分机项目在经济效益方面的合理水平。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进度作为关键的绩效指标之一，得到了精心的关注。我们制定了详细的硬币清分机项目进度计划，并设立了进度符合度指标，确保实际进度与计划进度保持一致。这使我们能够快速发现和解决潜在的进度问题，保持硬币清分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硬币清分机项目绩效的不可或缺的一环。我们引入了一系列的质量标准和客户满意度指标，以确保硬币清分机项目交付的成果在质量上达到或超越预期水平。通过持续监测这些指标，我们努力提升硬币清分机项目整体质量水平，为硬币清分机项目的成功交付提供有力保障。通过这些科学且全面的绩效评估，我们能够更好地引导硬币清分机项目的持续改进，确保硬币清分机项目目标的顺利达成。</w:t>
      </w:r>
    </w:p>
    <w:p>
      <w:pPr>
        <w:pStyle w:val="Heading2"/>
        <w:ind w:firstLine="560" w:firstLineChars="200"/>
        <w:rPr>
          <w:rFonts w:ascii="仿宋" w:eastAsia="仿宋" w:hAnsi="仿宋" w:cs="仿宋" w:hint="eastAsia"/>
          <w:sz w:val="28"/>
          <w:lang w:eastAsia="zh-CN"/>
        </w:rPr>
      </w:pPr>
      <w:bookmarkStart w:id="16" w:name="_Toc1859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绩效评估是硬币清分机项目中的关键环节，为确保硬币清分机项目达到预期目标，我们采用了多层次、多维度的绩效评估方法。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硬币清分机项目的战略目标对齐，确保每个决策和行动都与硬币清分机项目整体目标保持一致。团队会定期召开战略对齐会议，审视当前工作与硬币清分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硬币清分机项目进度、质量、成本和风险等方面。这些指标通过数据收集和分析，为硬币清分机项目管理团队提供了客观的评估依据。例如，我们通过硬币清分机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绩效评估不仅仅停留在硬币清分机项目内部，还考虑了硬币清分机项目对外部环境的影响。我们定期进行干系人满意度调查，以了解各利益相关方对硬币清分机项目的期望和满意度，并及时做出调整。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这种多层次、多角度的绩效评估方法，使得我们能够全面了解硬币清分机项目的运行状态，及时做出调整，确保硬币清分机项目在不断变化的环境中保持稳健前行。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1681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为了确保硬币清分机项目的有效管理和不断优化，我们采用了精心设计的绩效评估周期。这个周期旨在实现灵活、实时和全面的评估，以适应硬币清分机项目执行中的各种挑战。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硬币清分机项目的不同需求，分为短期、中期和长期。短期评估关注每个迭代或工作周期，以及时发现和解决当前任务中的问题。中期评估涵盖几个迭代，深入了解整体硬币清分机项目的趋势和性能。长期评估则着眼于整个硬币清分机项目阶段，确保硬币清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硬币清分机项目管理工具和协作平台，团队成员能够随时更新和分享硬币清分机项目数据。这种实时性的反馈机制使我们能够及时察觉潜在问题，快速调整，保持硬币清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硬币清分机项目的决策制定密不可分。每个周期的硬币清分机项目回顾会议成为集体总结经验、识别问题深层次原因并找到创新解决方案的平台。这种定期的反思与调整机制使硬币清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223"/>
      <w:r>
        <w:rPr>
          <w:rFonts w:ascii="仿宋" w:eastAsia="仿宋" w:hAnsi="仿宋" w:cs="仿宋" w:hint="eastAsia"/>
          <w:sz w:val="28"/>
          <w:lang w:eastAsia="zh-CN"/>
        </w:rPr>
        <w:t>五、硬币清分机项目文档管理</w:t>
      </w:r>
      <w:bookmarkEnd w:id="18"/>
    </w:p>
    <w:p>
      <w:pPr>
        <w:pStyle w:val="Heading2"/>
        <w:rPr>
          <w:rFonts w:ascii="仿宋" w:eastAsia="仿宋" w:hAnsi="仿宋" w:cs="仿宋" w:hint="eastAsia"/>
          <w:lang w:eastAsia="zh-CN"/>
        </w:rPr>
      </w:pPr>
      <w:bookmarkStart w:id="19" w:name="_Toc1262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硬币清分机项目高度重视文档的质量和准确性，以支持硬币清分机项目的各项活动和决策。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文档的编制始于硬币清分机项目计划的初期，我们制定了详细的文档编制计划，明确了每个文档的内容、格式和编写责任人。在硬币清分机项目启动阶段，我们首先编制了硬币清分机项目章程，明确定义了硬币清分机项目的目标、范围、风险等关键要素。随后，硬币清分机项目团队根据计划陆续编制了需求文档、设计文档、测试文档等各类文档，确保硬币清分机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硬币清分机项目管理中的重要环节，旨在确保硬币清分机项目文档符合质量标准和硬币清分机项目需求。在硬币清分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币清分机项目相关利益方和专业领域的专家对文档进行独立审查。这有助于获取更全面、客观的反馈，确保硬币清分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硬币清分机项目在文档编制与审查方面建立了严格的管理机制，通过规范的流程和多维度的审查，确保硬币清分机项目文档的质量、准确性和可靠性，为硬币清分机项目的顺利推进提供了有力支持。</w:t>
      </w:r>
    </w:p>
    <w:p>
      <w:pPr>
        <w:pStyle w:val="Heading2"/>
        <w:ind w:firstLine="560" w:firstLineChars="200"/>
        <w:rPr>
          <w:rFonts w:ascii="仿宋" w:eastAsia="仿宋" w:hAnsi="仿宋" w:cs="仿宋" w:hint="eastAsia"/>
          <w:sz w:val="28"/>
          <w:lang w:eastAsia="zh-CN"/>
        </w:rPr>
      </w:pPr>
      <w:bookmarkStart w:id="20" w:name="_Toc924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在硬币清分机项目中，我们致力于优化文档发布与分发过程，以确保信息的高效传递和团队间协作的顺畅进行。以下是我们采取的关键优化策略：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https://d.book118.com/246104031235010033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C0B55"/>
    <w:rsid w:val="05AC0B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0403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2024-01-11T12:32:00Z</dcterms:created>
  <dcterms:modified xsi:type="dcterms:W3CDTF">2024-01-11T12:32:36Z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6DC105DF74514CD282035855508060EA_11</vt:lpwstr>
  </property>
  <property fmtid="{D5CDD505-2E9C-101B-9397-08002B2CF9AE}" pid="3" name="KSOProductBuildVer">
    <vt:lpwstr>2052-12.1.0.16120</vt:lpwstr>
  </property>
</Properties>
</file>