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5BB" w:rsidRPr="00CC55BB" w:rsidP="00CC55BB">
      <w:pPr>
        <w:jc w:val="center"/>
        <w:rPr>
          <w:rFonts w:ascii="宋体" w:hAnsi="宋体"/>
          <w:b/>
          <w:color w:val="000000"/>
        </w:rPr>
      </w:pPr>
      <w:r w:rsidRPr="00CC55BB">
        <w:rPr>
          <w:rFonts w:ascii="微软雅黑" w:eastAsia="微软雅黑" w:hAnsi="微软雅黑"/>
          <w:b/>
          <w:color w:val="000000"/>
          <w:sz w:val="28"/>
        </w:rPr>
        <w:t>浙江省慈溪中学2023-2024学年高二数学第一学期期末联考模拟试题</w:t>
      </w:r>
    </w:p>
    <w:p w:rsidR="00CC55BB" w:rsidRPr="00CC55BB" w:rsidP="00CC55BB">
      <w:pPr>
        <w:jc w:val="left"/>
        <w:rPr>
          <w:rFonts w:ascii="宋体" w:hAnsi="宋体"/>
          <w:b/>
          <w:bCs/>
          <w:color w:val="000000"/>
        </w:rPr>
      </w:pPr>
      <w:r w:rsidRPr="00CC55BB">
        <w:rPr>
          <w:rFonts w:ascii="宋体" w:hAnsi="宋体" w:hint="eastAsia"/>
          <w:b/>
          <w:bCs/>
          <w:color w:val="000000"/>
        </w:rPr>
        <w:t>考生请注意：</w:t>
      </w:r>
    </w:p>
    <w:p w:rsidR="00CC55BB" w:rsidRPr="00CC55BB" w:rsidP="00CC55BB">
      <w:pPr>
        <w:jc w:val="left"/>
        <w:rPr>
          <w:rFonts w:ascii="宋体" w:hAnsi="宋体" w:hint="eastAsia"/>
          <w:b/>
          <w:bCs/>
          <w:color w:val="000000"/>
        </w:rPr>
      </w:pPr>
      <w:r w:rsidRPr="00CC55BB">
        <w:rPr>
          <w:rFonts w:ascii="宋体" w:hAnsi="宋体" w:hint="eastAsia"/>
          <w:b/>
          <w:bCs/>
          <w:color w:val="000000"/>
        </w:rPr>
        <w:t>1．答题前请将考场、试室号、座位号、考生号、姓名写在试卷密封线内，不得在试卷上作任何标记。</w:t>
      </w:r>
    </w:p>
    <w:p w:rsidR="00CC55BB" w:rsidRPr="00CC55BB" w:rsidP="00CC55BB">
      <w:pPr>
        <w:jc w:val="left"/>
        <w:rPr>
          <w:rFonts w:ascii="宋体" w:hAnsi="宋体" w:hint="eastAsia"/>
          <w:b/>
          <w:bCs/>
          <w:color w:val="000000"/>
        </w:rPr>
      </w:pPr>
      <w:r w:rsidRPr="00CC55BB">
        <w:rPr>
          <w:rFonts w:ascii="宋体" w:hAnsi="宋体" w:hint="eastAsia"/>
          <w:b/>
          <w:bCs/>
          <w:color w:val="000000"/>
        </w:rPr>
        <w:t>2．第一部分选择题每小题选出答案后，需将答案写在试卷指定的括号内，第二部分非选择题答案写在试卷题目指定的位置上。</w:t>
      </w:r>
    </w:p>
    <w:p w:rsidR="00CC55BB" w:rsidRPr="00CC55BB" w:rsidP="00CC55BB">
      <w:pPr>
        <w:jc w:val="left"/>
        <w:rPr>
          <w:rFonts w:ascii="宋体" w:hAnsi="宋体"/>
          <w:b/>
          <w:bCs/>
          <w:color w:val="000000"/>
        </w:rPr>
      </w:pPr>
      <w:r w:rsidRPr="00CC55BB">
        <w:rPr>
          <w:rFonts w:ascii="宋体" w:hAnsi="宋体" w:hint="eastAsia"/>
          <w:b/>
          <w:bCs/>
          <w:color w:val="000000"/>
        </w:rPr>
        <w:t>3．考生必须保证答题卡的整洁。考试结束后，请将本试卷和答题卡一并交回。</w:t>
      </w:r>
    </w:p>
    <w:p w:rsidR="00CC55BB" w:rsidRPr="00CC55BB" w:rsidP="00CC55BB">
      <w:pPr>
        <w:jc w:val="center"/>
        <w:rPr>
          <w:rFonts w:ascii="宋体" w:hAnsi="宋体"/>
          <w:b/>
          <w:color w:val="000000"/>
        </w:rPr>
      </w:pPr>
    </w:p>
    <w:p w:rsidR="00CC55BB" w:rsidRPr="00CC55BB" w:rsidP="00CC55BB">
      <w:pPr>
        <w:jc w:val="left"/>
        <w:rPr>
          <w:rFonts w:ascii="宋体" w:hAnsi="宋体"/>
          <w:b/>
          <w:color w:val="000000"/>
        </w:rPr>
      </w:pPr>
      <w:r w:rsidRPr="00CC55BB">
        <w:rPr>
          <w:rFonts w:ascii="宋体" w:hAnsi="宋体"/>
          <w:b/>
          <w:color w:val="000000"/>
        </w:rPr>
        <w:t>一、选择题：本题共12小题，每小题5分，共60分。在每小题给出的四个选项中，只有一项是符合题目要求的。</w: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1．已知函数</w:t>
      </w:r>
      <w:r>
        <w:rPr>
          <w:b/>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7pt;height:20.09pt" o:preferrelative="t" stroked="f">
            <v:imagedata r:id="rId5" o:title="eqId6f35fad3f0754da7a06e5167e4c770ac"/>
          </v:shape>
        </w:pict>
      </w:r>
      <w:r w:rsidRPr="00CC55BB">
        <w:rPr>
          <w:rFonts w:ascii="宋体" w:hAnsi="宋体"/>
          <w:b/>
          <w:color w:val="000000"/>
        </w:rPr>
        <w:t>，当</w:t>
      </w:r>
      <w:r>
        <w:rPr>
          <w:b/>
          <w:color w:val="000000"/>
        </w:rPr>
        <w:pict>
          <v:shape id="_x0000_i1026" type="#_x0000_t75" style="width:22.03pt;height:14.04pt" o:preferrelative="t" stroked="f">
            <v:imagedata r:id="rId6" o:title="eqId0deaa9e7258041d2b155e779ee7dbfe9"/>
          </v:shape>
        </w:pict>
      </w:r>
      <w:r w:rsidRPr="00CC55BB">
        <w:rPr>
          <w:rFonts w:ascii="宋体" w:hAnsi="宋体"/>
          <w:b/>
          <w:color w:val="000000"/>
        </w:rPr>
        <w:t>时，函数</w:t>
      </w:r>
      <w:r>
        <w:rPr>
          <w:b/>
          <w:color w:val="000000"/>
        </w:rPr>
        <w:pict>
          <v:shape id="_x0000_i1027" type="#_x0000_t75" style="width:24.41pt;height:15.12pt" o:preferrelative="t" stroked="f">
            <v:imagedata r:id="rId7" o:title="eqId6f13759e937144069819aed2ae5a1057"/>
          </v:shape>
        </w:pict>
      </w:r>
      <w:r w:rsidRPr="00CC55BB">
        <w:rPr>
          <w:rFonts w:ascii="宋体" w:hAnsi="宋体"/>
          <w:b/>
          <w:color w:val="000000"/>
        </w:rPr>
        <w:t>在</w:t>
      </w:r>
      <w:r>
        <w:rPr>
          <w:b/>
          <w:color w:val="000000"/>
        </w:rPr>
        <w:pict>
          <v:shape id="_x0000_i1028" type="#_x0000_t75" style="width:44.93pt;height:20.52pt" o:preferrelative="t" stroked="f">
            <v:imagedata r:id="rId8" o:title="eqId3123f317d3614648a86c9c0f1fd8b55d"/>
          </v:shape>
        </w:pict>
      </w:r>
      <w:r w:rsidRPr="00CC55BB">
        <w:rPr>
          <w:rFonts w:ascii="宋体" w:hAnsi="宋体"/>
          <w:b/>
          <w:color w:val="000000"/>
        </w:rPr>
        <w:t>，</w:t>
      </w:r>
      <w:r>
        <w:rPr>
          <w:b/>
          <w:color w:val="000000"/>
        </w:rPr>
        <w:pict>
          <v:shape id="_x0000_i1029" type="#_x0000_t75" style="width:37.15pt;height:20.09pt" o:preferrelative="t" stroked="f">
            <v:imagedata r:id="rId9" o:title="eqIdd30e65909916446a9cbd6e891e15bcd1"/>
          </v:shape>
        </w:pict>
      </w:r>
      <w:r w:rsidRPr="00CC55BB">
        <w:rPr>
          <w:rFonts w:ascii="宋体" w:hAnsi="宋体"/>
          <w:b/>
          <w:color w:val="000000"/>
        </w:rPr>
        <w:t>上均为增函数，则</w:t>
      </w:r>
      <w:r>
        <w:rPr>
          <w:b/>
          <w:color w:val="000000"/>
        </w:rPr>
        <w:pict>
          <v:shape id="_x0000_i1030" type="#_x0000_t75" style="width:27.86pt;height:30.67pt" o:preferrelative="t" stroked="f">
            <v:imagedata r:id="rId10" o:title="eqIdc20710959d034a8a8292fc7bca3da566"/>
          </v:shape>
        </w:pict>
      </w:r>
      <w:r w:rsidRPr="00CC55BB">
        <w:rPr>
          <w:rFonts w:ascii="宋体" w:hAnsi="宋体"/>
          <w:b/>
          <w:color w:val="000000"/>
        </w:rPr>
        <w:t>的取值范围是</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31" type="#_x0000_t75" style="width:39.74pt;height:33.7pt" o:preferrelative="t" stroked="f">
            <v:imagedata r:id="rId11" o:title="eqIdb778cb15ee7d4f9cab849bdcbcb15e02"/>
          </v:shape>
        </w:pict>
      </w:r>
      <w:r w:rsidRPr="00CC55BB">
        <w:rPr>
          <w:rFonts w:eastAsia="Times New Roman"/>
          <w:b/>
          <w:color w:val="000000"/>
        </w:rPr>
        <w:tab/>
        <w:t>B.</w:t>
      </w:r>
      <w:r>
        <w:rPr>
          <w:b/>
          <w:color w:val="000000"/>
        </w:rPr>
        <w:pict>
          <v:shape id="_x0000_i1032" type="#_x0000_t75" style="width:42.12pt;height:33.7pt" o:preferrelative="t" stroked="f">
            <v:imagedata r:id="rId12" o:title="eqId505b553f7fbd45f7b2f21b1b52e9b0b1"/>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Pr>
          <w:b/>
          <w:color w:val="000000"/>
        </w:rPr>
        <w:pict>
          <v:shape id="_x0000_i1033" type="#_x0000_t75" style="width:42.55pt;height:33.7pt" o:preferrelative="t" stroked="f">
            <v:imagedata r:id="rId13" o:title="eqIded3020ff55464d7ab962c98b6a003dcf"/>
          </v:shape>
        </w:pict>
      </w:r>
      <w:r w:rsidRPr="00CC55BB">
        <w:rPr>
          <w:rFonts w:eastAsia="Times New Roman"/>
          <w:b/>
          <w:color w:val="000000"/>
        </w:rPr>
        <w:tab/>
        <w:t>D.</w:t>
      </w:r>
      <w:r>
        <w:rPr>
          <w:b/>
          <w:color w:val="000000"/>
        </w:rPr>
        <w:pict>
          <v:shape id="_x0000_i1034" type="#_x0000_t75" style="width:42.12pt;height:33.7pt" o:preferrelative="t" stroked="f">
            <v:imagedata r:id="rId14" o:title="eqId26eb907724c44a7fbd413be8933e8750"/>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2．已知</w:t>
      </w:r>
      <w:r>
        <w:rPr>
          <w:b/>
          <w:color w:val="000000"/>
        </w:rPr>
        <w:pict>
          <v:shape id="_x0000_i1035" type="#_x0000_t75" style="width:23.98pt;height:20.3pt" o:preferrelative="t" stroked="f">
            <v:imagedata r:id="rId15" o:title="eqIdccdd2835fe5046e5a3d37402f310e0b9"/>
          </v:shape>
        </w:pict>
      </w:r>
      <w:r w:rsidRPr="00CC55BB">
        <w:rPr>
          <w:rFonts w:ascii="宋体" w:hAnsi="宋体"/>
          <w:b/>
          <w:color w:val="000000"/>
        </w:rPr>
        <w:t>为等差数列，且</w:t>
      </w:r>
      <w:r>
        <w:rPr>
          <w:b/>
          <w:color w:val="000000"/>
        </w:rPr>
        <w:pict>
          <v:shape id="_x0000_i1036" type="#_x0000_t75" style="width:29.16pt;height:17.93pt" o:preferrelative="t" stroked="f">
            <v:imagedata r:id="rId16" o:title="eqIdc2d3271b09324d98954c33293515c0e9"/>
          </v:shape>
        </w:pict>
      </w:r>
      <w:r w:rsidRPr="00CC55BB">
        <w:rPr>
          <w:rFonts w:ascii="宋体" w:hAnsi="宋体"/>
          <w:b/>
          <w:color w:val="000000"/>
        </w:rPr>
        <w:t>，</w:t>
      </w:r>
      <w:r>
        <w:rPr>
          <w:b/>
          <w:color w:val="000000"/>
        </w:rPr>
        <w:pict>
          <v:shape id="_x0000_i1037" type="#_x0000_t75" style="width:78.84pt;height:17.93pt" o:preferrelative="t" stroked="f">
            <v:imagedata r:id="rId17" o:title="eqId8a2c7b1e180ef2b7742b83d123b9b9ef"/>
          </v:shape>
        </w:pict>
      </w:r>
      <w:r w:rsidRPr="00CC55BB">
        <w:rPr>
          <w:rFonts w:ascii="宋体" w:hAnsi="宋体"/>
          <w:b/>
          <w:color w:val="000000"/>
        </w:rPr>
        <w:t>，则</w:t>
      </w:r>
      <w:r>
        <w:rPr>
          <w:b/>
          <w:color w:val="000000"/>
        </w:rPr>
        <w:pict>
          <v:shape id="_x0000_i1038" type="#_x0000_t75" style="width:23.98pt;height:17.93pt" o:preferrelative="t" stroked="f">
            <v:imagedata r:id="rId18" o:title="eqId7e0fe310676f41f188af08ae7207dcba"/>
          </v:shape>
        </w:pict>
      </w:r>
      <w:r w:rsidRPr="00CC55BB">
        <w:rPr>
          <w:rFonts w:ascii="宋体" w:hAnsi="宋体"/>
          <w:b/>
          <w:color w:val="000000"/>
        </w:rPr>
        <w:t>（</w:t>
      </w:r>
      <w:r w:rsidRPr="00CC55BB">
        <w:rPr>
          <w:rFonts w:eastAsia="Times New Roman"/>
          <w:b/>
          <w:color w:val="000000"/>
        </w:rPr>
        <w:t xml:space="preserve">    </w:t>
      </w:r>
      <w:r w:rsidRPr="00CC55BB">
        <w:rPr>
          <w:rFonts w:ascii="宋体" w:hAnsi="宋体"/>
          <w:b/>
          <w:color w:val="000000"/>
        </w:rPr>
        <w:t>）</w:t>
      </w:r>
    </w:p>
    <w:p w:rsidR="00CC55BB" w:rsidRPr="00CC55BB" w:rsidP="00CC55BB">
      <w:pPr>
        <w:tabs>
          <w:tab w:val="left" w:pos="4873"/>
        </w:tabs>
        <w:spacing w:line="360" w:lineRule="auto"/>
        <w:jc w:val="left"/>
        <w:textAlignment w:val="center"/>
        <w:rPr>
          <w:b/>
          <w:color w:val="000000"/>
        </w:rPr>
      </w:pPr>
      <w:r w:rsidRPr="00CC55BB">
        <w:rPr>
          <w:rFonts w:eastAsia="Times New Roman"/>
          <w:b/>
          <w:color w:val="000000"/>
        </w:rPr>
        <w:t>A.</w:t>
      </w:r>
      <w:r>
        <w:rPr>
          <w:b/>
          <w:color w:val="000000"/>
        </w:rPr>
        <w:pict>
          <v:shape id="_x0000_i1039" type="#_x0000_t75" style="width:12.74pt;height:12.1pt" o:preferrelative="t" stroked="f">
            <v:imagedata r:id="rId19" o:title="eqIdc8759bf049234deea6a05ff4cdef59bf"/>
          </v:shape>
        </w:pict>
      </w:r>
      <w:r w:rsidRPr="00CC55BB">
        <w:rPr>
          <w:rFonts w:eastAsia="Times New Roman"/>
          <w:b/>
          <w:color w:val="000000"/>
        </w:rPr>
        <w:tab/>
        <w:t>B.</w:t>
      </w:r>
      <w:r>
        <w:rPr>
          <w:b/>
          <w:color w:val="000000"/>
        </w:rPr>
        <w:pict>
          <v:shape id="_x0000_i1040" type="#_x0000_t75" style="width:9.07pt;height:14.26pt" o:preferrelative="t" stroked="f">
            <v:imagedata r:id="rId20" o:title="eqId16fc2c4ac7e940cdad49c4a01d735579"/>
          </v:shape>
        </w:pict>
      </w:r>
    </w:p>
    <w:p w:rsidR="00CC55BB" w:rsidRPr="00CC55BB" w:rsidP="00CC55BB">
      <w:pPr>
        <w:tabs>
          <w:tab w:val="left" w:pos="4873"/>
        </w:tabs>
        <w:spacing w:line="360" w:lineRule="auto"/>
        <w:jc w:val="left"/>
        <w:textAlignment w:val="center"/>
        <w:rPr>
          <w:b/>
          <w:color w:val="000000"/>
        </w:rPr>
      </w:pPr>
      <w:r w:rsidRPr="00CC55BB">
        <w:rPr>
          <w:rFonts w:eastAsia="Times New Roman"/>
          <w:b/>
          <w:color w:val="000000"/>
        </w:rPr>
        <w:t>C.</w:t>
      </w:r>
      <w:r>
        <w:rPr>
          <w:b/>
          <w:color w:val="000000"/>
        </w:rPr>
        <w:pict>
          <v:shape id="_x0000_i1041" type="#_x0000_t75" style="width:9.07pt;height:14.26pt" o:preferrelative="t" stroked="f">
            <v:imagedata r:id="rId21" o:title="eqIddd4bf187d3fd47f6bcc24e568e09643e"/>
          </v:shape>
        </w:pict>
      </w:r>
      <w:r w:rsidRPr="00CC55BB">
        <w:rPr>
          <w:rFonts w:eastAsia="Times New Roman"/>
          <w:b/>
          <w:color w:val="000000"/>
        </w:rPr>
        <w:tab/>
        <w:t>D.</w:t>
      </w:r>
      <w:r>
        <w:rPr>
          <w:b/>
          <w:color w:val="000000"/>
        </w:rPr>
        <w:pict>
          <v:shape id="_x0000_i1042" type="#_x0000_t75" style="width:8.21pt;height:12.74pt" o:preferrelative="t" stroked="f">
            <v:imagedata r:id="rId22" o:title="eqId59cffbff974b4b199f1ec06793ffaf2a"/>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3．给出下列结论：</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①如果数据</w:t>
      </w:r>
      <w:r>
        <w:rPr>
          <w:b/>
          <w:color w:val="000000"/>
        </w:rPr>
        <w:pict>
          <v:shape id="_x0000_i1043" type="#_x0000_t75" style="width:68.26pt;height:18.14pt" o:preferrelative="t" stroked="f">
            <v:imagedata r:id="rId23" o:title="eqId30917ae114aa1e886ba486179588b96e"/>
          </v:shape>
        </w:pict>
      </w:r>
      <w:r w:rsidRPr="00CC55BB">
        <w:rPr>
          <w:rFonts w:ascii="宋体" w:hAnsi="宋体"/>
          <w:b/>
          <w:color w:val="000000"/>
        </w:rPr>
        <w:t>的平均数为</w:t>
      </w:r>
      <w:r w:rsidRPr="00CC55BB">
        <w:rPr>
          <w:rFonts w:eastAsia="Times New Roman"/>
          <w:b/>
          <w:color w:val="000000"/>
        </w:rPr>
        <w:t>3</w:t>
      </w:r>
      <w:r w:rsidRPr="00CC55BB">
        <w:rPr>
          <w:rFonts w:ascii="宋体" w:hAnsi="宋体"/>
          <w:b/>
          <w:color w:val="000000"/>
        </w:rPr>
        <w:t>，方差为</w:t>
      </w:r>
      <w:r w:rsidRPr="00CC55BB">
        <w:rPr>
          <w:rFonts w:eastAsia="Times New Roman"/>
          <w:b/>
          <w:color w:val="000000"/>
        </w:rPr>
        <w:t>0.2</w:t>
      </w:r>
      <w:r w:rsidRPr="00CC55BB">
        <w:rPr>
          <w:rFonts w:ascii="宋体" w:hAnsi="宋体"/>
          <w:b/>
          <w:color w:val="000000"/>
        </w:rPr>
        <w:t>，则</w:t>
      </w:r>
      <w:r>
        <w:rPr>
          <w:b/>
          <w:color w:val="000000"/>
        </w:rPr>
        <w:pict>
          <v:shape id="_x0000_i1044" type="#_x0000_t75" style="width:121.18pt;height:18.14pt" o:preferrelative="t" stroked="f">
            <v:imagedata r:id="rId24" o:title="eqId38c40ea62e62ae5fc16742aaf3a0ce6e"/>
          </v:shape>
        </w:pict>
      </w:r>
      <w:r w:rsidRPr="00CC55BB">
        <w:rPr>
          <w:rFonts w:ascii="宋体" w:hAnsi="宋体"/>
          <w:b/>
          <w:color w:val="000000"/>
        </w:rPr>
        <w:t>的平均数和方差分别为</w:t>
      </w:r>
      <w:r w:rsidRPr="00CC55BB">
        <w:rPr>
          <w:rFonts w:eastAsia="Times New Roman"/>
          <w:b/>
          <w:color w:val="000000"/>
        </w:rPr>
        <w:t>14</w:t>
      </w:r>
      <w:r w:rsidRPr="00CC55BB">
        <w:rPr>
          <w:rFonts w:ascii="宋体" w:hAnsi="宋体"/>
          <w:b/>
          <w:color w:val="000000"/>
        </w:rPr>
        <w:t>和</w:t>
      </w:r>
      <w:r w:rsidRPr="00CC55BB">
        <w:rPr>
          <w:rFonts w:eastAsia="Times New Roman"/>
          <w:b/>
          <w:color w:val="000000"/>
        </w:rPr>
        <w:t>1.8</w:t>
      </w:r>
      <w:r w:rsidRPr="00CC55BB">
        <w:rPr>
          <w:rFonts w:ascii="宋体" w:hAnsi="宋体"/>
          <w:b/>
          <w:color w:val="000000"/>
        </w:rPr>
        <w:t>；②若两个变量的线性相关性越强，则相关系数</w:t>
      </w:r>
      <w:r w:rsidRPr="00CC55BB">
        <w:rPr>
          <w:rFonts w:eastAsia="Times New Roman"/>
          <w:b/>
          <w:i/>
          <w:color w:val="000000"/>
        </w:rPr>
        <w:t>r</w:t>
      </w:r>
      <w:r w:rsidRPr="00CC55BB">
        <w:rPr>
          <w:rFonts w:ascii="宋体" w:hAnsi="宋体"/>
          <w:b/>
          <w:color w:val="000000"/>
        </w:rPr>
        <w:t>的值越接近于</w:t>
      </w:r>
      <w:r w:rsidRPr="00CC55BB">
        <w:rPr>
          <w:rFonts w:eastAsia="Times New Roman"/>
          <w:b/>
          <w:color w:val="000000"/>
        </w:rPr>
        <w:t>1</w:t>
      </w:r>
      <w:r w:rsidRPr="00CC55BB">
        <w:rPr>
          <w:rFonts w:ascii="宋体" w:hAnsi="宋体"/>
          <w:b/>
          <w:color w:val="000000"/>
        </w:rPr>
        <w:t>．③对</w:t>
      </w:r>
      <w:r w:rsidRPr="00CC55BB">
        <w:rPr>
          <w:rFonts w:eastAsia="Times New Roman"/>
          <w:b/>
          <w:i/>
          <w:color w:val="000000"/>
        </w:rPr>
        <w:t>A</w:t>
      </w:r>
      <w:r w:rsidRPr="00CC55BB">
        <w:rPr>
          <w:rFonts w:ascii="宋体" w:hAnsi="宋体"/>
          <w:b/>
          <w:color w:val="000000"/>
        </w:rPr>
        <w:t>、</w:t>
      </w:r>
      <w:r w:rsidRPr="00CC55BB">
        <w:rPr>
          <w:rFonts w:eastAsia="Times New Roman"/>
          <w:b/>
          <w:i/>
          <w:color w:val="000000"/>
        </w:rPr>
        <w:t>B</w:t>
      </w:r>
      <w:r w:rsidRPr="00CC55BB">
        <w:rPr>
          <w:rFonts w:ascii="宋体" w:hAnsi="宋体"/>
          <w:b/>
          <w:color w:val="000000"/>
        </w:rPr>
        <w:t>、</w:t>
      </w:r>
      <w:r w:rsidRPr="00CC55BB">
        <w:rPr>
          <w:rFonts w:eastAsia="Times New Roman"/>
          <w:b/>
          <w:i/>
          <w:color w:val="000000"/>
        </w:rPr>
        <w:t>C</w:t>
      </w:r>
      <w:r w:rsidRPr="00CC55BB">
        <w:rPr>
          <w:rFonts w:ascii="宋体" w:hAnsi="宋体"/>
          <w:b/>
          <w:color w:val="000000"/>
        </w:rPr>
        <w:t>三种个体按</w:t>
      </w:r>
      <w:r w:rsidRPr="00CC55BB">
        <w:rPr>
          <w:rFonts w:eastAsia="Times New Roman"/>
          <w:b/>
          <w:color w:val="000000"/>
        </w:rPr>
        <w:t>3</w:t>
      </w:r>
      <w:r w:rsidRPr="00CC55BB">
        <w:rPr>
          <w:rFonts w:ascii="宋体" w:hAnsi="宋体"/>
          <w:b/>
          <w:color w:val="000000"/>
        </w:rPr>
        <w:t>：</w:t>
      </w:r>
      <w:r w:rsidRPr="00CC55BB">
        <w:rPr>
          <w:rFonts w:eastAsia="Times New Roman"/>
          <w:b/>
          <w:color w:val="000000"/>
        </w:rPr>
        <w:t>1</w:t>
      </w:r>
      <w:r w:rsidRPr="00CC55BB">
        <w:rPr>
          <w:rFonts w:ascii="宋体" w:hAnsi="宋体"/>
          <w:b/>
          <w:color w:val="000000"/>
        </w:rPr>
        <w:t>：</w:t>
      </w:r>
      <w:r w:rsidRPr="00CC55BB">
        <w:rPr>
          <w:rFonts w:eastAsia="Times New Roman"/>
          <w:b/>
          <w:color w:val="000000"/>
        </w:rPr>
        <w:t>2</w:t>
      </w:r>
      <w:r w:rsidRPr="00CC55BB">
        <w:rPr>
          <w:rFonts w:ascii="宋体" w:hAnsi="宋体"/>
          <w:b/>
          <w:color w:val="000000"/>
        </w:rPr>
        <w:t>的比例进行分层抽样调查，若抽取的</w:t>
      </w:r>
      <w:r w:rsidRPr="00CC55BB">
        <w:rPr>
          <w:rFonts w:eastAsia="Times New Roman"/>
          <w:b/>
          <w:i/>
          <w:color w:val="000000"/>
        </w:rPr>
        <w:t>A</w:t>
      </w:r>
      <w:r w:rsidRPr="00CC55BB">
        <w:rPr>
          <w:rFonts w:ascii="宋体" w:hAnsi="宋体"/>
          <w:b/>
          <w:color w:val="000000"/>
        </w:rPr>
        <w:t>种个体有</w:t>
      </w:r>
      <w:r w:rsidRPr="00CC55BB">
        <w:rPr>
          <w:rFonts w:eastAsia="Times New Roman"/>
          <w:b/>
          <w:color w:val="000000"/>
        </w:rPr>
        <w:t>15</w:t>
      </w:r>
      <w:r w:rsidRPr="00CC55BB">
        <w:rPr>
          <w:rFonts w:ascii="宋体" w:hAnsi="宋体"/>
          <w:b/>
          <w:color w:val="000000"/>
        </w:rPr>
        <w:t>个，则样本容量为</w:t>
      </w:r>
      <w:r w:rsidRPr="00CC55BB">
        <w:rPr>
          <w:rFonts w:eastAsia="Times New Roman"/>
          <w:b/>
          <w:color w:val="000000"/>
        </w:rPr>
        <w:t>30</w:t>
      </w:r>
      <w:r w:rsidRPr="00CC55BB">
        <w:rPr>
          <w:rFonts w:ascii="宋体" w:hAnsi="宋体"/>
          <w:b/>
          <w:color w:val="000000"/>
        </w:rPr>
        <w:t>．则正确的个数是（）</w:t>
      </w:r>
      <w:r w:rsidRPr="00CC55BB">
        <w:rPr>
          <w:rFonts w:eastAsia="Times New Roman"/>
          <w:b/>
          <w:color w:val="000000"/>
        </w:rPr>
        <w:t>.</w:t>
      </w:r>
    </w:p>
    <w:p w:rsidR="00CC55BB" w:rsidRPr="00CC55BB" w:rsidP="00CC55BB">
      <w:pPr>
        <w:tabs>
          <w:tab w:val="left" w:pos="4873"/>
        </w:tabs>
        <w:spacing w:line="360" w:lineRule="auto"/>
        <w:jc w:val="left"/>
        <w:textAlignment w:val="center"/>
        <w:rPr>
          <w:rFonts w:eastAsia="Times New Roman"/>
          <w:b/>
          <w:color w:val="000000"/>
        </w:rPr>
      </w:pPr>
      <w:r w:rsidRPr="00CC55BB">
        <w:rPr>
          <w:rFonts w:ascii="宋体" w:hAnsi="宋体"/>
          <w:b/>
          <w:color w:val="000000"/>
        </w:rPr>
        <w:t>A.</w:t>
      </w:r>
      <w:r w:rsidRPr="00CC55BB">
        <w:rPr>
          <w:rFonts w:eastAsia="Times New Roman"/>
          <w:b/>
          <w:color w:val="000000"/>
        </w:rPr>
        <w:t>3</w:t>
      </w:r>
      <w:r w:rsidRPr="00CC55BB">
        <w:rPr>
          <w:rFonts w:ascii="宋体" w:hAnsi="宋体"/>
          <w:b/>
          <w:color w:val="000000"/>
        </w:rPr>
        <w:tab/>
        <w:t>B.</w:t>
      </w:r>
      <w:r w:rsidRPr="00CC55BB">
        <w:rPr>
          <w:rFonts w:eastAsia="Times New Roman"/>
          <w:b/>
          <w:color w:val="000000"/>
        </w:rPr>
        <w:t>2</w:t>
      </w:r>
    </w:p>
    <w:p w:rsidR="00CC55BB" w:rsidRPr="00CC55BB" w:rsidP="00CC55BB">
      <w:pPr>
        <w:tabs>
          <w:tab w:val="left" w:pos="4873"/>
        </w:tabs>
        <w:spacing w:line="360" w:lineRule="auto"/>
        <w:jc w:val="left"/>
        <w:textAlignment w:val="center"/>
        <w:rPr>
          <w:rFonts w:eastAsia="Times New Roman"/>
          <w:b/>
          <w:color w:val="000000"/>
        </w:rPr>
      </w:pPr>
      <w:r w:rsidRPr="00CC55BB">
        <w:rPr>
          <w:rFonts w:ascii="宋体" w:hAnsi="宋体"/>
          <w:b/>
          <w:color w:val="000000"/>
        </w:rPr>
        <w:t>C.</w:t>
      </w:r>
      <w:r w:rsidRPr="00CC55BB">
        <w:rPr>
          <w:rFonts w:eastAsia="Times New Roman"/>
          <w:b/>
          <w:color w:val="000000"/>
        </w:rPr>
        <w:t>1</w:t>
      </w:r>
      <w:r w:rsidRPr="00CC55BB">
        <w:rPr>
          <w:rFonts w:ascii="宋体" w:hAnsi="宋体"/>
          <w:b/>
          <w:color w:val="000000"/>
        </w:rPr>
        <w:tab/>
        <w:t>D.</w:t>
      </w:r>
      <w:r w:rsidRPr="00CC55BB">
        <w:rPr>
          <w:rFonts w:eastAsia="Times New Roman"/>
          <w:b/>
          <w:color w:val="000000"/>
        </w:rPr>
        <w:t>0</w: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4．已知数列</w:t>
      </w:r>
      <w:r>
        <w:rPr>
          <w:b/>
          <w:color w:val="000000"/>
        </w:rPr>
        <w:pict>
          <v:shape id="_x0000_i1045" type="#_x0000_t75" style="width:23.98pt;height:20.09pt" o:preferrelative="t" stroked="f">
            <v:imagedata r:id="rId25" o:title="eqId83cf38189d5cbf627d2b82ac0eb76006"/>
          </v:shape>
        </w:pict>
      </w:r>
      <w:r w:rsidRPr="00CC55BB">
        <w:rPr>
          <w:rFonts w:ascii="宋体" w:hAnsi="宋体"/>
          <w:b/>
          <w:color w:val="000000"/>
        </w:rPr>
        <w:t>满足：</w:t>
      </w:r>
      <w:r>
        <w:rPr>
          <w:b/>
          <w:color w:val="000000"/>
        </w:rPr>
        <w:pict>
          <v:shape id="_x0000_i1046" type="#_x0000_t75" style="width:81.65pt;height:36.72pt" o:preferrelative="t" stroked="f">
            <v:imagedata r:id="rId26" o:title="eqIdbabc2e3d99f57b7c781ed1e94b5ef215"/>
          </v:shape>
        </w:pict>
      </w:r>
      <w:r w:rsidRPr="00CC55BB">
        <w:rPr>
          <w:rFonts w:ascii="宋体" w:hAnsi="宋体"/>
          <w:b/>
          <w:color w:val="000000"/>
        </w:rPr>
        <w:t>，数列</w:t>
      </w:r>
      <w:r>
        <w:rPr>
          <w:b/>
          <w:color w:val="000000"/>
        </w:rPr>
        <w:pict>
          <v:shape id="_x0000_i1047" type="#_x0000_t75" style="width:23.98pt;height:20.09pt" o:preferrelative="t" stroked="f">
            <v:imagedata r:id="rId25" o:title="eqId83cf38189d5cbf627d2b82ac0eb76006"/>
          </v:shape>
        </w:pict>
      </w:r>
      <w:r w:rsidRPr="00CC55BB">
        <w:rPr>
          <w:rFonts w:ascii="宋体" w:hAnsi="宋体"/>
          <w:b/>
          <w:color w:val="000000"/>
        </w:rPr>
        <w:t>的前</w:t>
      </w:r>
      <w:r w:rsidRPr="00CC55BB">
        <w:rPr>
          <w:rFonts w:eastAsia="Times New Roman"/>
          <w:b/>
          <w:i/>
          <w:color w:val="000000"/>
        </w:rPr>
        <w:t>n</w:t>
      </w:r>
      <w:r w:rsidRPr="00CC55BB">
        <w:rPr>
          <w:rFonts w:ascii="宋体" w:hAnsi="宋体"/>
          <w:b/>
          <w:color w:val="000000"/>
        </w:rPr>
        <w:t>项和为</w:t>
      </w:r>
      <w:r>
        <w:rPr>
          <w:b/>
          <w:color w:val="000000"/>
        </w:rPr>
        <w:pict>
          <v:shape id="_x0000_i1048" type="#_x0000_t75" style="width:12.1pt;height:16.2pt" o:preferrelative="t" stroked="f">
            <v:imagedata r:id="rId27" o:title="eqIdf1ae9a3b0b7aeb1545b65d91aa371b3c"/>
          </v:shape>
        </w:pict>
      </w:r>
      <w:r w:rsidRPr="00CC55BB">
        <w:rPr>
          <w:rFonts w:ascii="宋体" w:hAnsi="宋体"/>
          <w:b/>
          <w:color w:val="000000"/>
        </w:rPr>
        <w:t>，若</w:t>
      </w:r>
      <w:r>
        <w:rPr>
          <w:b/>
          <w:color w:val="000000"/>
        </w:rPr>
        <w:pict>
          <v:shape id="_x0000_i1049" type="#_x0000_t75" style="width:137.38pt;height:35.21pt" o:preferrelative="t" stroked="f">
            <v:imagedata r:id="rId28" o:title="eqId0189226825d05ddc5748979362ce7a0a"/>
          </v:shape>
        </w:pict>
      </w:r>
      <w:r w:rsidRPr="00CC55BB">
        <w:rPr>
          <w:rFonts w:ascii="宋体" w:hAnsi="宋体"/>
          <w:b/>
          <w:color w:val="000000"/>
        </w:rPr>
        <w:t>恒成立，则</w:t>
      </w:r>
      <w:r>
        <w:rPr>
          <w:b/>
          <w:color w:val="000000"/>
        </w:rPr>
        <w:pict>
          <v:shape id="_x0000_i1050" type="#_x0000_t75" style="width:11.23pt;height:14.04pt" o:preferrelative="t" stroked="f">
            <v:imagedata r:id="rId29" o:title="eqIddf64046e91b047037f19e4032e3b6de3"/>
          </v:shape>
        </w:pict>
      </w:r>
      <w:r w:rsidRPr="00CC55BB">
        <w:rPr>
          <w:rFonts w:ascii="宋体" w:hAnsi="宋体"/>
          <w:b/>
          <w:color w:val="000000"/>
        </w:rPr>
        <w:t>的取值范围是（）</w:t>
      </w:r>
    </w:p>
    <w:p w:rsidR="00CC55BB" w:rsidRPr="00CC55BB" w:rsidP="00CC55BB">
      <w:pPr>
        <w:tabs>
          <w:tab w:val="left" w:pos="4873"/>
        </w:tabs>
        <w:spacing w:line="360" w:lineRule="auto"/>
        <w:jc w:val="left"/>
        <w:textAlignment w:val="center"/>
        <w:rPr>
          <w:b/>
          <w:color w:val="000000"/>
        </w:rPr>
      </w:pPr>
      <w:r w:rsidRPr="00CC55BB">
        <w:rPr>
          <w:rFonts w:ascii="宋体" w:hAnsi="宋体"/>
          <w:b/>
          <w:color w:val="000000"/>
        </w:rPr>
        <w:t>A.</w:t>
      </w:r>
      <w:r>
        <w:rPr>
          <w:b/>
          <w:color w:val="000000"/>
        </w:rPr>
        <w:pict>
          <v:shape id="_x0000_i1051" type="#_x0000_t75" style="width:47.95pt;height:33.7pt" o:preferrelative="t" stroked="f">
            <v:imagedata r:id="rId30" o:title="eqIdfaded2374f2a2c1fabb50952be121c47"/>
          </v:shape>
        </w:pict>
      </w:r>
      <w:r w:rsidRPr="00CC55BB">
        <w:rPr>
          <w:rFonts w:ascii="宋体" w:hAnsi="宋体"/>
          <w:b/>
          <w:color w:val="000000"/>
        </w:rPr>
        <w:tab/>
        <w:t>B.</w:t>
      </w:r>
      <w:r>
        <w:rPr>
          <w:b/>
          <w:color w:val="000000"/>
        </w:rPr>
        <w:pict>
          <v:shape id="_x0000_i1052" type="#_x0000_t75" style="width:37.58pt;height:19.66pt" o:preferrelative="t" stroked="f">
            <v:imagedata r:id="rId31" o:title="eqIdfe19fe58bed89eea07d1fd542cfb4b98"/>
          </v:shape>
        </w:pict>
      </w:r>
    </w:p>
    <w:p w:rsidR="00CC55BB" w:rsidRPr="00CC55BB" w:rsidP="00CC55BB">
      <w:pPr>
        <w:tabs>
          <w:tab w:val="left" w:pos="4873"/>
        </w:tabs>
        <w:spacing w:line="360" w:lineRule="auto"/>
        <w:jc w:val="left"/>
        <w:textAlignment w:val="center"/>
        <w:rPr>
          <w:b/>
          <w:color w:val="000000"/>
        </w:rPr>
      </w:pPr>
      <w:r w:rsidRPr="00CC55BB">
        <w:rPr>
          <w:rFonts w:ascii="宋体" w:hAnsi="宋体"/>
          <w:b/>
          <w:color w:val="000000"/>
        </w:rPr>
        <w:t>C.</w:t>
      </w:r>
      <w:r>
        <w:rPr>
          <w:b/>
          <w:color w:val="000000"/>
        </w:rPr>
        <w:pict>
          <v:shape id="_x0000_i1053" type="#_x0000_t75" style="width:48.82pt;height:33.7pt" o:preferrelative="t" stroked="f">
            <v:imagedata r:id="rId32" o:title="eqId117f182a1498a9e32e2a4062b4463b20"/>
          </v:shape>
        </w:pict>
      </w:r>
      <w:r w:rsidRPr="00CC55BB">
        <w:rPr>
          <w:rFonts w:ascii="宋体" w:hAnsi="宋体"/>
          <w:b/>
          <w:color w:val="000000"/>
        </w:rPr>
        <w:tab/>
        <w:t>D.</w:t>
      </w:r>
      <w:r>
        <w:rPr>
          <w:b/>
          <w:color w:val="000000"/>
        </w:rPr>
        <w:pict>
          <v:shape id="_x0000_i1054" type="#_x0000_t75" style="width:39.1pt;height:19.66pt" o:preferrelative="t" stroked="f">
            <v:imagedata r:id="rId33" o:title="eqId7753e58acaf2ecba5bd7b6861c2e71fa"/>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5．在空间直角坐标系中，点</w:t>
      </w:r>
      <w:r>
        <w:rPr>
          <w:b/>
          <w:color w:val="000000"/>
        </w:rPr>
        <w:pict>
          <v:shape id="_x0000_i1055" type="#_x0000_t75" style="width:53.35pt;height:20.52pt" o:preferrelative="t" stroked="f">
            <v:imagedata r:id="rId34" o:title="eqId07d65957098efe284d61dd5e602c6309"/>
          </v:shape>
        </w:pict>
      </w:r>
      <w:r w:rsidRPr="00CC55BB">
        <w:rPr>
          <w:rFonts w:ascii="宋体" w:hAnsi="宋体"/>
          <w:b/>
          <w:color w:val="000000"/>
        </w:rPr>
        <w:t>关于原点对称的点</w:t>
      </w:r>
      <w:r>
        <w:rPr>
          <w:b/>
          <w:color w:val="000000"/>
        </w:rPr>
        <w:pict>
          <v:shape id="_x0000_i1056" type="#_x0000_t75" style="width:12.74pt;height:12.1pt" o:preferrelative="t" stroked="f">
            <v:imagedata r:id="rId35" o:title="eqIde7c314398e26ffc7164b82946eeb4273"/>
          </v:shape>
        </w:pict>
      </w:r>
      <w:r w:rsidRPr="00CC55BB">
        <w:rPr>
          <w:rFonts w:ascii="宋体" w:hAnsi="宋体"/>
          <w:b/>
          <w:color w:val="000000"/>
        </w:rPr>
        <w:t>的坐标为（）</w:t>
      </w:r>
    </w:p>
    <w:p w:rsidR="00CC55BB" w:rsidRPr="00CC55BB" w:rsidP="00CC55BB">
      <w:pPr>
        <w:tabs>
          <w:tab w:val="left" w:pos="2436"/>
          <w:tab w:val="left" w:pos="4873"/>
          <w:tab w:val="left" w:pos="7309"/>
        </w:tabs>
        <w:spacing w:line="360" w:lineRule="auto"/>
        <w:jc w:val="left"/>
        <w:textAlignment w:val="center"/>
        <w:rPr>
          <w:rFonts w:hint="eastAsia"/>
          <w:b/>
          <w:color w:val="000000"/>
        </w:rPr>
        <w:sectPr w:rsidSect="008F55F2">
          <w:pgSz w:w="11907" w:h="16839" w:code="9"/>
          <w:pgMar w:top="1134" w:right="567" w:bottom="1134" w:left="567" w:header="0" w:footer="0" w:gutter="0"/>
          <w:cols w:sep="1" w:space="425"/>
          <w:docGrid w:type="lines" w:linePitch="312"/>
        </w:sectPr>
      </w:pPr>
      <w:r w:rsidRPr="00CC55BB">
        <w:rPr>
          <w:rFonts w:hint="eastAsia"/>
          <w:b/>
          <w:color w:val="000000"/>
        </w:rPr>
        <w:t>A.</w:t>
      </w:r>
      <w:r>
        <w:rPr>
          <w:b/>
          <w:color w:val="000000"/>
        </w:rPr>
        <w:pict>
          <v:shape id="_x0000_i1057" type="#_x0000_t75" style="width:51.41pt;height:20.52pt" o:preferrelative="t" stroked="f">
            <v:imagedata r:id="rId36" o:title="eqId91c82af6f28ac152f929ea5d813b8526"/>
          </v:shape>
        </w:pict>
      </w:r>
      <w:r w:rsidRPr="00CC55BB">
        <w:rPr>
          <w:rFonts w:hint="eastAsia"/>
          <w:b/>
          <w:color w:val="000000"/>
        </w:rPr>
        <w:tab/>
        <w:t>B.</w:t>
      </w:r>
      <w:r>
        <w:rPr>
          <w:b/>
          <w:color w:val="000000"/>
        </w:rPr>
        <w:pict>
          <v:shape id="_x0000_i1058" type="#_x0000_t75" style="width:49.9pt;height:20.09pt" o:preferrelative="t" stroked="f">
            <v:imagedata r:id="rId37" o:title="eqIdd71636061d9b2ffb3336c10dc15b0e97"/>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hint="eastAsia"/>
          <w:b/>
          <w:color w:val="000000"/>
        </w:rPr>
        <w:t>C.</w:t>
      </w:r>
      <w:r>
        <w:rPr>
          <w:b/>
          <w:color w:val="000000"/>
        </w:rPr>
        <w:pict>
          <v:shape id="_x0000_i1059" type="#_x0000_t75" style="width:52.27pt;height:19.66pt" o:preferrelative="t" stroked="f">
            <v:imagedata r:id="rId38" o:title="eqIde9d2042ec7b48e570450fe667a11bec3"/>
          </v:shape>
        </w:pict>
      </w:r>
      <w:r w:rsidRPr="00CC55BB">
        <w:rPr>
          <w:rFonts w:hint="eastAsia"/>
          <w:b/>
          <w:color w:val="000000"/>
        </w:rPr>
        <w:tab/>
        <w:t>D.</w:t>
      </w:r>
      <w:r>
        <w:rPr>
          <w:b/>
          <w:color w:val="000000"/>
        </w:rPr>
        <w:pict>
          <v:shape id="_x0000_i1060" type="#_x0000_t75" style="width:52.27pt;height:19.66pt" o:preferrelative="t" stroked="f">
            <v:imagedata r:id="rId38" o:title="eqIde9d2042ec7b48e570450fe667a11bec3"/>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6．已知向量</w:t>
      </w:r>
      <w:r>
        <w:rPr>
          <w:b/>
          <w:color w:val="000000"/>
        </w:rPr>
        <w:pict>
          <v:shape id="_x0000_i1061" type="#_x0000_t75" style="width:61.56pt;height:19.44pt" o:preferrelative="t" stroked="f">
            <v:imagedata r:id="rId39" o:title="eqId943b14c3138e9b0929b34ad6c48459f3"/>
          </v:shape>
        </w:pict>
      </w:r>
      <w:r w:rsidRPr="00CC55BB">
        <w:rPr>
          <w:rFonts w:ascii="宋体" w:hAnsi="宋体"/>
          <w:b/>
          <w:color w:val="000000"/>
        </w:rPr>
        <w:t>，</w:t>
      </w:r>
      <w:r>
        <w:rPr>
          <w:b/>
          <w:color w:val="000000"/>
        </w:rPr>
        <w:pict>
          <v:shape id="_x0000_i1062" type="#_x0000_t75" style="width:58.54pt;height:20.95pt" o:preferrelative="t" stroked="f">
            <v:imagedata r:id="rId40" o:title="eqIdee7b3d2d79236c54f8f0ae4a35bbbd7e"/>
          </v:shape>
        </w:pict>
      </w:r>
      <w:r w:rsidRPr="00CC55BB">
        <w:rPr>
          <w:rFonts w:ascii="宋体" w:hAnsi="宋体"/>
          <w:b/>
          <w:color w:val="000000"/>
        </w:rPr>
        <w:t>，则以下说法不正确的是（</w:t>
      </w:r>
      <w:r w:rsidRPr="00CC55BB">
        <w:rPr>
          <w:rFonts w:eastAsia="Times New Roman"/>
          <w:b/>
          <w:color w:val="000000"/>
        </w:rPr>
        <w:t xml:space="preserve">    </w:t>
      </w:r>
      <w:r w:rsidRPr="00CC55BB">
        <w:rPr>
          <w:rFonts w:ascii="宋体" w:hAnsi="宋体"/>
          <w:b/>
          <w:color w:val="000000"/>
        </w:rPr>
        <w:t>）</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63" type="#_x0000_t75" style="width:31.54pt;height:17.28pt" o:preferrelative="t" stroked="f">
            <v:imagedata r:id="rId41" o:title="eqIdabb253cf12034420885753edba2cb851"/>
          </v:shape>
        </w:pict>
      </w:r>
      <w:r w:rsidRPr="00CC55BB">
        <w:rPr>
          <w:rFonts w:eastAsia="Times New Roman"/>
          <w:b/>
          <w:color w:val="000000"/>
        </w:rPr>
        <w:tab/>
        <w:t>B.</w:t>
      </w:r>
      <w:r>
        <w:rPr>
          <w:b/>
          <w:color w:val="000000"/>
        </w:rPr>
        <w:pict>
          <v:shape id="_x0000_i1064" type="#_x0000_t75" style="width:36.72pt;height:23.98pt" o:preferrelative="t" stroked="f">
            <v:imagedata r:id="rId42" o:title="eqId7a4f6034e4b24378a3184fa5bfe73c47"/>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Pr>
          <w:b/>
          <w:color w:val="000000"/>
        </w:rPr>
        <w:pict>
          <v:shape id="_x0000_i1065" type="#_x0000_t75" style="width:91.58pt;height:34.56pt" o:preferrelative="t" stroked="f">
            <v:imagedata r:id="rId43" o:title="eqIdfe71e1ed3d752676d1a82bbebf0299e1"/>
          </v:shape>
        </w:pict>
      </w:r>
      <w:r w:rsidRPr="00CC55BB">
        <w:rPr>
          <w:rFonts w:eastAsia="Times New Roman"/>
          <w:b/>
          <w:color w:val="000000"/>
        </w:rPr>
        <w:tab/>
        <w:t>D.</w:t>
      </w:r>
      <w:r>
        <w:rPr>
          <w:b/>
          <w:color w:val="000000"/>
        </w:rPr>
        <w:pict>
          <v:shape id="_x0000_i1066" type="#_x0000_t75" style="width:71.93pt;height:23.98pt" o:preferrelative="t" stroked="f">
            <v:imagedata r:id="rId44" o:title="eqId7dee579a94344b04bd136aabe584434e"/>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7．将</w:t>
      </w:r>
      <w:r>
        <w:rPr>
          <w:b/>
          <w:color w:val="000000"/>
        </w:rPr>
        <w:pict>
          <v:shape id="_x0000_i1067" type="#_x0000_t75" style="width:56.16pt;height:18.14pt" o:preferrelative="t" stroked="f">
            <v:imagedata r:id="rId45" o:title="eqId1d8bc76d53144aa0b9d9f747186b2976"/>
          </v:shape>
        </w:pict>
      </w:r>
      <w:r w:rsidRPr="00CC55BB">
        <w:rPr>
          <w:rFonts w:ascii="宋体" w:hAnsi="宋体"/>
          <w:b/>
          <w:color w:val="000000"/>
        </w:rPr>
        <w:t>上各点的纵坐标不变，横坐标变为原来的</w:t>
      </w:r>
      <w:r w:rsidRPr="00CC55BB">
        <w:rPr>
          <w:rFonts w:eastAsia="Times New Roman"/>
          <w:b/>
          <w:color w:val="000000"/>
        </w:rPr>
        <w:t>2</w:t>
      </w:r>
      <w:r w:rsidRPr="00CC55BB">
        <w:rPr>
          <w:rFonts w:ascii="宋体" w:hAnsi="宋体"/>
          <w:b/>
          <w:color w:val="000000"/>
        </w:rPr>
        <w:t>倍，得到曲线</w:t>
      </w:r>
      <w:r w:rsidRPr="00CC55BB">
        <w:rPr>
          <w:rFonts w:eastAsia="Times New Roman"/>
          <w:b/>
          <w:i/>
          <w:color w:val="000000"/>
        </w:rPr>
        <w:t>C</w:t>
      </w:r>
      <w:r w:rsidRPr="00CC55BB">
        <w:rPr>
          <w:rFonts w:ascii="宋体" w:hAnsi="宋体"/>
          <w:b/>
          <w:color w:val="000000"/>
        </w:rPr>
        <w:t>，若直线</w:t>
      </w:r>
      <w:r w:rsidRPr="00CC55BB">
        <w:rPr>
          <w:rFonts w:eastAsia="Times New Roman"/>
          <w:b/>
          <w:i/>
          <w:color w:val="000000"/>
        </w:rPr>
        <w:t>l</w:t>
      </w:r>
      <w:r w:rsidRPr="00CC55BB">
        <w:rPr>
          <w:rFonts w:ascii="宋体" w:hAnsi="宋体"/>
          <w:b/>
          <w:color w:val="000000"/>
        </w:rPr>
        <w:t>与曲线</w:t>
      </w:r>
      <w:r w:rsidRPr="00CC55BB">
        <w:rPr>
          <w:rFonts w:eastAsia="Times New Roman"/>
          <w:b/>
          <w:i/>
          <w:color w:val="000000"/>
        </w:rPr>
        <w:t>C</w:t>
      </w:r>
      <w:r w:rsidRPr="00CC55BB">
        <w:rPr>
          <w:rFonts w:ascii="宋体" w:hAnsi="宋体"/>
          <w:b/>
          <w:color w:val="000000"/>
        </w:rPr>
        <w:t>交于</w:t>
      </w:r>
      <w:r w:rsidRPr="00CC55BB">
        <w:rPr>
          <w:rFonts w:eastAsia="Times New Roman"/>
          <w:b/>
          <w:i/>
          <w:color w:val="000000"/>
        </w:rPr>
        <w:t>A</w:t>
      </w:r>
      <w:r w:rsidRPr="00CC55BB">
        <w:rPr>
          <w:rFonts w:ascii="宋体" w:hAnsi="宋体"/>
          <w:b/>
          <w:color w:val="000000"/>
        </w:rPr>
        <w:t>，</w:t>
      </w:r>
      <w:r w:rsidRPr="00CC55BB">
        <w:rPr>
          <w:rFonts w:eastAsia="Times New Roman"/>
          <w:b/>
          <w:i/>
          <w:color w:val="000000"/>
        </w:rPr>
        <w:t>B</w:t>
      </w:r>
      <w:r w:rsidRPr="00CC55BB">
        <w:rPr>
          <w:rFonts w:ascii="宋体" w:hAnsi="宋体"/>
          <w:b/>
          <w:color w:val="000000"/>
        </w:rPr>
        <w:t>两点，且</w:t>
      </w:r>
      <w:r w:rsidRPr="00CC55BB">
        <w:rPr>
          <w:rFonts w:eastAsia="Times New Roman"/>
          <w:b/>
          <w:i/>
          <w:color w:val="000000"/>
        </w:rPr>
        <w:t>AB</w:t>
      </w:r>
      <w:r w:rsidRPr="00CC55BB">
        <w:rPr>
          <w:rFonts w:ascii="宋体" w:hAnsi="宋体"/>
          <w:b/>
          <w:color w:val="000000"/>
        </w:rPr>
        <w:t>中点坐标为</w:t>
      </w:r>
      <w:r w:rsidRPr="00CC55BB">
        <w:rPr>
          <w:rFonts w:eastAsia="Times New Roman"/>
          <w:b/>
          <w:i/>
          <w:color w:val="000000"/>
        </w:rPr>
        <w:t>M</w:t>
      </w:r>
      <w:r w:rsidRPr="00CC55BB">
        <w:rPr>
          <w:rFonts w:ascii="宋体" w:hAnsi="宋体"/>
          <w:b/>
          <w:color w:val="000000"/>
        </w:rPr>
        <w:t>（</w:t>
      </w:r>
      <w:r w:rsidRPr="00CC55BB">
        <w:rPr>
          <w:rFonts w:eastAsia="Times New Roman"/>
          <w:b/>
          <w:color w:val="000000"/>
        </w:rPr>
        <w:t>1</w:t>
      </w:r>
      <w:r w:rsidRPr="00CC55BB">
        <w:rPr>
          <w:rFonts w:ascii="宋体" w:hAnsi="宋体"/>
          <w:b/>
          <w:color w:val="000000"/>
        </w:rPr>
        <w:t>，</w:t>
      </w:r>
      <w:r>
        <w:rPr>
          <w:b/>
          <w:color w:val="000000"/>
        </w:rPr>
        <w:pict>
          <v:shape id="_x0000_i1068" type="#_x0000_t75" style="width:14.26pt;height:28.73pt" o:preferrelative="t" stroked="f">
            <v:imagedata r:id="rId46" o:title="eqId49b7b111d23b44a9990c2312dc3b7ed9"/>
          </v:shape>
        </w:pict>
      </w:r>
      <w:r w:rsidRPr="00CC55BB">
        <w:rPr>
          <w:rFonts w:ascii="宋体" w:hAnsi="宋体"/>
          <w:b/>
          <w:color w:val="000000"/>
        </w:rPr>
        <w:t>），那么直线</w:t>
      </w:r>
      <w:r w:rsidRPr="00CC55BB">
        <w:rPr>
          <w:rFonts w:eastAsia="Times New Roman"/>
          <w:b/>
          <w:i/>
          <w:color w:val="000000"/>
        </w:rPr>
        <w:t>l</w:t>
      </w:r>
      <w:r w:rsidRPr="00CC55BB">
        <w:rPr>
          <w:rFonts w:ascii="宋体" w:hAnsi="宋体"/>
          <w:b/>
          <w:color w:val="000000"/>
        </w:rPr>
        <w:t>的方程为（）</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69" type="#_x0000_t75" style="width:68.26pt;height:15.77pt" o:preferrelative="t" stroked="f">
            <v:imagedata r:id="rId47" o:title="eqId7d57c3eaf111444fbba31c6b33a103c0"/>
          </v:shape>
        </w:pict>
      </w:r>
      <w:r w:rsidRPr="00CC55BB">
        <w:rPr>
          <w:rFonts w:eastAsia="Times New Roman"/>
          <w:b/>
          <w:color w:val="000000"/>
        </w:rPr>
        <w:tab/>
        <w:t>B.</w:t>
      </w:r>
      <w:r>
        <w:rPr>
          <w:b/>
          <w:color w:val="000000"/>
        </w:rPr>
        <w:pict>
          <v:shape id="_x0000_i1070" type="#_x0000_t75" style="width:51.19pt;height:15.77pt" o:preferrelative="t" stroked="f">
            <v:imagedata r:id="rId48" o:title="eqId6219c25b80844355984283f98d485885"/>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Pr>
          <w:b/>
          <w:color w:val="000000"/>
        </w:rPr>
        <w:pict>
          <v:shape id="_x0000_i1071" type="#_x0000_t75" style="width:66.53pt;height:15.77pt" o:preferrelative="t" stroked="f">
            <v:imagedata r:id="rId49" o:title="eqId1fa3825767e1436fa5bb240404548fa3"/>
          </v:shape>
        </w:pict>
      </w:r>
      <w:r w:rsidRPr="00CC55BB">
        <w:rPr>
          <w:rFonts w:eastAsia="Times New Roman"/>
          <w:b/>
          <w:color w:val="000000"/>
        </w:rPr>
        <w:tab/>
        <w:t>D.</w:t>
      </w:r>
      <w:r>
        <w:rPr>
          <w:b/>
          <w:color w:val="000000"/>
        </w:rPr>
        <w:pict>
          <v:shape id="_x0000_i1072" type="#_x0000_t75" style="width:68.26pt;height:15.77pt" o:preferrelative="t" stroked="f">
            <v:imagedata r:id="rId50" o:title="eqId851e4c2313fc46f08dd0efb9792502b2"/>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8．圆</w:t>
      </w:r>
      <w:r>
        <w:rPr>
          <w:b/>
          <w:color w:val="000000"/>
        </w:rPr>
        <w:pict>
          <v:shape id="_x0000_i1073" type="#_x0000_t75" style="width:116.86pt;height:18.14pt" o:preferrelative="t" stroked="f">
            <v:imagedata r:id="rId51" o:title="eqId7897d227df630d05d7db6e966bd9cf0c"/>
          </v:shape>
        </w:pict>
      </w:r>
      <w:r w:rsidRPr="00CC55BB">
        <w:rPr>
          <w:rFonts w:ascii="宋体" w:hAnsi="宋体"/>
          <w:b/>
          <w:color w:val="000000"/>
        </w:rPr>
        <w:t>与圆</w:t>
      </w:r>
      <w:r>
        <w:rPr>
          <w:b/>
          <w:color w:val="000000"/>
        </w:rPr>
        <w:pict>
          <v:shape id="_x0000_i1074" type="#_x0000_t75" style="width:95.9pt;height:18.58pt" o:preferrelative="t" stroked="f">
            <v:imagedata r:id="rId52" o:title="eqIda8a4fcb25d2e41015fe95294af6be083"/>
          </v:shape>
        </w:pict>
      </w:r>
      <w:r w:rsidRPr="00CC55BB">
        <w:rPr>
          <w:rFonts w:ascii="宋体" w:hAnsi="宋体"/>
          <w:b/>
          <w:color w:val="000000"/>
        </w:rPr>
        <w:t>的位置关系为（）</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sidRPr="00CC55BB">
        <w:rPr>
          <w:rFonts w:ascii="宋体" w:hAnsi="宋体"/>
          <w:b/>
          <w:color w:val="000000"/>
        </w:rPr>
        <w:t>外切</w:t>
      </w:r>
      <w:r w:rsidRPr="00CC55BB">
        <w:rPr>
          <w:rFonts w:eastAsia="Times New Roman"/>
          <w:b/>
          <w:color w:val="000000"/>
        </w:rPr>
        <w:tab/>
        <w:t>B.</w:t>
      </w:r>
      <w:r w:rsidRPr="00CC55BB">
        <w:rPr>
          <w:rFonts w:ascii="宋体" w:hAnsi="宋体"/>
          <w:b/>
          <w:color w:val="000000"/>
        </w:rPr>
        <w:t>内切</w:t>
      </w:r>
    </w:p>
    <w:p w:rsidR="00CC55BB" w:rsidRPr="00CC55BB" w:rsidP="00CC55BB">
      <w:pPr>
        <w:tabs>
          <w:tab w:val="left" w:pos="2436"/>
          <w:tab w:val="left" w:pos="4873"/>
          <w:tab w:val="left" w:pos="7309"/>
        </w:tabs>
        <w:spacing w:line="360" w:lineRule="auto"/>
        <w:jc w:val="left"/>
        <w:textAlignment w:val="center"/>
        <w:rPr>
          <w:rFonts w:ascii="宋体" w:hAnsi="宋体"/>
          <w:b/>
          <w:color w:val="000000"/>
        </w:rPr>
      </w:pPr>
      <w:r w:rsidRPr="00CC55BB">
        <w:rPr>
          <w:rFonts w:eastAsia="Times New Roman"/>
          <w:b/>
          <w:color w:val="000000"/>
        </w:rPr>
        <w:t>C.</w:t>
      </w:r>
      <w:r w:rsidRPr="00CC55BB">
        <w:rPr>
          <w:rFonts w:ascii="宋体" w:hAnsi="宋体"/>
          <w:b/>
          <w:color w:val="000000"/>
        </w:rPr>
        <w:t>相交</w:t>
      </w:r>
      <w:r w:rsidRPr="00CC55BB">
        <w:rPr>
          <w:rFonts w:eastAsia="Times New Roman"/>
          <w:b/>
          <w:color w:val="000000"/>
        </w:rPr>
        <w:tab/>
        <w:t>D.</w:t>
      </w:r>
      <w:r w:rsidRPr="00CC55BB">
        <w:rPr>
          <w:rFonts w:ascii="宋体" w:hAnsi="宋体"/>
          <w:b/>
          <w:color w:val="000000"/>
        </w:rPr>
        <w:t>相离</w:t>
      </w:r>
    </w:p>
    <w:p w:rsidR="00CC55BB" w:rsidRPr="00CC55BB" w:rsidP="00CC55BB">
      <w:pPr>
        <w:spacing w:line="360" w:lineRule="auto"/>
        <w:jc w:val="left"/>
        <w:textAlignment w:val="center"/>
        <w:rPr>
          <w:b/>
          <w:color w:val="000000"/>
        </w:rPr>
      </w:pPr>
      <w:r w:rsidRPr="00CC55BB">
        <w:rPr>
          <w:rFonts w:ascii="宋体" w:hAnsi="宋体"/>
          <w:b/>
          <w:color w:val="000000"/>
        </w:rPr>
        <w:t>9．</w:t>
      </w:r>
      <w:r w:rsidRPr="00CC55BB">
        <w:rPr>
          <w:b/>
          <w:color w:val="000000"/>
        </w:rPr>
        <w:t>已知</w:t>
      </w:r>
      <w:r w:rsidRPr="00CC55BB">
        <w:rPr>
          <w:b/>
          <w:i/>
          <w:color w:val="000000"/>
        </w:rPr>
        <w:t>F</w:t>
      </w:r>
      <w:r w:rsidRPr="00CC55BB">
        <w:rPr>
          <w:b/>
          <w:color w:val="000000"/>
        </w:rPr>
        <w:t>是抛物线</w:t>
      </w:r>
      <w:r w:rsidRPr="00CC55BB">
        <w:rPr>
          <w:b/>
          <w:i/>
          <w:color w:val="000000"/>
        </w:rPr>
        <w:t>x</w:t>
      </w:r>
      <w:r w:rsidRPr="00CC55BB">
        <w:rPr>
          <w:b/>
          <w:color w:val="000000"/>
          <w:vertAlign w:val="superscript"/>
        </w:rPr>
        <w:t>2</w:t>
      </w:r>
      <w:r w:rsidRPr="00CC55BB">
        <w:rPr>
          <w:b/>
          <w:color w:val="000000"/>
        </w:rPr>
        <w:t>＝</w:t>
      </w:r>
      <w:r w:rsidRPr="00CC55BB">
        <w:rPr>
          <w:b/>
          <w:i/>
          <w:color w:val="000000"/>
        </w:rPr>
        <w:t>y</w:t>
      </w:r>
      <w:r w:rsidRPr="00CC55BB">
        <w:rPr>
          <w:b/>
          <w:color w:val="000000"/>
        </w:rPr>
        <w:t>的焦点，</w:t>
      </w:r>
      <w:r w:rsidRPr="00CC55BB">
        <w:rPr>
          <w:b/>
          <w:i/>
          <w:color w:val="000000"/>
        </w:rPr>
        <w:t>A</w:t>
      </w:r>
      <w:r w:rsidRPr="00CC55BB">
        <w:rPr>
          <w:b/>
          <w:color w:val="000000"/>
        </w:rPr>
        <w:t>、</w:t>
      </w:r>
      <w:r w:rsidRPr="00CC55BB">
        <w:rPr>
          <w:b/>
          <w:i/>
          <w:color w:val="000000"/>
        </w:rPr>
        <w:t>B</w:t>
      </w:r>
      <w:r w:rsidRPr="00CC55BB">
        <w:rPr>
          <w:b/>
          <w:color w:val="000000"/>
        </w:rPr>
        <w:t>是该抛物线上的两点，|</w:t>
      </w:r>
      <w:r w:rsidRPr="00CC55BB">
        <w:rPr>
          <w:b/>
          <w:i/>
          <w:color w:val="000000"/>
        </w:rPr>
        <w:t>AF</w:t>
      </w:r>
      <w:r w:rsidRPr="00CC55BB">
        <w:rPr>
          <w:b/>
          <w:color w:val="000000"/>
        </w:rPr>
        <w:t>|＋|</w:t>
      </w:r>
      <w:r w:rsidRPr="00CC55BB">
        <w:rPr>
          <w:b/>
          <w:i/>
          <w:color w:val="000000"/>
        </w:rPr>
        <w:t>BF</w:t>
      </w:r>
      <w:r w:rsidRPr="00CC55BB">
        <w:rPr>
          <w:b/>
          <w:color w:val="000000"/>
        </w:rPr>
        <w:t>|＝3，则线段</w:t>
      </w:r>
      <w:r w:rsidRPr="00CC55BB">
        <w:rPr>
          <w:b/>
          <w:i/>
          <w:color w:val="000000"/>
        </w:rPr>
        <w:t>AB</w:t>
      </w:r>
      <w:r w:rsidRPr="00CC55BB">
        <w:rPr>
          <w:b/>
          <w:color w:val="000000"/>
        </w:rPr>
        <w:t>的中点到</w:t>
      </w:r>
      <w:r w:rsidRPr="00CC55BB">
        <w:rPr>
          <w:b/>
          <w:i/>
          <w:color w:val="000000"/>
        </w:rPr>
        <w:t>x</w:t>
      </w:r>
      <w:r w:rsidRPr="00CC55BB">
        <w:rPr>
          <w:b/>
          <w:color w:val="000000"/>
        </w:rPr>
        <w:t>轴的距离为（）</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75" type="#_x0000_t75" style="width:11.66pt;height:30.89pt" o:preferrelative="t" stroked="f">
            <v:imagedata r:id="rId53" o:title="eqIdd297eab7380f6a28ec010218d9ab4ba1"/>
          </v:shape>
        </w:pict>
      </w:r>
      <w:r w:rsidRPr="00CC55BB">
        <w:rPr>
          <w:rFonts w:eastAsia="Times New Roman"/>
          <w:b/>
          <w:color w:val="000000"/>
        </w:rPr>
        <w:tab/>
        <w:t>B.</w:t>
      </w:r>
      <w:r>
        <w:rPr>
          <w:b/>
          <w:color w:val="000000"/>
        </w:rPr>
        <w:pict>
          <v:shape id="_x0000_i1076" type="#_x0000_t75" style="width:12.1pt;height:30.67pt" o:preferrelative="t" stroked="f">
            <v:imagedata r:id="rId54" o:title="eqIdd59ab85c075a09d55d69e159e4abb268"/>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sidRPr="00CC55BB">
        <w:rPr>
          <w:b/>
          <w:color w:val="000000"/>
        </w:rPr>
        <w:t>1</w:t>
      </w:r>
      <w:r w:rsidRPr="00CC55BB">
        <w:rPr>
          <w:rFonts w:eastAsia="Times New Roman"/>
          <w:b/>
          <w:color w:val="000000"/>
        </w:rPr>
        <w:tab/>
        <w:t>D.</w:t>
      </w:r>
      <w:r>
        <w:rPr>
          <w:b/>
          <w:color w:val="000000"/>
        </w:rPr>
        <w:pict>
          <v:shape id="_x0000_i1077" type="#_x0000_t75" style="width:11.66pt;height:30.67pt" o:preferrelative="t" stroked="f">
            <v:imagedata r:id="rId55" o:title="eqId8b2a698891d42c70b597f0da4f215f09"/>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10．已知命题</w:t>
      </w:r>
      <w:r>
        <w:rPr>
          <w:b/>
          <w:color w:val="000000"/>
        </w:rPr>
        <w:pict>
          <v:shape id="_x0000_i1078" type="#_x0000_t75" style="width:11.23pt;height:12.1pt" o:preferrelative="t" stroked="f">
            <v:imagedata r:id="rId56" o:title="eqIdb1010846eeec6c9da29640f5aa3f8738"/>
          </v:shape>
        </w:pict>
      </w:r>
      <w:r w:rsidRPr="00CC55BB">
        <w:rPr>
          <w:rFonts w:ascii="宋体" w:hAnsi="宋体"/>
          <w:b/>
          <w:color w:val="000000"/>
        </w:rPr>
        <w:t>：若直线</w:t>
      </w:r>
      <w:r>
        <w:rPr>
          <w:b/>
          <w:color w:val="000000"/>
        </w:rPr>
        <w:pict>
          <v:shape id="_x0000_i1079" type="#_x0000_t75" style="width:6.91pt;height:14.26pt" o:preferrelative="t" stroked="f">
            <v:imagedata r:id="rId57" o:title="eqId0f85fca60a11e1af2bf50138d0e3fe62"/>
          </v:shape>
        </w:pict>
      </w:r>
      <w:r w:rsidRPr="00CC55BB">
        <w:rPr>
          <w:rFonts w:ascii="宋体" w:hAnsi="宋体"/>
          <w:b/>
          <w:color w:val="000000"/>
        </w:rPr>
        <w:t>的方向向量与平面</w:t>
      </w:r>
      <w:r>
        <w:rPr>
          <w:b/>
          <w:color w:val="000000"/>
        </w:rPr>
        <w:pict>
          <v:shape id="_x0000_i1080" type="#_x0000_t75" style="width:12.1pt;height:10.8pt" o:preferrelative="t" stroked="f">
            <v:imagedata r:id="rId58" o:title="eqIde170f206fdbbd834aad7580c727e2cc6"/>
          </v:shape>
        </w:pict>
      </w:r>
      <w:r w:rsidRPr="00CC55BB">
        <w:rPr>
          <w:rFonts w:ascii="宋体" w:hAnsi="宋体"/>
          <w:b/>
          <w:color w:val="000000"/>
        </w:rPr>
        <w:t>的法向量垂直，则</w:t>
      </w:r>
      <w:r>
        <w:rPr>
          <w:b/>
          <w:color w:val="000000"/>
        </w:rPr>
        <w:pict>
          <v:shape id="_x0000_i1081" type="#_x0000_t75" style="width:30.24pt;height:14.26pt" o:preferrelative="t" stroked="f">
            <v:imagedata r:id="rId59" o:title="eqId9ad25ad7785af488a004cae4436019ff"/>
          </v:shape>
        </w:pict>
      </w:r>
      <w:r w:rsidRPr="00CC55BB">
        <w:rPr>
          <w:rFonts w:ascii="宋体" w:hAnsi="宋体"/>
          <w:b/>
          <w:color w:val="000000"/>
        </w:rPr>
        <w:t>；命题</w:t>
      </w:r>
      <w:r>
        <w:rPr>
          <w:b/>
          <w:color w:val="000000"/>
        </w:rPr>
        <w:pict>
          <v:shape id="_x0000_i1082" type="#_x0000_t75" style="width:8.86pt;height:14.26pt" o:preferrelative="t" stroked="f">
            <v:imagedata r:id="rId60" o:title="eqId9aa8a716a31b0f51b70fdf9bdb257909"/>
          </v:shape>
        </w:pict>
      </w:r>
      <w:r w:rsidRPr="00CC55BB">
        <w:rPr>
          <w:rFonts w:ascii="宋体" w:hAnsi="宋体"/>
          <w:b/>
          <w:color w:val="000000"/>
        </w:rPr>
        <w:t>：等轴双曲线的离心率为</w:t>
      </w:r>
      <w:r>
        <w:rPr>
          <w:b/>
          <w:color w:val="000000"/>
        </w:rPr>
        <w:pict>
          <v:shape id="_x0000_i1083" type="#_x0000_t75" style="width:19.44pt;height:17.5pt" o:preferrelative="t" stroked="f">
            <v:imagedata r:id="rId61" o:title="eqIdcf298f00799cbf34b4db26f5f63af92f"/>
          </v:shape>
        </w:pict>
      </w:r>
      <w:r w:rsidRPr="00CC55BB">
        <w:rPr>
          <w:rFonts w:ascii="宋体" w:hAnsi="宋体"/>
          <w:b/>
          <w:color w:val="000000"/>
        </w:rPr>
        <w:t>，则下列命题是真命题的是（）</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84" type="#_x0000_t75" style="width:27pt;height:12.1pt" o:preferrelative="t" stroked="f">
            <v:imagedata r:id="rId62" o:title="eqIdc13472bf0353e16784a22e1f890fba40"/>
          </v:shape>
        </w:pict>
      </w:r>
      <w:r w:rsidRPr="00CC55BB">
        <w:rPr>
          <w:rFonts w:eastAsia="Times New Roman"/>
          <w:b/>
          <w:color w:val="000000"/>
        </w:rPr>
        <w:tab/>
        <w:t>B.</w:t>
      </w:r>
      <w:r>
        <w:rPr>
          <w:b/>
          <w:color w:val="000000"/>
        </w:rPr>
        <w:pict>
          <v:shape id="_x0000_i1085" type="#_x0000_t75" style="width:63.07pt;height:20.09pt" o:preferrelative="t" stroked="f">
            <v:imagedata r:id="rId63" o:title="eqIdbaa115c7efe7cfab7d9a27243bea1641"/>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Pr>
          <w:b/>
          <w:color w:val="000000"/>
        </w:rPr>
        <w:pict>
          <v:shape id="_x0000_i1086" type="#_x0000_t75" style="width:47.3pt;height:20.09pt" o:preferrelative="t" stroked="f">
            <v:imagedata r:id="rId64" o:title="eqIdb17312706507512c4215edf8b6e8c16d"/>
          </v:shape>
        </w:pict>
      </w:r>
      <w:r w:rsidRPr="00CC55BB">
        <w:rPr>
          <w:rFonts w:eastAsia="Times New Roman"/>
          <w:b/>
          <w:color w:val="000000"/>
        </w:rPr>
        <w:tab/>
        <w:t>D.</w:t>
      </w:r>
      <w:r>
        <w:rPr>
          <w:b/>
          <w:color w:val="000000"/>
        </w:rPr>
        <w:pict>
          <v:shape id="_x0000_i1087" type="#_x0000_t75" style="width:44.93pt;height:20.52pt" o:preferrelative="t" stroked="f">
            <v:imagedata r:id="rId65" o:title="eqIde796d1dba0132636cb56a325d57add1d"/>
          </v:shape>
        </w:pict>
      </w:r>
    </w:p>
    <w:p w:rsidR="00CC55BB" w:rsidRPr="00CC55BB" w:rsidP="00CC55BB">
      <w:pPr>
        <w:spacing w:line="360" w:lineRule="auto"/>
        <w:jc w:val="left"/>
        <w:textAlignment w:val="center"/>
        <w:rPr>
          <w:b/>
          <w:color w:val="000000"/>
        </w:rPr>
      </w:pPr>
      <w:r w:rsidRPr="00CC55BB">
        <w:rPr>
          <w:rFonts w:ascii="宋体" w:hAnsi="宋体"/>
          <w:b/>
          <w:color w:val="000000"/>
        </w:rPr>
        <w:t>11．</w:t>
      </w:r>
      <w:r w:rsidRPr="00CC55BB">
        <w:rPr>
          <w:b/>
          <w:color w:val="000000"/>
        </w:rPr>
        <w:t>埃及胡夫金字塔是古代世界建筑奇迹之一，它的形状可视为一个正四棱锥，以该四棱锥的高为边长的正方形面积等于该四棱锥一个侧面三角形的面积，则其侧面三角形底边上的高与底面正方形的边长的比值为（）</w:t>
      </w:r>
    </w:p>
    <w:p w:rsidR="00CC55BB" w:rsidRPr="00CC55BB" w:rsidP="00CC55BB">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rFonts w:eastAsia="Times New Roman"/>
          <w:b/>
          <w:noProof/>
          <w:color w:val="000000"/>
        </w:rPr>
        <w:pict>
          <v:shape id="_x0000_i1088" type="#_x0000_t75" style="width:150.75pt;height:99.75pt;visibility:visible" filled="f" stroked="f">
            <v:imagedata r:id="rId66" o:title=""/>
          </v:shape>
        </w:pic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w:t>
      </w:r>
      <w:r>
        <w:rPr>
          <w:b/>
          <w:color w:val="000000"/>
        </w:rPr>
        <w:pict>
          <v:shape id="_x0000_i1089" type="#_x0000_t75" style="width:34.13pt;height:34.13pt" o:preferrelative="t" stroked="f">
            <v:imagedata r:id="rId67" o:title="eqIda2ebbbb98946de641c72888129271484"/>
          </v:shape>
        </w:pict>
      </w:r>
      <w:r w:rsidRPr="00CC55BB">
        <w:rPr>
          <w:rFonts w:eastAsia="Times New Roman"/>
          <w:b/>
          <w:color w:val="000000"/>
        </w:rPr>
        <w:tab/>
        <w:t>B.</w:t>
      </w:r>
      <w:r>
        <w:rPr>
          <w:b/>
          <w:color w:val="000000"/>
        </w:rPr>
        <w:pict>
          <v:shape id="_x0000_i1090" type="#_x0000_t75" style="width:35.21pt;height:33.7pt" o:preferrelative="t" stroked="f">
            <v:imagedata r:id="rId68" o:title="eqId029d393bb07b7140905b85f550519de4"/>
          </v:shape>
        </w:pict>
      </w:r>
    </w:p>
    <w:p w:rsidR="00CC55BB" w:rsidRPr="00CC55BB" w:rsidP="00CC55BB">
      <w:pPr>
        <w:tabs>
          <w:tab w:val="left" w:pos="2436"/>
          <w:tab w:val="left" w:pos="4873"/>
          <w:tab w:val="left" w:pos="7309"/>
        </w:tabs>
        <w:spacing w:line="360" w:lineRule="auto"/>
        <w:jc w:val="left"/>
        <w:textAlignment w:val="center"/>
        <w:rPr>
          <w:b/>
          <w:color w:val="000000"/>
        </w:rPr>
      </w:pPr>
      <w:r w:rsidRPr="00CC55BB">
        <w:rPr>
          <w:rFonts w:eastAsia="Times New Roman"/>
          <w:b/>
          <w:color w:val="000000"/>
        </w:rPr>
        <w:t>C.</w:t>
      </w:r>
      <w:r>
        <w:rPr>
          <w:b/>
          <w:color w:val="000000"/>
        </w:rPr>
        <w:pict>
          <v:shape id="_x0000_i1091" type="#_x0000_t75" style="width:34.78pt;height:34.13pt" o:preferrelative="t" stroked="f">
            <v:imagedata r:id="rId69" o:title="eqId5d5fc918a41752eceb16da5a3db7b6d0"/>
          </v:shape>
        </w:pict>
      </w:r>
      <w:r w:rsidRPr="00CC55BB">
        <w:rPr>
          <w:rFonts w:eastAsia="Times New Roman"/>
          <w:b/>
          <w:color w:val="000000"/>
        </w:rPr>
        <w:tab/>
        <w:t>D.</w:t>
      </w:r>
      <w:r>
        <w:rPr>
          <w:b/>
          <w:color w:val="000000"/>
        </w:rPr>
        <w:pict>
          <v:shape id="_x0000_i1092" type="#_x0000_t75" style="width:35.21pt;height:33.7pt" o:preferrelative="t" stroked="f">
            <v:imagedata r:id="rId70" o:title="eqIdc5569c257d122b7837b636d732033531"/>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12．设变量</w:t>
      </w:r>
      <w:r>
        <w:rPr>
          <w:b/>
          <w:color w:val="000000"/>
        </w:rPr>
        <w:pict>
          <v:shape id="_x0000_i1093" type="#_x0000_t75" style="width:10.15pt;height:10.8pt" o:preferrelative="t" stroked="f">
            <v:imagedata r:id="rId71" o:title="eqId81dea63b8ce3e51adf66cf7b9982a248"/>
          </v:shape>
        </w:pict>
      </w:r>
      <w:r w:rsidRPr="00CC55BB">
        <w:rPr>
          <w:rFonts w:ascii="宋体" w:hAnsi="宋体"/>
          <w:b/>
          <w:color w:val="000000"/>
        </w:rPr>
        <w:t>，</w:t>
      </w:r>
      <w:r>
        <w:rPr>
          <w:b/>
          <w:color w:val="000000"/>
        </w:rPr>
        <w:pict>
          <v:shape id="_x0000_i1094" type="#_x0000_t75" style="width:10.8pt;height:13.18pt" o:preferrelative="t" stroked="f">
            <v:imagedata r:id="rId72" o:title="eqIdd053b14c8588eee2acbbe44fc37a6886"/>
          </v:shape>
        </w:pict>
      </w:r>
      <w:r w:rsidRPr="00CC55BB">
        <w:rPr>
          <w:rFonts w:ascii="宋体" w:hAnsi="宋体"/>
          <w:b/>
          <w:color w:val="000000"/>
        </w:rPr>
        <w:t>满足约束条件</w:t>
      </w:r>
      <w:r>
        <w:rPr>
          <w:b/>
          <w:color w:val="000000"/>
        </w:rPr>
        <w:pict>
          <v:shape id="_x0000_i1095" type="#_x0000_t75" style="width:57.67pt;height:56.16pt" o:preferrelative="t" stroked="f">
            <v:imagedata r:id="rId73" o:title="eqId641106f88d03293fd38ec1a37f36d302"/>
          </v:shape>
        </w:pict>
      </w:r>
      <w:r w:rsidRPr="00CC55BB">
        <w:rPr>
          <w:rFonts w:ascii="宋体" w:hAnsi="宋体"/>
          <w:b/>
          <w:color w:val="000000"/>
        </w:rPr>
        <w:t>，则</w:t>
      </w:r>
      <w:r>
        <w:rPr>
          <w:b/>
          <w:color w:val="000000"/>
        </w:rPr>
        <w:pict>
          <v:shape id="_x0000_i1096" type="#_x0000_t75" style="width:56.81pt;height:15.77pt" o:preferrelative="t" stroked="f">
            <v:imagedata r:id="rId74" o:title="eqIdd4e6432c4298302f8b7da4869761adc7"/>
          </v:shape>
        </w:pict>
      </w:r>
      <w:r w:rsidRPr="00CC55BB">
        <w:rPr>
          <w:rFonts w:ascii="宋体" w:hAnsi="宋体"/>
          <w:b/>
          <w:color w:val="000000"/>
        </w:rPr>
        <w:t>的最大值为（）</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A.1</w:t>
        <w:tab/>
        <w:t>B.6</w:t>
      </w:r>
    </w:p>
    <w:p w:rsidR="00CC55BB" w:rsidRPr="00CC55BB" w:rsidP="00CC55BB">
      <w:pPr>
        <w:tabs>
          <w:tab w:val="left" w:pos="2436"/>
          <w:tab w:val="left" w:pos="4873"/>
          <w:tab w:val="left" w:pos="7309"/>
        </w:tabs>
        <w:spacing w:line="360" w:lineRule="auto"/>
        <w:jc w:val="left"/>
        <w:textAlignment w:val="center"/>
        <w:rPr>
          <w:rFonts w:eastAsia="Times New Roman"/>
          <w:b/>
          <w:color w:val="000000"/>
        </w:rPr>
      </w:pPr>
      <w:r w:rsidRPr="00CC55BB">
        <w:rPr>
          <w:rFonts w:eastAsia="Times New Roman"/>
          <w:b/>
          <w:color w:val="000000"/>
        </w:rPr>
        <w:t>C.10</w:t>
        <w:tab/>
        <w:t>D.13</w:t>
      </w:r>
    </w:p>
    <w:p w:rsidR="00CC55BB" w:rsidRPr="00CC55BB" w:rsidP="00CC55BB">
      <w:pPr>
        <w:jc w:val="left"/>
        <w:rPr>
          <w:rFonts w:ascii="宋体" w:hAnsi="宋体"/>
          <w:b/>
          <w:color w:val="000000"/>
        </w:rPr>
      </w:pPr>
      <w:r w:rsidRPr="00CC55BB">
        <w:rPr>
          <w:rFonts w:ascii="宋体" w:hAnsi="宋体"/>
          <w:b/>
          <w:color w:val="000000"/>
        </w:rPr>
        <w:t>二、填空题：本题共4小题，每小题5分，共20分。</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13．设</w:t>
      </w:r>
      <w:r w:rsidRPr="00CC55BB">
        <w:rPr>
          <w:rFonts w:eastAsia="Times New Roman"/>
          <w:b/>
          <w:i/>
          <w:color w:val="000000"/>
        </w:rPr>
        <w:t>S</w:t>
      </w:r>
      <w:r w:rsidRPr="00CC55BB">
        <w:rPr>
          <w:rFonts w:eastAsia="Times New Roman"/>
          <w:b/>
          <w:i/>
          <w:color w:val="000000"/>
          <w:vertAlign w:val="subscript"/>
        </w:rPr>
        <w:t>n</w:t>
      </w:r>
      <w:r w:rsidRPr="00CC55BB">
        <w:rPr>
          <w:rFonts w:ascii="宋体" w:hAnsi="宋体"/>
          <w:b/>
          <w:color w:val="000000"/>
        </w:rPr>
        <w:t>是数列</w:t>
      </w:r>
      <w:r w:rsidRPr="00CC55BB">
        <w:rPr>
          <w:rFonts w:eastAsia="Times New Roman"/>
          <w:b/>
          <w:color w:val="000000"/>
        </w:rPr>
        <w:t>{</w:t>
      </w:r>
      <w:r w:rsidRPr="00CC55BB">
        <w:rPr>
          <w:rFonts w:eastAsia="Times New Roman"/>
          <w:b/>
          <w:i/>
          <w:color w:val="000000"/>
        </w:rPr>
        <w:t>a</w:t>
      </w:r>
      <w:r w:rsidRPr="00CC55BB">
        <w:rPr>
          <w:rFonts w:eastAsia="Times New Roman"/>
          <w:b/>
          <w:i/>
          <w:color w:val="000000"/>
          <w:vertAlign w:val="subscript"/>
        </w:rPr>
        <w:t>n</w:t>
      </w:r>
      <w:r w:rsidRPr="00CC55BB">
        <w:rPr>
          <w:rFonts w:eastAsia="Times New Roman"/>
          <w:b/>
          <w:color w:val="000000"/>
        </w:rPr>
        <w:t>}</w:t>
      </w:r>
      <w:r w:rsidRPr="00CC55BB">
        <w:rPr>
          <w:rFonts w:ascii="宋体" w:hAnsi="宋体"/>
          <w:b/>
          <w:color w:val="000000"/>
        </w:rPr>
        <w:t>的前</w:t>
      </w:r>
      <w:r w:rsidRPr="00CC55BB">
        <w:rPr>
          <w:rFonts w:eastAsia="Times New Roman"/>
          <w:b/>
          <w:i/>
          <w:color w:val="000000"/>
        </w:rPr>
        <w:t>n</w:t>
      </w:r>
      <w:r w:rsidRPr="00CC55BB">
        <w:rPr>
          <w:rFonts w:ascii="宋体" w:hAnsi="宋体"/>
          <w:b/>
          <w:color w:val="000000"/>
        </w:rPr>
        <w:t>项和</w:t>
      </w:r>
      <w:r w:rsidRPr="00CC55BB">
        <w:rPr>
          <w:rFonts w:eastAsia="Times New Roman"/>
          <w:b/>
          <w:color w:val="000000"/>
        </w:rPr>
        <w:t>，</w:t>
      </w:r>
      <w:r w:rsidRPr="00CC55BB">
        <w:rPr>
          <w:rFonts w:ascii="宋体" w:hAnsi="宋体"/>
          <w:b/>
          <w:color w:val="000000"/>
        </w:rPr>
        <w:t>且</w:t>
      </w:r>
      <w:r w:rsidRPr="00CC55BB">
        <w:rPr>
          <w:rFonts w:eastAsia="Times New Roman"/>
          <w:b/>
          <w:i/>
          <w:color w:val="000000"/>
        </w:rPr>
        <w:t>a</w:t>
      </w:r>
      <w:r w:rsidRPr="00CC55BB">
        <w:rPr>
          <w:rFonts w:eastAsia="Times New Roman"/>
          <w:b/>
          <w:color w:val="000000"/>
          <w:vertAlign w:val="subscript"/>
        </w:rPr>
        <w:t>1</w:t>
      </w:r>
      <w:r w:rsidRPr="00CC55BB">
        <w:rPr>
          <w:rFonts w:eastAsia="Times New Roman"/>
          <w:b/>
          <w:color w:val="000000"/>
        </w:rPr>
        <w:t>＝－1，</w:t>
      </w:r>
      <w:r w:rsidRPr="00CC55BB">
        <w:rPr>
          <w:rFonts w:eastAsia="Times New Roman"/>
          <w:b/>
          <w:i/>
          <w:color w:val="000000"/>
        </w:rPr>
        <w:t>a</w:t>
      </w:r>
      <w:r w:rsidRPr="00CC55BB">
        <w:rPr>
          <w:rFonts w:eastAsia="Times New Roman"/>
          <w:b/>
          <w:i/>
          <w:color w:val="000000"/>
          <w:vertAlign w:val="subscript"/>
        </w:rPr>
        <w:t>n</w:t>
      </w:r>
      <w:r w:rsidRPr="00CC55BB">
        <w:rPr>
          <w:rFonts w:eastAsia="Times New Roman"/>
          <w:b/>
          <w:color w:val="000000"/>
          <w:vertAlign w:val="subscript"/>
        </w:rPr>
        <w:t>＋1</w:t>
      </w:r>
      <w:r w:rsidRPr="00CC55BB">
        <w:rPr>
          <w:rFonts w:eastAsia="Times New Roman"/>
          <w:b/>
          <w:color w:val="000000"/>
        </w:rPr>
        <w:t>＝</w:t>
      </w:r>
      <w:r w:rsidRPr="00CC55BB">
        <w:rPr>
          <w:rFonts w:eastAsia="Times New Roman"/>
          <w:b/>
          <w:i/>
          <w:color w:val="000000"/>
        </w:rPr>
        <w:t>S</w:t>
      </w:r>
      <w:r w:rsidRPr="00CC55BB">
        <w:rPr>
          <w:rFonts w:eastAsia="Times New Roman"/>
          <w:b/>
          <w:i/>
          <w:color w:val="000000"/>
          <w:vertAlign w:val="subscript"/>
        </w:rPr>
        <w:t>n</w:t>
      </w:r>
      <w:r w:rsidRPr="00CC55BB">
        <w:rPr>
          <w:rFonts w:eastAsia="Times New Roman"/>
          <w:b/>
          <w:i/>
          <w:color w:val="000000"/>
        </w:rPr>
        <w:t>S</w:t>
      </w:r>
      <w:r w:rsidRPr="00CC55BB">
        <w:rPr>
          <w:rFonts w:eastAsia="Times New Roman"/>
          <w:b/>
          <w:i/>
          <w:color w:val="000000"/>
          <w:vertAlign w:val="subscript"/>
        </w:rPr>
        <w:t>n</w:t>
      </w:r>
      <w:r w:rsidRPr="00CC55BB">
        <w:rPr>
          <w:rFonts w:eastAsia="Times New Roman"/>
          <w:b/>
          <w:color w:val="000000"/>
          <w:vertAlign w:val="subscript"/>
        </w:rPr>
        <w:t>＋1</w:t>
      </w:r>
      <w:r w:rsidRPr="00CC55BB">
        <w:rPr>
          <w:rFonts w:eastAsia="Times New Roman"/>
          <w:b/>
          <w:color w:val="000000"/>
        </w:rPr>
        <w:t>，</w:t>
      </w:r>
      <w:r w:rsidRPr="00CC55BB">
        <w:rPr>
          <w:rFonts w:ascii="宋体" w:hAnsi="宋体"/>
          <w:b/>
          <w:color w:val="000000"/>
        </w:rPr>
        <w:t>则</w:t>
      </w:r>
      <w:r w:rsidRPr="00CC55BB">
        <w:rPr>
          <w:rFonts w:eastAsia="Times New Roman"/>
          <w:b/>
          <w:i/>
          <w:color w:val="000000"/>
        </w:rPr>
        <w:t>S</w:t>
      </w:r>
      <w:r w:rsidRPr="00CC55BB">
        <w:rPr>
          <w:rFonts w:eastAsia="Times New Roman"/>
          <w:b/>
          <w:i/>
          <w:color w:val="000000"/>
          <w:vertAlign w:val="subscript"/>
        </w:rPr>
        <w:t>n</w:t>
      </w:r>
      <w:r w:rsidRPr="00CC55BB">
        <w:rPr>
          <w:rFonts w:eastAsia="Times New Roman"/>
          <w:b/>
          <w:color w:val="000000"/>
        </w:rPr>
        <w:t>＝</w:t>
      </w:r>
      <w:r w:rsidRPr="00CC55BB">
        <w:rPr>
          <w:b/>
          <w:color w:val="000000"/>
        </w:rPr>
        <w:t>__________</w:t>
      </w:r>
      <w:r w:rsidRPr="00CC55BB">
        <w:rPr>
          <w:rFonts w:eastAsia="Times New Roman"/>
          <w:b/>
          <w:color w:val="000000"/>
        </w:rPr>
        <w:t>.</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14．已知</w:t>
      </w:r>
      <w:r>
        <w:rPr>
          <w:b/>
          <w:color w:val="000000"/>
        </w:rPr>
        <w:pict>
          <v:shape id="_x0000_i1097" type="#_x0000_t75" style="width:12.74pt;height:12.74pt" o:preferrelative="t" stroked="f">
            <v:imagedata r:id="rId75" o:title="eqId63db14a5b4334f3ea583c8fb12b0d175"/>
          </v:shape>
        </w:pict>
      </w:r>
      <w:r w:rsidRPr="00CC55BB">
        <w:rPr>
          <w:rFonts w:ascii="宋体" w:hAnsi="宋体"/>
          <w:b/>
          <w:color w:val="000000"/>
        </w:rPr>
        <w:t>为抛物线</w:t>
      </w:r>
      <w:r>
        <w:rPr>
          <w:b/>
          <w:color w:val="000000"/>
        </w:rPr>
        <w:pict>
          <v:shape id="_x0000_i1098" type="#_x0000_t75" style="width:12.1pt;height:14.26pt" o:preferrelative="t" stroked="f">
            <v:imagedata r:id="rId76" o:title="eqId19a4eb16029e4550a14f2afe4741a3c3"/>
          </v:shape>
        </w:pict>
      </w:r>
      <w:r w:rsidRPr="00CC55BB">
        <w:rPr>
          <w:rFonts w:ascii="宋体" w:hAnsi="宋体"/>
          <w:b/>
          <w:color w:val="000000"/>
        </w:rPr>
        <w:t>：</w:t>
      </w:r>
      <w:r>
        <w:rPr>
          <w:b/>
          <w:color w:val="000000"/>
        </w:rPr>
        <w:pict>
          <v:shape id="_x0000_i1099" type="#_x0000_t75" style="width:39.74pt;height:17.93pt" o:preferrelative="t" stroked="f">
            <v:imagedata r:id="rId77" o:title="eqIdd050af449075401299cc78c647d310e8"/>
          </v:shape>
        </w:pict>
      </w:r>
      <w:r w:rsidRPr="00CC55BB">
        <w:rPr>
          <w:rFonts w:ascii="宋体" w:hAnsi="宋体"/>
          <w:b/>
          <w:color w:val="000000"/>
        </w:rPr>
        <w:t>的焦点，</w:t>
      </w:r>
      <w:r>
        <w:rPr>
          <w:b/>
          <w:color w:val="000000"/>
        </w:rPr>
        <w:pict>
          <v:shape id="_x0000_i1100" type="#_x0000_t75" style="width:11.23pt;height:12.1pt" o:preferrelative="t" stroked="f">
            <v:imagedata r:id="rId78" o:title="eqIdbedf755e0fdb4d078d6859360706b163"/>
          </v:shape>
        </w:pict>
      </w:r>
      <w:r w:rsidRPr="00CC55BB">
        <w:rPr>
          <w:rFonts w:ascii="宋体" w:hAnsi="宋体"/>
          <w:b/>
          <w:color w:val="000000"/>
        </w:rPr>
        <w:t>为抛物线</w:t>
      </w:r>
      <w:r>
        <w:rPr>
          <w:b/>
          <w:color w:val="000000"/>
        </w:rPr>
        <w:pict>
          <v:shape id="_x0000_i1101" type="#_x0000_t75" style="width:12.1pt;height:14.26pt" o:preferrelative="t" stroked="f">
            <v:imagedata r:id="rId76" o:title="eqId19a4eb16029e4550a14f2afe4741a3c3"/>
          </v:shape>
        </w:pict>
      </w:r>
      <w:r w:rsidRPr="00CC55BB">
        <w:rPr>
          <w:rFonts w:ascii="宋体" w:hAnsi="宋体"/>
          <w:b/>
          <w:color w:val="000000"/>
        </w:rPr>
        <w:t>上在第一象限的点</w:t>
      </w:r>
      <w:r w:rsidRPr="00CC55BB">
        <w:rPr>
          <w:rFonts w:eastAsia="Times New Roman"/>
          <w:b/>
          <w:color w:val="000000"/>
        </w:rPr>
        <w:t>.</w:t>
      </w:r>
      <w:r w:rsidRPr="00CC55BB">
        <w:rPr>
          <w:rFonts w:ascii="宋体" w:hAnsi="宋体"/>
          <w:b/>
          <w:color w:val="000000"/>
        </w:rPr>
        <w:t>若</w:t>
      </w:r>
      <w:r>
        <w:rPr>
          <w:b/>
          <w:color w:val="000000"/>
        </w:rPr>
        <w:pict>
          <v:shape id="_x0000_i1102" type="#_x0000_t75" style="width:16.42pt;height:12.1pt" o:preferrelative="t" stroked="f">
            <v:imagedata r:id="rId79" o:title="eqId8199fce7c4974d12a40989130466032d"/>
          </v:shape>
        </w:pict>
      </w:r>
      <w:r w:rsidRPr="00CC55BB">
        <w:rPr>
          <w:rFonts w:ascii="宋体" w:hAnsi="宋体"/>
          <w:b/>
          <w:color w:val="000000"/>
        </w:rPr>
        <w:t>为</w:t>
      </w:r>
      <w:r>
        <w:rPr>
          <w:b/>
          <w:color w:val="000000"/>
        </w:rPr>
        <w:pict>
          <v:shape id="_x0000_i1103" type="#_x0000_t75" style="width:20.3pt;height:12.74pt" o:preferrelative="t" stroked="f">
            <v:imagedata r:id="rId80" o:title="eqId7b71ac6238b649bba16fd5463c7b0b56"/>
          </v:shape>
        </w:pict>
      </w:r>
      <w:r w:rsidRPr="00CC55BB">
        <w:rPr>
          <w:rFonts w:ascii="宋体" w:hAnsi="宋体"/>
          <w:b/>
          <w:color w:val="000000"/>
        </w:rPr>
        <w:t>的中点，</w:t>
      </w:r>
      <w:r>
        <w:rPr>
          <w:b/>
          <w:color w:val="000000"/>
        </w:rPr>
        <w:pict>
          <v:shape id="_x0000_i1104" type="#_x0000_t75" style="width:12.1pt;height:14.26pt" o:preferrelative="t" stroked="f">
            <v:imagedata r:id="rId81" o:title="eqId2efda802d5534f6d92d9f8af7aaec28b"/>
          </v:shape>
        </w:pict>
      </w:r>
      <w:r w:rsidRPr="00CC55BB">
        <w:rPr>
          <w:rFonts w:ascii="宋体" w:hAnsi="宋体"/>
          <w:b/>
          <w:color w:val="000000"/>
        </w:rPr>
        <w:t>为抛物线</w:t>
      </w:r>
      <w:r>
        <w:rPr>
          <w:b/>
          <w:color w:val="000000"/>
        </w:rPr>
        <w:pict>
          <v:shape id="_x0000_i1105" type="#_x0000_t75" style="width:12.1pt;height:14.26pt" o:preferrelative="t" stroked="f">
            <v:imagedata r:id="rId76" o:title="eqId19a4eb16029e4550a14f2afe4741a3c3"/>
          </v:shape>
        </w:pict>
      </w:r>
      <w:r w:rsidRPr="00CC55BB">
        <w:rPr>
          <w:rFonts w:ascii="宋体" w:hAnsi="宋体"/>
          <w:b/>
          <w:color w:val="000000"/>
        </w:rPr>
        <w:t>的顶点，则直线</w:t>
      </w:r>
      <w:r>
        <w:rPr>
          <w:b/>
          <w:color w:val="000000"/>
        </w:rPr>
        <w:pict>
          <v:shape id="_x0000_i1106" type="#_x0000_t75" style="width:22.46pt;height:12.74pt" o:preferrelative="t" stroked="f">
            <v:imagedata r:id="rId82" o:title="eqIdb948d8e112cd4a0f996872a13421359b"/>
          </v:shape>
        </w:pict>
      </w:r>
      <w:r w:rsidRPr="00CC55BB">
        <w:rPr>
          <w:rFonts w:ascii="宋体" w:hAnsi="宋体"/>
          <w:b/>
          <w:color w:val="000000"/>
        </w:rPr>
        <w:t>斜率的最大值为</w:t>
      </w:r>
      <w:r w:rsidRPr="00CC55BB">
        <w:rPr>
          <w:rFonts w:eastAsia="Times New Roman"/>
          <w:b/>
          <w:color w:val="000000"/>
        </w:rPr>
        <w:t>______.</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15．已知函数</w:t>
      </w:r>
      <w:r>
        <w:rPr>
          <w:b/>
          <w:color w:val="000000"/>
        </w:rPr>
        <w:pict>
          <v:shape id="_x0000_i1107" type="#_x0000_t75" style="width:85.54pt;height:19.44pt" o:preferrelative="t" stroked="f">
            <v:imagedata r:id="rId83" o:title="eqIdf151e330a8a80a6a4fced7cf86668be9"/>
          </v:shape>
        </w:pict>
      </w:r>
      <w:r w:rsidRPr="00CC55BB">
        <w:rPr>
          <w:rFonts w:ascii="宋体" w:hAnsi="宋体"/>
          <w:b/>
          <w:color w:val="000000"/>
        </w:rPr>
        <w:t>有零点，则</w:t>
      </w:r>
      <w:r>
        <w:rPr>
          <w:b/>
          <w:color w:val="000000"/>
        </w:rPr>
        <w:pict>
          <v:shape id="_x0000_i1108" type="#_x0000_t75" style="width:10.15pt;height:11.66pt" o:preferrelative="t" stroked="f">
            <v:imagedata r:id="rId84" o:title="eqId0a6936d370d6a238a608ca56f87198de"/>
          </v:shape>
        </w:pict>
      </w:r>
      <w:r w:rsidRPr="00CC55BB">
        <w:rPr>
          <w:rFonts w:ascii="宋体" w:hAnsi="宋体"/>
          <w:b/>
          <w:color w:val="000000"/>
        </w:rPr>
        <w:t>的取值范围是___________</w:t>
      </w:r>
      <w:r w:rsidRPr="00CC55BB">
        <w:rPr>
          <w:rFonts w:eastAsia="Times New Roman"/>
          <w:b/>
          <w:color w:val="000000"/>
        </w:rPr>
        <w:t>.</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16．已知数列</w:t>
      </w:r>
      <w:r>
        <w:rPr>
          <w:b/>
          <w:color w:val="000000"/>
        </w:rPr>
        <w:pict>
          <v:shape id="_x0000_i1109" type="#_x0000_t75" style="width:23.98pt;height:20.09pt" o:preferrelative="t" stroked="f">
            <v:imagedata r:id="rId25" o:title="eqId83cf38189d5cbf627d2b82ac0eb76006"/>
          </v:shape>
        </w:pict>
      </w:r>
      <w:r w:rsidRPr="00CC55BB">
        <w:rPr>
          <w:rFonts w:ascii="宋体" w:hAnsi="宋体"/>
          <w:b/>
          <w:color w:val="000000"/>
        </w:rPr>
        <w:t>满足</w:t>
      </w:r>
      <w:r>
        <w:rPr>
          <w:b/>
          <w:color w:val="000000"/>
        </w:rPr>
        <w:pict>
          <v:shape id="_x0000_i1110" type="#_x0000_t75" style="width:28.94pt;height:18.14pt" o:preferrelative="t" stroked="f">
            <v:imagedata r:id="rId16" o:title="eqIdb065334d8f60c49f4bd3d9f1373fe4cd"/>
          </v:shape>
        </w:pict>
      </w:r>
      <w:r w:rsidRPr="00CC55BB">
        <w:rPr>
          <w:rFonts w:ascii="宋体" w:hAnsi="宋体"/>
          <w:b/>
          <w:color w:val="000000"/>
        </w:rPr>
        <w:t>，</w:t>
      </w:r>
      <w:r>
        <w:rPr>
          <w:b/>
          <w:color w:val="000000"/>
        </w:rPr>
        <w:pict>
          <v:shape id="_x0000_i1111" type="#_x0000_t75" style="width:113.83pt;height:38.23pt" o:preferrelative="t" stroked="f">
            <v:imagedata r:id="rId85" o:title="eqId9c2c0b18d643b1dac2b879382c6d6091"/>
          </v:shape>
        </w:pict>
      </w:r>
      <w:r w:rsidRPr="00CC55BB">
        <w:rPr>
          <w:rFonts w:ascii="宋体" w:hAnsi="宋体"/>
          <w:b/>
          <w:color w:val="000000"/>
        </w:rPr>
        <w:t>记</w:t>
      </w:r>
      <w:r>
        <w:rPr>
          <w:b/>
          <w:color w:val="000000"/>
        </w:rPr>
        <w:pict>
          <v:shape id="_x0000_i1112" type="#_x0000_t75" style="width:39.1pt;height:18.14pt" o:preferrelative="t" stroked="f">
            <v:imagedata r:id="rId86" o:title="eqId314501f06c7e4bf3112fe41ecac7be68"/>
          </v:shape>
        </w:pict>
      </w:r>
      <w:r w:rsidRPr="00CC55BB">
        <w:rPr>
          <w:rFonts w:ascii="宋体" w:hAnsi="宋体"/>
          <w:b/>
          <w:color w:val="000000"/>
        </w:rPr>
        <w:t>，则</w:t>
      </w:r>
      <w:r>
        <w:rPr>
          <w:b/>
          <w:color w:val="000000"/>
        </w:rPr>
        <w:pict>
          <v:shape id="_x0000_i1113" type="#_x0000_t75" style="width:23.33pt;height:18.14pt" o:preferrelative="t" stroked="f">
            <v:imagedata r:id="rId87" o:title="eqId5e4ed5a2e53b4532809a2819d9186fef"/>
          </v:shape>
        </w:pict>
      </w:r>
      <w:r w:rsidRPr="00CC55BB">
        <w:rPr>
          <w:rFonts w:ascii="宋体" w:hAnsi="宋体"/>
          <w:b/>
          <w:color w:val="000000"/>
        </w:rPr>
        <w:t>______；数列</w:t>
      </w:r>
      <w:r>
        <w:rPr>
          <w:b/>
          <w:color w:val="000000"/>
        </w:rPr>
        <w:pict>
          <v:shape id="_x0000_i1114" type="#_x0000_t75" style="width:23.33pt;height:20.09pt" o:preferrelative="t" stroked="f">
            <v:imagedata r:id="rId88" o:title="eqId034ba25825c13725931c483aa47c9363"/>
          </v:shape>
        </w:pict>
      </w:r>
      <w:r w:rsidRPr="00CC55BB">
        <w:rPr>
          <w:rFonts w:ascii="宋体" w:hAnsi="宋体"/>
          <w:b/>
          <w:color w:val="000000"/>
        </w:rPr>
        <w:t>的通项公式为______</w:t>
      </w:r>
      <w:r w:rsidRPr="00CC55BB">
        <w:rPr>
          <w:rFonts w:eastAsia="Times New Roman"/>
          <w:b/>
          <w:color w:val="000000"/>
        </w:rPr>
        <w:t>.</w:t>
      </w:r>
    </w:p>
    <w:p w:rsidR="00CC55BB" w:rsidRPr="00CC55BB" w:rsidP="00CC55BB">
      <w:pPr>
        <w:jc w:val="left"/>
        <w:rPr>
          <w:rFonts w:ascii="宋体" w:hAnsi="宋体"/>
          <w:b/>
          <w:color w:val="000000"/>
        </w:rPr>
      </w:pPr>
      <w:r w:rsidRPr="00CC55BB">
        <w:rPr>
          <w:rFonts w:ascii="宋体" w:hAnsi="宋体"/>
          <w:b/>
          <w:color w:val="000000"/>
        </w:rPr>
        <w:t>三、解答题：共70分。解答应写出文字说明、证明过程或演算步骤。</w: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17．（12分）如图，在平面直角坐标系</w:t>
      </w:r>
      <w:r w:rsidRPr="00CC55BB">
        <w:rPr>
          <w:rFonts w:eastAsia="Times New Roman"/>
          <w:b/>
          <w:i/>
          <w:color w:val="000000"/>
        </w:rPr>
        <w:t>xOy</w:t>
      </w:r>
      <w:r w:rsidRPr="00CC55BB">
        <w:rPr>
          <w:rFonts w:ascii="宋体" w:hAnsi="宋体"/>
          <w:b/>
          <w:color w:val="000000"/>
        </w:rPr>
        <w:t>中，已知抛物线</w:t>
      </w:r>
      <w:r w:rsidRPr="00CC55BB">
        <w:rPr>
          <w:rFonts w:eastAsia="Times New Roman"/>
          <w:b/>
          <w:i/>
          <w:color w:val="000000"/>
        </w:rPr>
        <w:t>C</w:t>
      </w:r>
      <w:r w:rsidRPr="00CC55BB">
        <w:rPr>
          <w:rFonts w:ascii="宋体" w:hAnsi="宋体"/>
          <w:b/>
          <w:color w:val="000000"/>
        </w:rPr>
        <w:t>：</w:t>
      </w:r>
      <w:r w:rsidRPr="00CC55BB">
        <w:rPr>
          <w:rFonts w:eastAsia="Times New Roman"/>
          <w:b/>
          <w:i/>
          <w:color w:val="000000"/>
        </w:rPr>
        <w:t>y</w:t>
      </w:r>
      <w:r w:rsidRPr="00CC55BB">
        <w:rPr>
          <w:rFonts w:eastAsia="Times New Roman"/>
          <w:b/>
          <w:color w:val="000000"/>
          <w:vertAlign w:val="superscript"/>
        </w:rPr>
        <w:t>2</w:t>
      </w:r>
      <w:r w:rsidRPr="00CC55BB">
        <w:rPr>
          <w:rFonts w:eastAsia="Times New Roman"/>
          <w:b/>
          <w:color w:val="000000"/>
        </w:rPr>
        <w:t>=4</w:t>
      </w:r>
      <w:r w:rsidRPr="00CC55BB">
        <w:rPr>
          <w:rFonts w:eastAsia="Times New Roman"/>
          <w:b/>
          <w:i/>
          <w:color w:val="000000"/>
        </w:rPr>
        <w:t>x</w:t>
      </w:r>
      <w:r w:rsidRPr="00CC55BB">
        <w:rPr>
          <w:rFonts w:ascii="宋体" w:hAnsi="宋体"/>
          <w:b/>
          <w:color w:val="000000"/>
        </w:rPr>
        <w:t>的焦点为</w:t>
      </w:r>
      <w:r w:rsidRPr="00CC55BB">
        <w:rPr>
          <w:rFonts w:eastAsia="Times New Roman"/>
          <w:b/>
          <w:i/>
          <w:color w:val="000000"/>
        </w:rPr>
        <w:t>F</w:t>
      </w:r>
      <w:r w:rsidRPr="00CC55BB">
        <w:rPr>
          <w:rFonts w:ascii="宋体" w:hAnsi="宋体"/>
          <w:b/>
          <w:color w:val="000000"/>
        </w:rPr>
        <w:t>，准线为</w:t>
      </w:r>
      <w:r w:rsidRPr="00CC55BB">
        <w:rPr>
          <w:rFonts w:eastAsia="Times New Roman"/>
          <w:b/>
          <w:i/>
          <w:color w:val="000000"/>
        </w:rPr>
        <w:t>l</w:t>
      </w:r>
      <w:r w:rsidRPr="00CC55BB">
        <w:rPr>
          <w:rFonts w:ascii="宋体" w:hAnsi="宋体"/>
          <w:b/>
          <w:color w:val="000000"/>
        </w:rPr>
        <w:t>，过点</w:t>
      </w:r>
      <w:r w:rsidRPr="00CC55BB">
        <w:rPr>
          <w:rFonts w:eastAsia="Times New Roman"/>
          <w:b/>
          <w:i/>
          <w:color w:val="000000"/>
        </w:rPr>
        <w:t>F</w:t>
      </w:r>
      <w:r w:rsidRPr="00CC55BB">
        <w:rPr>
          <w:rFonts w:ascii="宋体" w:hAnsi="宋体"/>
          <w:b/>
          <w:color w:val="000000"/>
        </w:rPr>
        <w:t>且斜率大于</w:t>
      </w:r>
      <w:r w:rsidRPr="00CC55BB">
        <w:rPr>
          <w:rFonts w:eastAsia="Times New Roman"/>
          <w:b/>
          <w:color w:val="000000"/>
        </w:rPr>
        <w:t>0</w:t>
      </w:r>
      <w:r w:rsidRPr="00CC55BB">
        <w:rPr>
          <w:rFonts w:ascii="宋体" w:hAnsi="宋体"/>
          <w:b/>
          <w:color w:val="000000"/>
        </w:rPr>
        <w:t>的直线交抛物线</w:t>
      </w:r>
      <w:r w:rsidRPr="00CC55BB">
        <w:rPr>
          <w:rFonts w:eastAsia="Times New Roman"/>
          <w:b/>
          <w:i/>
          <w:color w:val="000000"/>
        </w:rPr>
        <w:t>C</w:t>
      </w:r>
      <w:r w:rsidRPr="00CC55BB">
        <w:rPr>
          <w:rFonts w:ascii="宋体" w:hAnsi="宋体"/>
          <w:b/>
          <w:color w:val="000000"/>
        </w:rPr>
        <w:t>于</w:t>
      </w:r>
      <w:r w:rsidRPr="00CC55BB">
        <w:rPr>
          <w:rFonts w:eastAsia="Times New Roman"/>
          <w:b/>
          <w:i/>
          <w:color w:val="000000"/>
        </w:rPr>
        <w:t>A</w:t>
      </w:r>
      <w:r w:rsidRPr="00CC55BB">
        <w:rPr>
          <w:rFonts w:ascii="宋体" w:hAnsi="宋体"/>
          <w:b/>
          <w:color w:val="000000"/>
        </w:rPr>
        <w:t>，</w:t>
      </w:r>
      <w:r w:rsidRPr="00CC55BB">
        <w:rPr>
          <w:rFonts w:eastAsia="Times New Roman"/>
          <w:b/>
          <w:i/>
          <w:color w:val="000000"/>
        </w:rPr>
        <w:t>B</w:t>
      </w:r>
      <w:r w:rsidRPr="00CC55BB">
        <w:rPr>
          <w:rFonts w:ascii="宋体" w:hAnsi="宋体"/>
          <w:b/>
          <w:color w:val="000000"/>
        </w:rPr>
        <w:t>两点（其中</w:t>
      </w:r>
      <w:r w:rsidRPr="00CC55BB">
        <w:rPr>
          <w:rFonts w:eastAsia="Times New Roman"/>
          <w:b/>
          <w:i/>
          <w:color w:val="000000"/>
        </w:rPr>
        <w:t>A</w:t>
      </w:r>
      <w:r w:rsidRPr="00CC55BB">
        <w:rPr>
          <w:rFonts w:ascii="宋体" w:hAnsi="宋体"/>
          <w:b/>
          <w:color w:val="000000"/>
        </w:rPr>
        <w:t>在</w:t>
      </w:r>
      <w:r w:rsidRPr="00CC55BB">
        <w:rPr>
          <w:rFonts w:eastAsia="Times New Roman"/>
          <w:b/>
          <w:i/>
          <w:color w:val="000000"/>
        </w:rPr>
        <w:t>B</w:t>
      </w:r>
      <w:r w:rsidRPr="00CC55BB">
        <w:rPr>
          <w:rFonts w:ascii="宋体" w:hAnsi="宋体"/>
          <w:b/>
          <w:color w:val="000000"/>
        </w:rPr>
        <w:t>的上方），过线段</w:t>
      </w:r>
      <w:r w:rsidRPr="00CC55BB">
        <w:rPr>
          <w:rFonts w:eastAsia="Times New Roman"/>
          <w:b/>
          <w:i/>
          <w:color w:val="000000"/>
        </w:rPr>
        <w:t>AB</w:t>
      </w:r>
      <w:r w:rsidRPr="00CC55BB">
        <w:rPr>
          <w:rFonts w:ascii="宋体" w:hAnsi="宋体"/>
          <w:b/>
          <w:color w:val="000000"/>
        </w:rPr>
        <w:t>的中点</w:t>
      </w:r>
      <w:r w:rsidRPr="00CC55BB">
        <w:rPr>
          <w:rFonts w:eastAsia="Times New Roman"/>
          <w:b/>
          <w:i/>
          <w:color w:val="000000"/>
        </w:rPr>
        <w:t>M</w:t>
      </w:r>
      <w:r w:rsidRPr="00CC55BB">
        <w:rPr>
          <w:rFonts w:ascii="宋体" w:hAnsi="宋体"/>
          <w:b/>
          <w:color w:val="000000"/>
        </w:rPr>
        <w:t>且与</w:t>
      </w:r>
      <w:r w:rsidRPr="00CC55BB">
        <w:rPr>
          <w:rFonts w:eastAsia="Times New Roman"/>
          <w:b/>
          <w:i/>
          <w:color w:val="000000"/>
        </w:rPr>
        <w:t>x</w:t>
      </w:r>
      <w:r w:rsidRPr="00CC55BB">
        <w:rPr>
          <w:rFonts w:ascii="宋体" w:hAnsi="宋体"/>
          <w:b/>
          <w:color w:val="000000"/>
        </w:rPr>
        <w:t>轴平行的直线依次交直线</w:t>
      </w:r>
      <w:r w:rsidRPr="00CC55BB">
        <w:rPr>
          <w:rFonts w:eastAsia="Times New Roman"/>
          <w:b/>
          <w:i/>
          <w:color w:val="000000"/>
        </w:rPr>
        <w:t>OA</w:t>
      </w:r>
      <w:r w:rsidRPr="00CC55BB">
        <w:rPr>
          <w:rFonts w:ascii="宋体" w:hAnsi="宋体"/>
          <w:b/>
          <w:color w:val="000000"/>
        </w:rPr>
        <w:t>、</w:t>
      </w:r>
      <w:r w:rsidRPr="00CC55BB">
        <w:rPr>
          <w:rFonts w:eastAsia="Times New Roman"/>
          <w:b/>
          <w:i/>
          <w:color w:val="000000"/>
        </w:rPr>
        <w:t>OB</w:t>
      </w:r>
      <w:r w:rsidRPr="00CC55BB">
        <w:rPr>
          <w:rFonts w:ascii="宋体" w:hAnsi="宋体"/>
          <w:b/>
          <w:color w:val="000000"/>
        </w:rPr>
        <w:t>，</w:t>
      </w:r>
      <w:r w:rsidRPr="00CC55BB">
        <w:rPr>
          <w:rFonts w:eastAsia="Times New Roman"/>
          <w:b/>
          <w:i/>
          <w:color w:val="000000"/>
        </w:rPr>
        <w:t>l</w:t>
      </w:r>
      <w:r w:rsidRPr="00CC55BB">
        <w:rPr>
          <w:rFonts w:ascii="宋体" w:hAnsi="宋体"/>
          <w:b/>
          <w:color w:val="000000"/>
        </w:rPr>
        <w:t>于点</w:t>
      </w:r>
      <w:r w:rsidRPr="00CC55BB">
        <w:rPr>
          <w:rFonts w:eastAsia="Times New Roman"/>
          <w:b/>
          <w:i/>
          <w:color w:val="000000"/>
        </w:rPr>
        <w:t>P</w:t>
      </w:r>
      <w:r w:rsidRPr="00CC55BB">
        <w:rPr>
          <w:rFonts w:ascii="宋体" w:hAnsi="宋体"/>
          <w:b/>
          <w:color w:val="000000"/>
        </w:rPr>
        <w:t>、</w:t>
      </w:r>
      <w:r w:rsidRPr="00CC55BB">
        <w:rPr>
          <w:rFonts w:eastAsia="Times New Roman"/>
          <w:b/>
          <w:i/>
          <w:color w:val="000000"/>
        </w:rPr>
        <w:t>Q</w:t>
      </w:r>
      <w:r w:rsidRPr="00CC55BB">
        <w:rPr>
          <w:rFonts w:ascii="宋体" w:hAnsi="宋体"/>
          <w:b/>
          <w:color w:val="000000"/>
        </w:rPr>
        <w:t>、</w:t>
      </w:r>
      <w:r w:rsidRPr="00CC55BB">
        <w:rPr>
          <w:rFonts w:eastAsia="Times New Roman"/>
          <w:b/>
          <w:i/>
          <w:color w:val="000000"/>
        </w:rPr>
        <w:t>N</w:t>
      </w:r>
    </w:p>
    <w:p w:rsidR="00CC55BB" w:rsidRPr="00CC55BB" w:rsidP="00CC55BB">
      <w:pPr>
        <w:spacing w:line="360" w:lineRule="auto"/>
        <w:jc w:val="left"/>
        <w:textAlignment w:val="center"/>
        <w:rPr>
          <w:b/>
          <w:color w:val="000000"/>
        </w:rPr>
      </w:pPr>
      <w:r>
        <w:rPr>
          <w:rFonts w:ascii="宋体" w:hAnsi="宋体"/>
          <w:b/>
          <w:noProof/>
          <w:color w:val="000000"/>
        </w:rPr>
        <w:pict>
          <v:shape id="_x0000_i1115" type="#_x0000_t75" style="width:128.88pt;height:156pt;visibility:visible" filled="f" stroked="f">
            <v:imagedata r:id="rId89" o:title=""/>
          </v:shape>
        </w:pic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（1）试探索</w:t>
      </w:r>
      <w:r w:rsidRPr="00CC55BB">
        <w:rPr>
          <w:rFonts w:eastAsia="Times New Roman"/>
          <w:b/>
          <w:i/>
          <w:color w:val="000000"/>
        </w:rPr>
        <w:t>PM</w:t>
      </w:r>
      <w:r w:rsidRPr="00CC55BB">
        <w:rPr>
          <w:rFonts w:ascii="宋体" w:hAnsi="宋体"/>
          <w:b/>
          <w:color w:val="000000"/>
        </w:rPr>
        <w:t>与</w:t>
      </w:r>
      <w:r w:rsidRPr="00CC55BB">
        <w:rPr>
          <w:rFonts w:eastAsia="Times New Roman"/>
          <w:b/>
          <w:i/>
          <w:color w:val="000000"/>
        </w:rPr>
        <w:t>NQ</w:t>
      </w:r>
      <w:r w:rsidRPr="00CC55BB">
        <w:rPr>
          <w:rFonts w:ascii="宋体" w:hAnsi="宋体"/>
          <w:b/>
          <w:color w:val="000000"/>
        </w:rPr>
        <w:t>长度的大小关系，并证明你的结论；</w: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（2）当</w:t>
      </w:r>
      <w:r w:rsidRPr="00CC55BB">
        <w:rPr>
          <w:rFonts w:eastAsia="Times New Roman"/>
          <w:b/>
          <w:i/>
          <w:color w:val="000000"/>
        </w:rPr>
        <w:t>P</w:t>
      </w:r>
      <w:r w:rsidRPr="00CC55BB">
        <w:rPr>
          <w:rFonts w:ascii="宋体" w:hAnsi="宋体"/>
          <w:b/>
          <w:color w:val="000000"/>
        </w:rPr>
        <w:t>、</w:t>
      </w:r>
      <w:r w:rsidRPr="00CC55BB">
        <w:rPr>
          <w:rFonts w:eastAsia="Times New Roman"/>
          <w:b/>
          <w:i/>
          <w:color w:val="000000"/>
        </w:rPr>
        <w:t>Q</w:t>
      </w:r>
      <w:r w:rsidRPr="00CC55BB">
        <w:rPr>
          <w:rFonts w:ascii="宋体" w:hAnsi="宋体"/>
          <w:b/>
          <w:color w:val="000000"/>
        </w:rPr>
        <w:t>是线段</w:t>
      </w:r>
      <w:r w:rsidRPr="00CC55BB">
        <w:rPr>
          <w:rFonts w:eastAsia="Times New Roman"/>
          <w:b/>
          <w:i/>
          <w:color w:val="000000"/>
        </w:rPr>
        <w:t>MN</w:t>
      </w:r>
      <w:r w:rsidRPr="00CC55BB">
        <w:rPr>
          <w:rFonts w:ascii="宋体" w:hAnsi="宋体"/>
          <w:b/>
          <w:color w:val="000000"/>
        </w:rPr>
        <w:t>的三等分点时，求直线</w:t>
      </w:r>
      <w:r w:rsidRPr="00CC55BB">
        <w:rPr>
          <w:rFonts w:eastAsia="Times New Roman"/>
          <w:b/>
          <w:i/>
          <w:color w:val="000000"/>
        </w:rPr>
        <w:t>AB</w:t>
      </w:r>
      <w:r w:rsidRPr="00CC55BB">
        <w:rPr>
          <w:rFonts w:ascii="宋体" w:hAnsi="宋体"/>
          <w:b/>
          <w:color w:val="000000"/>
        </w:rPr>
        <w:t>的斜率；</w:t>
      </w:r>
    </w:p>
    <w:p w:rsidR="00CC55BB" w:rsidRPr="00CC55BB" w:rsidP="00CC55BB">
      <w:pPr>
        <w:spacing w:line="360" w:lineRule="auto"/>
        <w:jc w:val="left"/>
        <w:textAlignment w:val="center"/>
        <w:rPr>
          <w:rFonts w:ascii="宋体" w:hAnsi="宋体"/>
          <w:b/>
          <w:color w:val="000000"/>
        </w:rPr>
      </w:pPr>
      <w:r w:rsidRPr="00CC55BB">
        <w:rPr>
          <w:rFonts w:ascii="宋体" w:hAnsi="宋体"/>
          <w:b/>
          <w:color w:val="000000"/>
        </w:rPr>
        <w:t>（3）当</w:t>
      </w:r>
      <w:r w:rsidRPr="00CC55BB">
        <w:rPr>
          <w:rFonts w:eastAsia="Times New Roman"/>
          <w:b/>
          <w:i/>
          <w:color w:val="000000"/>
        </w:rPr>
        <w:t>P</w:t>
      </w:r>
      <w:r w:rsidRPr="00CC55BB">
        <w:rPr>
          <w:rFonts w:ascii="宋体" w:hAnsi="宋体"/>
          <w:b/>
          <w:color w:val="000000"/>
        </w:rPr>
        <w:t>、</w:t>
      </w:r>
      <w:r w:rsidRPr="00CC55BB">
        <w:rPr>
          <w:rFonts w:eastAsia="Times New Roman"/>
          <w:b/>
          <w:i/>
          <w:color w:val="000000"/>
        </w:rPr>
        <w:t>Q</w:t>
      </w:r>
      <w:r w:rsidRPr="00CC55BB">
        <w:rPr>
          <w:rFonts w:ascii="宋体" w:hAnsi="宋体"/>
          <w:b/>
          <w:color w:val="000000"/>
        </w:rPr>
        <w:t>不是线段</w:t>
      </w:r>
      <w:r w:rsidRPr="00CC55BB">
        <w:rPr>
          <w:rFonts w:eastAsia="Times New Roman"/>
          <w:b/>
          <w:i/>
          <w:color w:val="000000"/>
        </w:rPr>
        <w:t>MN</w:t>
      </w:r>
      <w:r w:rsidRPr="00CC55BB">
        <w:rPr>
          <w:rFonts w:ascii="宋体" w:hAnsi="宋体"/>
          <w:b/>
          <w:color w:val="000000"/>
        </w:rPr>
        <w:t>的三等分点时，证明：以点</w:t>
      </w:r>
      <w:r w:rsidRPr="00CC55BB">
        <w:rPr>
          <w:rFonts w:eastAsia="Times New Roman"/>
          <w:b/>
          <w:i/>
          <w:color w:val="000000"/>
        </w:rPr>
        <w:t>Q</w:t>
      </w:r>
      <w:r w:rsidRPr="00CC55BB">
        <w:rPr>
          <w:rFonts w:ascii="宋体" w:hAnsi="宋体"/>
          <w:b/>
          <w:color w:val="000000"/>
        </w:rPr>
        <w:t>为圆心、线段</w:t>
      </w:r>
      <w:r w:rsidRPr="00CC55BB">
        <w:rPr>
          <w:rFonts w:eastAsia="Times New Roman"/>
          <w:b/>
          <w:i/>
          <w:color w:val="000000"/>
        </w:rPr>
        <w:t>QO</w:t>
      </w:r>
      <w:r w:rsidRPr="00CC55BB">
        <w:rPr>
          <w:rFonts w:ascii="宋体" w:hAnsi="宋体"/>
          <w:b/>
          <w:color w:val="000000"/>
        </w:rPr>
        <w:t>长为半径的圆</w:t>
      </w:r>
      <w:r w:rsidRPr="00CC55BB">
        <w:rPr>
          <w:rFonts w:eastAsia="Times New Roman"/>
          <w:b/>
          <w:i/>
          <w:color w:val="000000"/>
        </w:rPr>
        <w:t>Q</w:t>
      </w:r>
      <w:r w:rsidRPr="00CC55BB">
        <w:rPr>
          <w:rFonts w:ascii="宋体" w:hAnsi="宋体"/>
          <w:b/>
          <w:color w:val="000000"/>
        </w:rPr>
        <w:t>不可能包围线段</w:t>
      </w:r>
      <w:r w:rsidRPr="00CC55BB">
        <w:rPr>
          <w:rFonts w:eastAsia="Times New Roman"/>
          <w:b/>
          <w:i/>
          <w:color w:val="000000"/>
        </w:rPr>
        <w:t>NP</w:t>
      </w:r>
    </w:p>
    <w:p w:rsidR="00CC55BB" w:rsidRPr="00CC55BB" w:rsidP="00CC55BB">
      <w:pPr>
        <w:spacing w:line="360" w:lineRule="auto"/>
        <w:jc w:val="left"/>
        <w:textAlignment w:val="center"/>
        <w:rPr>
          <w:rFonts w:eastAsia="Times New Roman"/>
          <w:b/>
          <w:color w:val="000000"/>
        </w:rPr>
      </w:pPr>
      <w:r w:rsidRPr="00CC55BB">
        <w:rPr>
          <w:rFonts w:ascii="宋体" w:hAnsi="宋体"/>
          <w:b/>
          <w:color w:val="000000"/>
        </w:rPr>
        <w:t>18．（12分）平面直角坐标系中，过椭圆</w:t>
      </w:r>
      <w:r>
        <w:rPr>
          <w:b/>
          <w:color w:val="000000"/>
        </w:rPr>
        <w:pict>
          <v:shape id="_x0000_i1116" type="#_x0000_t75" style="width:16.2pt;height:12.1pt" o:preferrelative="t" stroked="f">
            <v:imagedata r:id="rId79" o:title="eqId8199fce7c4974d12a40989130466032d"/>
          </v:shape>
        </w:pict>
      </w:r>
      <w:r w:rsidRPr="00CC55BB">
        <w:rPr>
          <w:rFonts w:ascii="宋体" w:hAnsi="宋体"/>
          <w:b/>
          <w:color w:val="000000"/>
        </w:rPr>
        <w:t>：</w:t>
      </w:r>
      <w:r>
        <w:rPr>
          <w:b/>
          <w:color w:val="000000"/>
        </w:rPr>
        <w:pict>
          <v:shape id="_x0000_i1117" type="#_x0000_t75" style="width:120.1pt;height:32.83pt" o:preferrelative="t" stroked="f">
            <v:imagedata r:id="rId90" o:title="eqIdc19168a82b96424fb08db251ca048660"/>
          </v:shape>
        </w:pict>
      </w:r>
      <w:r w:rsidRPr="00CC55BB">
        <w:rPr>
          <w:rFonts w:ascii="宋体" w:hAnsi="宋体"/>
          <w:b/>
          <w:color w:val="000000"/>
        </w:rPr>
        <w:t>右焦点的直线</w:t>
      </w:r>
      <w:r>
        <w:rPr>
          <w:b/>
          <w:color w:val="000000"/>
        </w:rPr>
        <w:pict>
          <v:shape id="_x0000_i1118" type="#_x0000_t75" style="width:69.77pt;height:18.58pt" o:preferrelative="t" stroked="f">
            <v:imagedata r:id="rId91" o:title="eqId738fee97e02844a69bd2ad19ee68ac9b"/>
          </v:shape>
        </w:pict>
      </w:r>
      <w:r w:rsidRPr="00CC55BB">
        <w:rPr>
          <w:rFonts w:ascii="宋体" w:hAnsi="宋体"/>
          <w:b/>
          <w:color w:val="000000"/>
        </w:rPr>
        <w:t>交</w:t>
      </w:r>
      <w:r w:rsidRPr="00CC55BB">
        <w:rPr>
          <w:rFonts w:eastAsia="Times New Roman"/>
          <w:b/>
          <w:i/>
          <w:color w:val="000000"/>
        </w:rPr>
        <w:t>M</w:t>
      </w:r>
      <w:r w:rsidRPr="00CC55BB">
        <w:rPr>
          <w:rFonts w:ascii="宋体" w:hAnsi="宋体"/>
          <w:b/>
          <w:color w:val="000000"/>
        </w:rPr>
        <w:t>于</w:t>
      </w:r>
      <w:r w:rsidRPr="00CC55BB">
        <w:rPr>
          <w:rFonts w:eastAsia="Times New Roman"/>
          <w:b/>
          <w:i/>
          <w:color w:val="000000"/>
        </w:rPr>
        <w:t>A</w:t>
      </w:r>
      <w:r w:rsidRPr="00CC55BB">
        <w:rPr>
          <w:rFonts w:ascii="宋体" w:hAnsi="宋体"/>
          <w:b/>
          <w:color w:val="000000"/>
        </w:rPr>
        <w:t>，</w:t>
      </w:r>
      <w:r w:rsidRPr="00CC55BB">
        <w:rPr>
          <w:rFonts w:eastAsia="Times New Roman"/>
          <w:b/>
          <w:i/>
          <w:color w:val="000000"/>
        </w:rPr>
        <w:t>B</w:t>
      </w:r>
      <w:r w:rsidRPr="00CC55BB">
        <w:rPr>
          <w:rFonts w:eastAsia="Times New Roman"/>
          <w:b/>
          <w:color w:val="000000"/>
        </w:rPr>
        <w:br/>
      </w:r>
      <w:r w:rsidRPr="00CC55BB">
        <w:rPr>
          <w:rFonts w:eastAsia="Times New Roman"/>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2" w:history="1">
        <w:r>
          <w:rPr>
            <w:rFonts w:ascii="SimSun" w:eastAsia="SimSun" w:hAnsi="SimSun" w:cs="SimSun"/>
            <w:b/>
            <w:bCs/>
            <w:color w:val="0000EE"/>
            <w:kern w:val="0"/>
            <w:sz w:val="30"/>
            <w:szCs w:val="30"/>
            <w:u w:val="single" w:color="0000EE"/>
          </w:rPr>
          <w:t>https://d.book118.com/246105030201010041</w:t>
        </w:r>
      </w:hyperlink>
    </w:p>
    <w:p w:rsidR="00CC55BB" w:rsidRPr="00CC55BB" w:rsidP="00CC55BB">
      <w:pPr>
        <w:spacing w:line="360" w:lineRule="auto"/>
        <w:jc w:val="left"/>
        <w:textAlignment w:val="center"/>
        <w:rPr>
          <w:rFonts w:eastAsia="Times New Roman"/>
          <w:b/>
          <w:color w:val="000000"/>
        </w:rPr>
      </w:pPr>
    </w:p>
    <w:sectPr w:rsidSect="008F55F2">
      <w:type w:val="nextPage"/>
      <w:pgSz w:w="11907" w:h="16839" w:code="9"/>
      <w:pgMar w:top="1134" w:right="567" w:bottom="1134" w:left="567" w:header="0" w:footer="0" w:gutter="0"/>
      <w:pgNumType w:start="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新宋体">
    <w:panose1 w:val="02010609030101010101"/>
    <w:charset w:val="86"/>
    <w:family w:val="modern"/>
    <w:pitch w:val="fixed"/>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82393"/>
    <w:rsid w:val="00CC55B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wmf" /><Relationship Id="rId11" Type="http://schemas.openxmlformats.org/officeDocument/2006/relationships/image" Target="media/image7.wmf" /><Relationship Id="rId12" Type="http://schemas.openxmlformats.org/officeDocument/2006/relationships/image" Target="media/image8.wmf" /><Relationship Id="rId13" Type="http://schemas.openxmlformats.org/officeDocument/2006/relationships/image" Target="media/image9.wmf" /><Relationship Id="rId14" Type="http://schemas.openxmlformats.org/officeDocument/2006/relationships/image" Target="media/image10.wmf" /><Relationship Id="rId15" Type="http://schemas.openxmlformats.org/officeDocument/2006/relationships/image" Target="media/image11.wmf" /><Relationship Id="rId16" Type="http://schemas.openxmlformats.org/officeDocument/2006/relationships/image" Target="media/image12.wmf" /><Relationship Id="rId17" Type="http://schemas.openxmlformats.org/officeDocument/2006/relationships/image" Target="media/image13.wmf" /><Relationship Id="rId18" Type="http://schemas.openxmlformats.org/officeDocument/2006/relationships/image" Target="media/image14.wmf" /><Relationship Id="rId19" Type="http://schemas.openxmlformats.org/officeDocument/2006/relationships/image" Target="media/image15.wmf" /><Relationship Id="rId2" Type="http://schemas.openxmlformats.org/officeDocument/2006/relationships/webSettings" Target="webSettings.xml" /><Relationship Id="rId20" Type="http://schemas.openxmlformats.org/officeDocument/2006/relationships/image" Target="media/image16.wmf" /><Relationship Id="rId21" Type="http://schemas.openxmlformats.org/officeDocument/2006/relationships/image" Target="media/image17.wmf" /><Relationship Id="rId22" Type="http://schemas.openxmlformats.org/officeDocument/2006/relationships/image" Target="media/image18.wmf" /><Relationship Id="rId23" Type="http://schemas.openxmlformats.org/officeDocument/2006/relationships/image" Target="media/image19.wmf" /><Relationship Id="rId24" Type="http://schemas.openxmlformats.org/officeDocument/2006/relationships/image" Target="media/image20.wmf" /><Relationship Id="rId25" Type="http://schemas.openxmlformats.org/officeDocument/2006/relationships/image" Target="media/image21.wmf" /><Relationship Id="rId26" Type="http://schemas.openxmlformats.org/officeDocument/2006/relationships/image" Target="media/image22.wmf" /><Relationship Id="rId27" Type="http://schemas.openxmlformats.org/officeDocument/2006/relationships/image" Target="media/image23.wmf" /><Relationship Id="rId28" Type="http://schemas.openxmlformats.org/officeDocument/2006/relationships/image" Target="media/image24.wmf" /><Relationship Id="rId29" Type="http://schemas.openxmlformats.org/officeDocument/2006/relationships/image" Target="media/image25.wmf" /><Relationship Id="rId3" Type="http://schemas.openxmlformats.org/officeDocument/2006/relationships/fontTable" Target="fontTable.xml" /><Relationship Id="rId30" Type="http://schemas.openxmlformats.org/officeDocument/2006/relationships/image" Target="media/image26.wmf" /><Relationship Id="rId31" Type="http://schemas.openxmlformats.org/officeDocument/2006/relationships/image" Target="media/image27.wmf" /><Relationship Id="rId32" Type="http://schemas.openxmlformats.org/officeDocument/2006/relationships/image" Target="media/image28.wmf" /><Relationship Id="rId33" Type="http://schemas.openxmlformats.org/officeDocument/2006/relationships/image" Target="media/image29.wmf" /><Relationship Id="rId34" Type="http://schemas.openxmlformats.org/officeDocument/2006/relationships/image" Target="media/image30.wmf" /><Relationship Id="rId35" Type="http://schemas.openxmlformats.org/officeDocument/2006/relationships/image" Target="media/image31.wmf" /><Relationship Id="rId36" Type="http://schemas.openxmlformats.org/officeDocument/2006/relationships/image" Target="media/image32.wmf" /><Relationship Id="rId37" Type="http://schemas.openxmlformats.org/officeDocument/2006/relationships/image" Target="media/image33.wmf" /><Relationship Id="rId38" Type="http://schemas.openxmlformats.org/officeDocument/2006/relationships/image" Target="media/image34.wmf" /><Relationship Id="rId39" Type="http://schemas.openxmlformats.org/officeDocument/2006/relationships/image" Target="media/image35.wmf" /><Relationship Id="rId4" Type="http://schemas.openxmlformats.org/officeDocument/2006/relationships/customXml" Target="../customXml/item1.xml" /><Relationship Id="rId40" Type="http://schemas.openxmlformats.org/officeDocument/2006/relationships/image" Target="media/image36.wmf" /><Relationship Id="rId41" Type="http://schemas.openxmlformats.org/officeDocument/2006/relationships/image" Target="media/image37.wmf" /><Relationship Id="rId42" Type="http://schemas.openxmlformats.org/officeDocument/2006/relationships/image" Target="media/image38.wmf" /><Relationship Id="rId43" Type="http://schemas.openxmlformats.org/officeDocument/2006/relationships/image" Target="media/image39.wmf" /><Relationship Id="rId44" Type="http://schemas.openxmlformats.org/officeDocument/2006/relationships/image" Target="media/image40.wmf" /><Relationship Id="rId45" Type="http://schemas.openxmlformats.org/officeDocument/2006/relationships/image" Target="media/image41.wmf" /><Relationship Id="rId46" Type="http://schemas.openxmlformats.org/officeDocument/2006/relationships/image" Target="media/image42.wmf" /><Relationship Id="rId47" Type="http://schemas.openxmlformats.org/officeDocument/2006/relationships/image" Target="media/image43.wmf" /><Relationship Id="rId48" Type="http://schemas.openxmlformats.org/officeDocument/2006/relationships/image" Target="media/image44.wmf" /><Relationship Id="rId49" Type="http://schemas.openxmlformats.org/officeDocument/2006/relationships/image" Target="media/image45.wmf" /><Relationship Id="rId5" Type="http://schemas.openxmlformats.org/officeDocument/2006/relationships/image" Target="media/image1.wmf" /><Relationship Id="rId50" Type="http://schemas.openxmlformats.org/officeDocument/2006/relationships/image" Target="media/image46.wmf" /><Relationship Id="rId51" Type="http://schemas.openxmlformats.org/officeDocument/2006/relationships/image" Target="media/image47.wmf" /><Relationship Id="rId52" Type="http://schemas.openxmlformats.org/officeDocument/2006/relationships/image" Target="media/image48.wmf" /><Relationship Id="rId53" Type="http://schemas.openxmlformats.org/officeDocument/2006/relationships/image" Target="media/image49.wmf" /><Relationship Id="rId54" Type="http://schemas.openxmlformats.org/officeDocument/2006/relationships/image" Target="media/image50.wmf" /><Relationship Id="rId55" Type="http://schemas.openxmlformats.org/officeDocument/2006/relationships/image" Target="media/image51.wmf" /><Relationship Id="rId56" Type="http://schemas.openxmlformats.org/officeDocument/2006/relationships/image" Target="media/image52.wmf" /><Relationship Id="rId57" Type="http://schemas.openxmlformats.org/officeDocument/2006/relationships/image" Target="media/image53.wmf" /><Relationship Id="rId58" Type="http://schemas.openxmlformats.org/officeDocument/2006/relationships/image" Target="media/image54.wmf" /><Relationship Id="rId59" Type="http://schemas.openxmlformats.org/officeDocument/2006/relationships/image" Target="media/image55.wmf" /><Relationship Id="rId6" Type="http://schemas.openxmlformats.org/officeDocument/2006/relationships/image" Target="media/image2.wmf" /><Relationship Id="rId60" Type="http://schemas.openxmlformats.org/officeDocument/2006/relationships/image" Target="media/image56.wmf" /><Relationship Id="rId61" Type="http://schemas.openxmlformats.org/officeDocument/2006/relationships/image" Target="media/image57.wmf" /><Relationship Id="rId62" Type="http://schemas.openxmlformats.org/officeDocument/2006/relationships/image" Target="media/image58.wmf" /><Relationship Id="rId63" Type="http://schemas.openxmlformats.org/officeDocument/2006/relationships/image" Target="media/image59.wmf" /><Relationship Id="rId64" Type="http://schemas.openxmlformats.org/officeDocument/2006/relationships/image" Target="media/image60.wmf" /><Relationship Id="rId65" Type="http://schemas.openxmlformats.org/officeDocument/2006/relationships/image" Target="media/image61.wmf" /><Relationship Id="rId66" Type="http://schemas.openxmlformats.org/officeDocument/2006/relationships/image" Target="media/image62.png" /><Relationship Id="rId67" Type="http://schemas.openxmlformats.org/officeDocument/2006/relationships/image" Target="media/image63.wmf" /><Relationship Id="rId68" Type="http://schemas.openxmlformats.org/officeDocument/2006/relationships/image" Target="media/image64.wmf" /><Relationship Id="rId69" Type="http://schemas.openxmlformats.org/officeDocument/2006/relationships/image" Target="media/image65.wmf" /><Relationship Id="rId7" Type="http://schemas.openxmlformats.org/officeDocument/2006/relationships/image" Target="media/image3.wmf" /><Relationship Id="rId70" Type="http://schemas.openxmlformats.org/officeDocument/2006/relationships/image" Target="media/image66.wmf" /><Relationship Id="rId71" Type="http://schemas.openxmlformats.org/officeDocument/2006/relationships/image" Target="media/image67.wmf" /><Relationship Id="rId72" Type="http://schemas.openxmlformats.org/officeDocument/2006/relationships/image" Target="media/image68.wmf" /><Relationship Id="rId73" Type="http://schemas.openxmlformats.org/officeDocument/2006/relationships/image" Target="media/image69.wmf" /><Relationship Id="rId74" Type="http://schemas.openxmlformats.org/officeDocument/2006/relationships/image" Target="media/image70.wmf" /><Relationship Id="rId75" Type="http://schemas.openxmlformats.org/officeDocument/2006/relationships/image" Target="media/image71.wmf" /><Relationship Id="rId76" Type="http://schemas.openxmlformats.org/officeDocument/2006/relationships/image" Target="media/image72.wmf" /><Relationship Id="rId77" Type="http://schemas.openxmlformats.org/officeDocument/2006/relationships/image" Target="media/image73.wmf" /><Relationship Id="rId78" Type="http://schemas.openxmlformats.org/officeDocument/2006/relationships/image" Target="media/image74.wmf" /><Relationship Id="rId79" Type="http://schemas.openxmlformats.org/officeDocument/2006/relationships/image" Target="media/image75.wmf" /><Relationship Id="rId8" Type="http://schemas.openxmlformats.org/officeDocument/2006/relationships/image" Target="media/image4.wmf" /><Relationship Id="rId80" Type="http://schemas.openxmlformats.org/officeDocument/2006/relationships/image" Target="media/image76.wmf" /><Relationship Id="rId81" Type="http://schemas.openxmlformats.org/officeDocument/2006/relationships/image" Target="media/image77.wmf" /><Relationship Id="rId82" Type="http://schemas.openxmlformats.org/officeDocument/2006/relationships/image" Target="media/image78.wmf" /><Relationship Id="rId83" Type="http://schemas.openxmlformats.org/officeDocument/2006/relationships/image" Target="media/image79.wmf" /><Relationship Id="rId84" Type="http://schemas.openxmlformats.org/officeDocument/2006/relationships/image" Target="media/image80.wmf" /><Relationship Id="rId85" Type="http://schemas.openxmlformats.org/officeDocument/2006/relationships/image" Target="media/image81.wmf" /><Relationship Id="rId86" Type="http://schemas.openxmlformats.org/officeDocument/2006/relationships/image" Target="media/image82.wmf" /><Relationship Id="rId87" Type="http://schemas.openxmlformats.org/officeDocument/2006/relationships/image" Target="media/image83.wmf" /><Relationship Id="rId88" Type="http://schemas.openxmlformats.org/officeDocument/2006/relationships/image" Target="media/image84.wmf" /><Relationship Id="rId89" Type="http://schemas.openxmlformats.org/officeDocument/2006/relationships/image" Target="media/image85.png" /><Relationship Id="rId9" Type="http://schemas.openxmlformats.org/officeDocument/2006/relationships/image" Target="media/image5.wmf" /><Relationship Id="rId90" Type="http://schemas.openxmlformats.org/officeDocument/2006/relationships/image" Target="media/image86.wmf" /><Relationship Id="rId91" Type="http://schemas.openxmlformats.org/officeDocument/2006/relationships/image" Target="media/image87.wmf" /><Relationship Id="rId92" Type="http://schemas.openxmlformats.org/officeDocument/2006/relationships/hyperlink" Target="https://d.book118.com/246105030201010041" TargetMode="External" /><Relationship Id="rId93" Type="http://schemas.openxmlformats.org/officeDocument/2006/relationships/theme" Target="theme/theme1.xml" /><Relationship Id="rId94"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6041</Characters>
  <Application>Microsoft Office Word</Application>
  <DocSecurity>0</DocSecurity>
  <Lines>50</Lines>
  <Paragraphs>14</Paragraphs>
  <ScaleCrop>false</ScaleCrop>
  <Company>zxxk.com</Company>
  <LinksUpToDate>false</LinksUpToDate>
  <CharactersWithSpaces>7086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2023-05-21T18:59:00Z</dcterms:created>
  <dcterms:modified xsi:type="dcterms:W3CDTF">2023-05-21T18:59:00Z</dcterms:modified>
</cp:coreProperties>
</file>