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营养饮品项目规划设计方案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927" w:history="1">
        <w:r>
          <w:rPr>
            <w:rFonts w:ascii="仿宋" w:eastAsia="仿宋" w:hAnsi="仿宋" w:cs="仿宋" w:hint="eastAsia"/>
            <w:lang w:eastAsia="zh-CN"/>
          </w:rPr>
          <w:t>前言</w:t>
        </w:r>
        <w:r>
          <w:tab/>
        </w:r>
        <w:r>
          <w:fldChar w:fldCharType="begin"/>
        </w:r>
        <w:r>
          <w:instrText xml:space="preserve"> PAGEREF _Toc10927 \h </w:instrText>
        </w:r>
        <w:r>
          <w:fldChar w:fldCharType="separate"/>
        </w:r>
        <w:r>
          <w:t>3</w:t>
        </w:r>
        <w:r>
          <w:fldChar w:fldCharType="end"/>
        </w:r>
      </w:hyperlink>
    </w:p>
    <w:p>
      <w:pPr>
        <w:pStyle w:val="TOC1"/>
        <w:tabs>
          <w:tab w:val="right" w:leader="dot" w:pos="8306"/>
        </w:tabs>
      </w:pPr>
      <w:hyperlink w:anchor="_Toc6991" w:history="1">
        <w:r>
          <w:rPr>
            <w:rFonts w:ascii="仿宋" w:eastAsia="仿宋" w:hAnsi="仿宋" w:cs="仿宋" w:hint="eastAsia"/>
            <w:lang w:eastAsia="zh-CN"/>
          </w:rPr>
          <w:t>一、营养饮品项目危机管理</w:t>
        </w:r>
        <w:r>
          <w:tab/>
        </w:r>
        <w:r>
          <w:fldChar w:fldCharType="begin"/>
        </w:r>
        <w:r>
          <w:instrText xml:space="preserve"> PAGEREF _Toc6991 \h </w:instrText>
        </w:r>
        <w:r>
          <w:fldChar w:fldCharType="separate"/>
        </w:r>
        <w:r>
          <w:t>3</w:t>
        </w:r>
        <w:r>
          <w:fldChar w:fldCharType="end"/>
        </w:r>
      </w:hyperlink>
    </w:p>
    <w:p>
      <w:pPr>
        <w:pStyle w:val="TOC2"/>
        <w:tabs>
          <w:tab w:val="right" w:leader="dot" w:pos="8306"/>
        </w:tabs>
      </w:pPr>
      <w:hyperlink w:anchor="_Toc12570" w:history="1">
        <w:r>
          <w:rPr>
            <w:rFonts w:ascii="仿宋" w:eastAsia="仿宋" w:hAnsi="仿宋" w:cs="仿宋" w:hint="eastAsia"/>
            <w:lang w:eastAsia="zh-CN"/>
          </w:rPr>
          <w:t>(一)、危机预警与识别</w:t>
        </w:r>
        <w:r>
          <w:tab/>
        </w:r>
        <w:r>
          <w:fldChar w:fldCharType="begin"/>
        </w:r>
        <w:r>
          <w:instrText xml:space="preserve"> PAGEREF _Toc12570 \h </w:instrText>
        </w:r>
        <w:r>
          <w:fldChar w:fldCharType="separate"/>
        </w:r>
        <w:r>
          <w:t>3</w:t>
        </w:r>
        <w:r>
          <w:fldChar w:fldCharType="end"/>
        </w:r>
      </w:hyperlink>
    </w:p>
    <w:p>
      <w:pPr>
        <w:pStyle w:val="TOC2"/>
        <w:tabs>
          <w:tab w:val="right" w:leader="dot" w:pos="8306"/>
        </w:tabs>
      </w:pPr>
      <w:hyperlink w:anchor="_Toc2725" w:history="1">
        <w:r>
          <w:rPr>
            <w:rFonts w:ascii="仿宋" w:eastAsia="仿宋" w:hAnsi="仿宋" w:cs="仿宋" w:hint="eastAsia"/>
            <w:lang w:eastAsia="zh-CN"/>
          </w:rPr>
          <w:t>(二)、危机应对与恢复</w:t>
        </w:r>
        <w:r>
          <w:tab/>
        </w:r>
        <w:r>
          <w:fldChar w:fldCharType="begin"/>
        </w:r>
        <w:r>
          <w:instrText xml:space="preserve"> PAGEREF _Toc2725 \h </w:instrText>
        </w:r>
        <w:r>
          <w:fldChar w:fldCharType="separate"/>
        </w:r>
        <w:r>
          <w:t>4</w:t>
        </w:r>
        <w:r>
          <w:fldChar w:fldCharType="end"/>
        </w:r>
      </w:hyperlink>
    </w:p>
    <w:p>
      <w:pPr>
        <w:pStyle w:val="TOC1"/>
        <w:tabs>
          <w:tab w:val="right" w:leader="dot" w:pos="8306"/>
        </w:tabs>
      </w:pPr>
      <w:hyperlink w:anchor="_Toc30574" w:history="1">
        <w:r>
          <w:rPr>
            <w:rFonts w:ascii="仿宋" w:eastAsia="仿宋" w:hAnsi="仿宋" w:cs="仿宋" w:hint="eastAsia"/>
            <w:lang w:eastAsia="zh-CN"/>
          </w:rPr>
          <w:t>二、营养饮品项目选址可行性分析</w:t>
        </w:r>
        <w:r>
          <w:tab/>
        </w:r>
        <w:r>
          <w:fldChar w:fldCharType="begin"/>
        </w:r>
        <w:r>
          <w:instrText xml:space="preserve"> PAGEREF _Toc30574 \h </w:instrText>
        </w:r>
        <w:r>
          <w:fldChar w:fldCharType="separate"/>
        </w:r>
        <w:r>
          <w:t>5</w:t>
        </w:r>
        <w:r>
          <w:fldChar w:fldCharType="end"/>
        </w:r>
      </w:hyperlink>
    </w:p>
    <w:p>
      <w:pPr>
        <w:pStyle w:val="TOC2"/>
        <w:tabs>
          <w:tab w:val="right" w:leader="dot" w:pos="8306"/>
        </w:tabs>
      </w:pPr>
      <w:hyperlink w:anchor="_Toc9797" w:history="1">
        <w:r>
          <w:rPr>
            <w:rFonts w:ascii="仿宋" w:eastAsia="仿宋" w:hAnsi="仿宋" w:cs="仿宋" w:hint="eastAsia"/>
            <w:lang w:eastAsia="zh-CN"/>
          </w:rPr>
          <w:t>(一)、营养饮品项目选址</w:t>
        </w:r>
        <w:r>
          <w:tab/>
        </w:r>
        <w:r>
          <w:fldChar w:fldCharType="begin"/>
        </w:r>
        <w:r>
          <w:instrText xml:space="preserve"> PAGEREF _Toc9797 \h </w:instrText>
        </w:r>
        <w:r>
          <w:fldChar w:fldCharType="separate"/>
        </w:r>
        <w:r>
          <w:t>5</w:t>
        </w:r>
        <w:r>
          <w:fldChar w:fldCharType="end"/>
        </w:r>
      </w:hyperlink>
    </w:p>
    <w:p>
      <w:pPr>
        <w:pStyle w:val="TOC2"/>
        <w:tabs>
          <w:tab w:val="right" w:leader="dot" w:pos="8306"/>
        </w:tabs>
      </w:pPr>
      <w:hyperlink w:anchor="_Toc21975" w:history="1">
        <w:r>
          <w:rPr>
            <w:rFonts w:ascii="仿宋" w:eastAsia="仿宋" w:hAnsi="仿宋" w:cs="仿宋" w:hint="eastAsia"/>
            <w:lang w:eastAsia="zh-CN"/>
          </w:rPr>
          <w:t>(二)、用地控制指标</w:t>
        </w:r>
        <w:r>
          <w:tab/>
        </w:r>
        <w:r>
          <w:fldChar w:fldCharType="begin"/>
        </w:r>
        <w:r>
          <w:instrText xml:space="preserve"> PAGEREF _Toc21975 \h </w:instrText>
        </w:r>
        <w:r>
          <w:fldChar w:fldCharType="separate"/>
        </w:r>
        <w:r>
          <w:t>5</w:t>
        </w:r>
        <w:r>
          <w:fldChar w:fldCharType="end"/>
        </w:r>
      </w:hyperlink>
    </w:p>
    <w:p>
      <w:pPr>
        <w:pStyle w:val="TOC2"/>
        <w:tabs>
          <w:tab w:val="right" w:leader="dot" w:pos="8306"/>
        </w:tabs>
      </w:pPr>
      <w:hyperlink w:anchor="_Toc32717" w:history="1">
        <w:r>
          <w:rPr>
            <w:rFonts w:ascii="仿宋" w:eastAsia="仿宋" w:hAnsi="仿宋" w:cs="仿宋" w:hint="eastAsia"/>
            <w:lang w:eastAsia="zh-CN"/>
          </w:rPr>
          <w:t>(三)、节约用地措施</w:t>
        </w:r>
        <w:r>
          <w:tab/>
        </w:r>
        <w:r>
          <w:fldChar w:fldCharType="begin"/>
        </w:r>
        <w:r>
          <w:instrText xml:space="preserve"> PAGEREF _Toc32717 \h </w:instrText>
        </w:r>
        <w:r>
          <w:fldChar w:fldCharType="separate"/>
        </w:r>
        <w:r>
          <w:t>7</w:t>
        </w:r>
        <w:r>
          <w:fldChar w:fldCharType="end"/>
        </w:r>
      </w:hyperlink>
    </w:p>
    <w:p>
      <w:pPr>
        <w:pStyle w:val="TOC2"/>
        <w:tabs>
          <w:tab w:val="right" w:leader="dot" w:pos="8306"/>
        </w:tabs>
      </w:pPr>
      <w:hyperlink w:anchor="_Toc20758" w:history="1">
        <w:r>
          <w:rPr>
            <w:rFonts w:ascii="仿宋" w:eastAsia="仿宋" w:hAnsi="仿宋" w:cs="仿宋" w:hint="eastAsia"/>
            <w:lang w:eastAsia="zh-CN"/>
          </w:rPr>
          <w:t>(四)、总图布置方案</w:t>
        </w:r>
        <w:r>
          <w:tab/>
        </w:r>
        <w:r>
          <w:fldChar w:fldCharType="begin"/>
        </w:r>
        <w:r>
          <w:instrText xml:space="preserve"> PAGEREF _Toc20758 \h </w:instrText>
        </w:r>
        <w:r>
          <w:fldChar w:fldCharType="separate"/>
        </w:r>
        <w:r>
          <w:t>8</w:t>
        </w:r>
        <w:r>
          <w:fldChar w:fldCharType="end"/>
        </w:r>
      </w:hyperlink>
    </w:p>
    <w:p>
      <w:pPr>
        <w:pStyle w:val="TOC2"/>
        <w:tabs>
          <w:tab w:val="right" w:leader="dot" w:pos="8306"/>
        </w:tabs>
      </w:pPr>
      <w:hyperlink w:anchor="_Toc17451" w:history="1">
        <w:r>
          <w:rPr>
            <w:rFonts w:ascii="仿宋" w:eastAsia="仿宋" w:hAnsi="仿宋" w:cs="仿宋" w:hint="eastAsia"/>
            <w:lang w:eastAsia="zh-CN"/>
          </w:rPr>
          <w:t>(五)、选址综合评价</w:t>
        </w:r>
        <w:r>
          <w:tab/>
        </w:r>
        <w:r>
          <w:fldChar w:fldCharType="begin"/>
        </w:r>
        <w:r>
          <w:instrText xml:space="preserve"> PAGEREF _Toc17451 \h </w:instrText>
        </w:r>
        <w:r>
          <w:fldChar w:fldCharType="separate"/>
        </w:r>
        <w:r>
          <w:t>9</w:t>
        </w:r>
        <w:r>
          <w:fldChar w:fldCharType="end"/>
        </w:r>
      </w:hyperlink>
    </w:p>
    <w:p>
      <w:pPr>
        <w:pStyle w:val="TOC1"/>
        <w:tabs>
          <w:tab w:val="right" w:leader="dot" w:pos="8306"/>
        </w:tabs>
      </w:pPr>
      <w:hyperlink w:anchor="_Toc30922" w:history="1">
        <w:r>
          <w:rPr>
            <w:rFonts w:ascii="仿宋" w:eastAsia="仿宋" w:hAnsi="仿宋" w:cs="仿宋" w:hint="eastAsia"/>
            <w:lang w:eastAsia="zh-CN"/>
          </w:rPr>
          <w:t>三、市场分析、调研</w:t>
        </w:r>
        <w:r>
          <w:tab/>
        </w:r>
        <w:r>
          <w:fldChar w:fldCharType="begin"/>
        </w:r>
        <w:r>
          <w:instrText xml:space="preserve"> PAGEREF _Toc30922 \h </w:instrText>
        </w:r>
        <w:r>
          <w:fldChar w:fldCharType="separate"/>
        </w:r>
        <w:r>
          <w:t>11</w:t>
        </w:r>
        <w:r>
          <w:fldChar w:fldCharType="end"/>
        </w:r>
      </w:hyperlink>
    </w:p>
    <w:p>
      <w:pPr>
        <w:pStyle w:val="TOC2"/>
        <w:tabs>
          <w:tab w:val="right" w:leader="dot" w:pos="8306"/>
        </w:tabs>
      </w:pPr>
      <w:hyperlink w:anchor="_Toc10567" w:history="1">
        <w:r>
          <w:rPr>
            <w:rFonts w:ascii="仿宋" w:eastAsia="仿宋" w:hAnsi="仿宋" w:cs="仿宋" w:hint="eastAsia"/>
            <w:lang w:eastAsia="zh-CN"/>
          </w:rPr>
          <w:t>(一)、营养饮品行业分析</w:t>
        </w:r>
        <w:r>
          <w:tab/>
        </w:r>
        <w:r>
          <w:fldChar w:fldCharType="begin"/>
        </w:r>
        <w:r>
          <w:instrText xml:space="preserve"> PAGEREF _Toc10567 \h </w:instrText>
        </w:r>
        <w:r>
          <w:fldChar w:fldCharType="separate"/>
        </w:r>
        <w:r>
          <w:t>11</w:t>
        </w:r>
        <w:r>
          <w:fldChar w:fldCharType="end"/>
        </w:r>
      </w:hyperlink>
    </w:p>
    <w:p>
      <w:pPr>
        <w:pStyle w:val="TOC2"/>
        <w:tabs>
          <w:tab w:val="right" w:leader="dot" w:pos="8306"/>
        </w:tabs>
      </w:pPr>
      <w:hyperlink w:anchor="_Toc1270" w:history="1">
        <w:r>
          <w:rPr>
            <w:rFonts w:ascii="仿宋" w:eastAsia="仿宋" w:hAnsi="仿宋" w:cs="仿宋" w:hint="eastAsia"/>
            <w:lang w:eastAsia="zh-CN"/>
          </w:rPr>
          <w:t>(二)、营养饮品市场分析预测</w:t>
        </w:r>
        <w:r>
          <w:tab/>
        </w:r>
        <w:r>
          <w:fldChar w:fldCharType="begin"/>
        </w:r>
        <w:r>
          <w:instrText xml:space="preserve"> PAGEREF _Toc1270 \h </w:instrText>
        </w:r>
        <w:r>
          <w:fldChar w:fldCharType="separate"/>
        </w:r>
        <w:r>
          <w:t>11</w:t>
        </w:r>
        <w:r>
          <w:fldChar w:fldCharType="end"/>
        </w:r>
      </w:hyperlink>
    </w:p>
    <w:p>
      <w:pPr>
        <w:pStyle w:val="TOC1"/>
        <w:tabs>
          <w:tab w:val="right" w:leader="dot" w:pos="8306"/>
        </w:tabs>
      </w:pPr>
      <w:hyperlink w:anchor="_Toc25061" w:history="1">
        <w:r>
          <w:rPr>
            <w:rFonts w:ascii="仿宋" w:eastAsia="仿宋" w:hAnsi="仿宋" w:cs="仿宋" w:hint="eastAsia"/>
            <w:lang w:eastAsia="zh-CN"/>
          </w:rPr>
          <w:t>四、工艺说明</w:t>
        </w:r>
        <w:r>
          <w:tab/>
        </w:r>
        <w:r>
          <w:fldChar w:fldCharType="begin"/>
        </w:r>
        <w:r>
          <w:instrText xml:space="preserve"> PAGEREF _Toc25061 \h </w:instrText>
        </w:r>
        <w:r>
          <w:fldChar w:fldCharType="separate"/>
        </w:r>
        <w:r>
          <w:t>12</w:t>
        </w:r>
        <w:r>
          <w:fldChar w:fldCharType="end"/>
        </w:r>
      </w:hyperlink>
    </w:p>
    <w:p>
      <w:pPr>
        <w:pStyle w:val="TOC2"/>
        <w:tabs>
          <w:tab w:val="right" w:leader="dot" w:pos="8306"/>
        </w:tabs>
      </w:pPr>
      <w:hyperlink w:anchor="_Toc5335" w:history="1">
        <w:r>
          <w:rPr>
            <w:rFonts w:ascii="仿宋" w:eastAsia="仿宋" w:hAnsi="仿宋" w:cs="仿宋" w:hint="eastAsia"/>
            <w:lang w:eastAsia="zh-CN"/>
          </w:rPr>
          <w:t>(一)、技术管理特点</w:t>
        </w:r>
        <w:r>
          <w:tab/>
        </w:r>
        <w:r>
          <w:fldChar w:fldCharType="begin"/>
        </w:r>
        <w:r>
          <w:instrText xml:space="preserve"> PAGEREF _Toc5335 \h </w:instrText>
        </w:r>
        <w:r>
          <w:fldChar w:fldCharType="separate"/>
        </w:r>
        <w:r>
          <w:t>12</w:t>
        </w:r>
        <w:r>
          <w:fldChar w:fldCharType="end"/>
        </w:r>
      </w:hyperlink>
    </w:p>
    <w:p>
      <w:pPr>
        <w:pStyle w:val="TOC2"/>
        <w:tabs>
          <w:tab w:val="right" w:leader="dot" w:pos="8306"/>
        </w:tabs>
      </w:pPr>
      <w:hyperlink w:anchor="_Toc4527" w:history="1">
        <w:r>
          <w:rPr>
            <w:rFonts w:ascii="仿宋" w:eastAsia="仿宋" w:hAnsi="仿宋" w:cs="仿宋" w:hint="eastAsia"/>
            <w:lang w:eastAsia="zh-CN"/>
          </w:rPr>
          <w:t>(二)、营养饮品项目工艺技术设计方案</w:t>
        </w:r>
        <w:r>
          <w:tab/>
        </w:r>
        <w:r>
          <w:fldChar w:fldCharType="begin"/>
        </w:r>
        <w:r>
          <w:instrText xml:space="preserve"> PAGEREF _Toc4527 \h </w:instrText>
        </w:r>
        <w:r>
          <w:fldChar w:fldCharType="separate"/>
        </w:r>
        <w:r>
          <w:t>13</w:t>
        </w:r>
        <w:r>
          <w:fldChar w:fldCharType="end"/>
        </w:r>
      </w:hyperlink>
    </w:p>
    <w:p>
      <w:pPr>
        <w:pStyle w:val="TOC2"/>
        <w:tabs>
          <w:tab w:val="right" w:leader="dot" w:pos="8306"/>
        </w:tabs>
      </w:pPr>
      <w:hyperlink w:anchor="_Toc16711" w:history="1">
        <w:r>
          <w:rPr>
            <w:rFonts w:ascii="仿宋" w:eastAsia="仿宋" w:hAnsi="仿宋" w:cs="仿宋" w:hint="eastAsia"/>
            <w:lang w:eastAsia="zh-CN"/>
          </w:rPr>
          <w:t>(三)、设备选型方案</w:t>
        </w:r>
        <w:r>
          <w:tab/>
        </w:r>
        <w:r>
          <w:fldChar w:fldCharType="begin"/>
        </w:r>
        <w:r>
          <w:instrText xml:space="preserve"> PAGEREF _Toc16711 \h </w:instrText>
        </w:r>
        <w:r>
          <w:fldChar w:fldCharType="separate"/>
        </w:r>
        <w:r>
          <w:t>15</w:t>
        </w:r>
        <w:r>
          <w:fldChar w:fldCharType="end"/>
        </w:r>
      </w:hyperlink>
    </w:p>
    <w:p>
      <w:pPr>
        <w:pStyle w:val="TOC1"/>
        <w:tabs>
          <w:tab w:val="right" w:leader="dot" w:pos="8306"/>
        </w:tabs>
      </w:pPr>
      <w:hyperlink w:anchor="_Toc19088" w:history="1">
        <w:r>
          <w:rPr>
            <w:rFonts w:ascii="仿宋" w:eastAsia="仿宋" w:hAnsi="仿宋" w:cs="仿宋" w:hint="eastAsia"/>
            <w:lang w:eastAsia="zh-CN"/>
          </w:rPr>
          <w:t>五、产品规划分析</w:t>
        </w:r>
        <w:r>
          <w:tab/>
        </w:r>
        <w:r>
          <w:fldChar w:fldCharType="begin"/>
        </w:r>
        <w:r>
          <w:instrText xml:space="preserve"> PAGEREF _Toc19088 \h </w:instrText>
        </w:r>
        <w:r>
          <w:fldChar w:fldCharType="separate"/>
        </w:r>
        <w:r>
          <w:t>16</w:t>
        </w:r>
        <w:r>
          <w:fldChar w:fldCharType="end"/>
        </w:r>
      </w:hyperlink>
    </w:p>
    <w:p>
      <w:pPr>
        <w:pStyle w:val="TOC2"/>
        <w:tabs>
          <w:tab w:val="right" w:leader="dot" w:pos="8306"/>
        </w:tabs>
      </w:pPr>
      <w:hyperlink w:anchor="_Toc1846" w:history="1">
        <w:r>
          <w:rPr>
            <w:rFonts w:ascii="仿宋" w:eastAsia="仿宋" w:hAnsi="仿宋" w:cs="仿宋" w:hint="eastAsia"/>
            <w:lang w:eastAsia="zh-CN"/>
          </w:rPr>
          <w:t>(一)、产品规划</w:t>
        </w:r>
        <w:r>
          <w:tab/>
        </w:r>
        <w:r>
          <w:fldChar w:fldCharType="begin"/>
        </w:r>
        <w:r>
          <w:instrText xml:space="preserve"> PAGEREF _Toc1846 \h </w:instrText>
        </w:r>
        <w:r>
          <w:fldChar w:fldCharType="separate"/>
        </w:r>
        <w:r>
          <w:t>16</w:t>
        </w:r>
        <w:r>
          <w:fldChar w:fldCharType="end"/>
        </w:r>
      </w:hyperlink>
    </w:p>
    <w:p>
      <w:pPr>
        <w:pStyle w:val="TOC2"/>
        <w:tabs>
          <w:tab w:val="right" w:leader="dot" w:pos="8306"/>
        </w:tabs>
      </w:pPr>
      <w:hyperlink w:anchor="_Toc9655" w:history="1">
        <w:r>
          <w:rPr>
            <w:rFonts w:ascii="仿宋" w:eastAsia="仿宋" w:hAnsi="仿宋" w:cs="仿宋" w:hint="eastAsia"/>
            <w:lang w:eastAsia="zh-CN"/>
          </w:rPr>
          <w:t>(二)、建设规模</w:t>
        </w:r>
        <w:r>
          <w:tab/>
        </w:r>
        <w:r>
          <w:fldChar w:fldCharType="begin"/>
        </w:r>
        <w:r>
          <w:instrText xml:space="preserve"> PAGEREF _Toc9655 \h </w:instrText>
        </w:r>
        <w:r>
          <w:fldChar w:fldCharType="separate"/>
        </w:r>
        <w:r>
          <w:t>17</w:t>
        </w:r>
        <w:r>
          <w:fldChar w:fldCharType="end"/>
        </w:r>
      </w:hyperlink>
    </w:p>
    <w:p>
      <w:pPr>
        <w:pStyle w:val="TOC1"/>
        <w:tabs>
          <w:tab w:val="right" w:leader="dot" w:pos="8306"/>
        </w:tabs>
      </w:pPr>
      <w:hyperlink w:anchor="_Toc29447" w:history="1">
        <w:r>
          <w:rPr>
            <w:rFonts w:ascii="仿宋" w:eastAsia="仿宋" w:hAnsi="仿宋" w:cs="仿宋" w:hint="eastAsia"/>
            <w:lang w:eastAsia="zh-CN"/>
          </w:rPr>
          <w:t>六、营养饮品项目绩效评估</w:t>
        </w:r>
        <w:r>
          <w:tab/>
        </w:r>
        <w:r>
          <w:fldChar w:fldCharType="begin"/>
        </w:r>
        <w:r>
          <w:instrText xml:space="preserve"> PAGEREF _Toc29447 \h </w:instrText>
        </w:r>
        <w:r>
          <w:fldChar w:fldCharType="separate"/>
        </w:r>
        <w:r>
          <w:t>18</w:t>
        </w:r>
        <w:r>
          <w:fldChar w:fldCharType="end"/>
        </w:r>
      </w:hyperlink>
    </w:p>
    <w:p>
      <w:pPr>
        <w:pStyle w:val="TOC2"/>
        <w:tabs>
          <w:tab w:val="right" w:leader="dot" w:pos="8306"/>
        </w:tabs>
      </w:pPr>
      <w:hyperlink w:anchor="_Toc24074" w:history="1">
        <w:r>
          <w:rPr>
            <w:rFonts w:ascii="仿宋" w:eastAsia="仿宋" w:hAnsi="仿宋" w:cs="仿宋" w:hint="eastAsia"/>
            <w:lang w:eastAsia="zh-CN"/>
          </w:rPr>
          <w:t>(一)、绩效评估指标</w:t>
        </w:r>
        <w:r>
          <w:tab/>
        </w:r>
        <w:r>
          <w:fldChar w:fldCharType="begin"/>
        </w:r>
        <w:r>
          <w:instrText xml:space="preserve"> PAGEREF _Toc24074 \h </w:instrText>
        </w:r>
        <w:r>
          <w:fldChar w:fldCharType="separate"/>
        </w:r>
        <w:r>
          <w:t>18</w:t>
        </w:r>
        <w:r>
          <w:fldChar w:fldCharType="end"/>
        </w:r>
      </w:hyperlink>
    </w:p>
    <w:p>
      <w:pPr>
        <w:pStyle w:val="TOC2"/>
        <w:tabs>
          <w:tab w:val="right" w:leader="dot" w:pos="8306"/>
        </w:tabs>
      </w:pPr>
      <w:hyperlink w:anchor="_Toc31708" w:history="1">
        <w:r>
          <w:rPr>
            <w:rFonts w:ascii="仿宋" w:eastAsia="仿宋" w:hAnsi="仿宋" w:cs="仿宋" w:hint="eastAsia"/>
            <w:lang w:eastAsia="zh-CN"/>
          </w:rPr>
          <w:t>(二)、绩效评估方法</w:t>
        </w:r>
        <w:r>
          <w:tab/>
        </w:r>
        <w:r>
          <w:fldChar w:fldCharType="begin"/>
        </w:r>
        <w:r>
          <w:instrText xml:space="preserve"> PAGEREF _Toc31708 \h </w:instrText>
        </w:r>
        <w:r>
          <w:fldChar w:fldCharType="separate"/>
        </w:r>
        <w:r>
          <w:t>19</w:t>
        </w:r>
        <w:r>
          <w:fldChar w:fldCharType="end"/>
        </w:r>
      </w:hyperlink>
    </w:p>
    <w:p>
      <w:pPr>
        <w:pStyle w:val="TOC2"/>
        <w:tabs>
          <w:tab w:val="right" w:leader="dot" w:pos="8306"/>
        </w:tabs>
      </w:pPr>
      <w:hyperlink w:anchor="_Toc16074" w:history="1">
        <w:r>
          <w:rPr>
            <w:rFonts w:ascii="仿宋" w:eastAsia="仿宋" w:hAnsi="仿宋" w:cs="仿宋" w:hint="eastAsia"/>
            <w:lang w:eastAsia="zh-CN"/>
          </w:rPr>
          <w:t>(三)、绩效评估周期</w:t>
        </w:r>
        <w:r>
          <w:tab/>
        </w:r>
        <w:r>
          <w:fldChar w:fldCharType="begin"/>
        </w:r>
        <w:r>
          <w:instrText xml:space="preserve"> PAGEREF _Toc16074 \h </w:instrText>
        </w:r>
        <w:r>
          <w:fldChar w:fldCharType="separate"/>
        </w:r>
        <w:r>
          <w:t>20</w:t>
        </w:r>
        <w:r>
          <w:fldChar w:fldCharType="end"/>
        </w:r>
      </w:hyperlink>
    </w:p>
    <w:p>
      <w:pPr>
        <w:pStyle w:val="TOC1"/>
        <w:tabs>
          <w:tab w:val="right" w:leader="dot" w:pos="8306"/>
        </w:tabs>
      </w:pPr>
      <w:hyperlink w:anchor="_Toc13829" w:history="1">
        <w:r>
          <w:rPr>
            <w:rFonts w:ascii="仿宋" w:eastAsia="仿宋" w:hAnsi="仿宋" w:cs="仿宋" w:hint="eastAsia"/>
            <w:lang w:eastAsia="zh-CN"/>
          </w:rPr>
          <w:t>七、营养饮品项目风险管理</w:t>
        </w:r>
        <w:r>
          <w:tab/>
        </w:r>
        <w:r>
          <w:fldChar w:fldCharType="begin"/>
        </w:r>
        <w:r>
          <w:instrText xml:space="preserve"> PAGEREF _Toc13829 \h </w:instrText>
        </w:r>
        <w:r>
          <w:fldChar w:fldCharType="separate"/>
        </w:r>
        <w:r>
          <w:t>21</w:t>
        </w:r>
        <w:r>
          <w:fldChar w:fldCharType="end"/>
        </w:r>
      </w:hyperlink>
    </w:p>
    <w:p>
      <w:pPr>
        <w:pStyle w:val="TOC2"/>
        <w:tabs>
          <w:tab w:val="right" w:leader="dot" w:pos="8306"/>
        </w:tabs>
      </w:pPr>
      <w:hyperlink w:anchor="_Toc4276" w:history="1">
        <w:r>
          <w:rPr>
            <w:rFonts w:ascii="仿宋" w:eastAsia="仿宋" w:hAnsi="仿宋" w:cs="仿宋" w:hint="eastAsia"/>
            <w:lang w:eastAsia="zh-CN"/>
          </w:rPr>
          <w:t>(一)、风险识别与评估</w:t>
        </w:r>
        <w:r>
          <w:tab/>
        </w:r>
        <w:r>
          <w:fldChar w:fldCharType="begin"/>
        </w:r>
        <w:r>
          <w:instrText xml:space="preserve"> PAGEREF _Toc4276 \h </w:instrText>
        </w:r>
        <w:r>
          <w:fldChar w:fldCharType="separate"/>
        </w:r>
        <w:r>
          <w:t>21</w:t>
        </w:r>
        <w:r>
          <w:fldChar w:fldCharType="end"/>
        </w:r>
      </w:hyperlink>
    </w:p>
    <w:p>
      <w:pPr>
        <w:pStyle w:val="TOC2"/>
        <w:tabs>
          <w:tab w:val="right" w:leader="dot" w:pos="8306"/>
        </w:tabs>
      </w:pPr>
      <w:hyperlink w:anchor="_Toc32310" w:history="1">
        <w:r>
          <w:rPr>
            <w:rFonts w:ascii="仿宋" w:eastAsia="仿宋" w:hAnsi="仿宋" w:cs="仿宋" w:hint="eastAsia"/>
            <w:lang w:eastAsia="zh-CN"/>
          </w:rPr>
          <w:t>(二)、风险应对策略</w:t>
        </w:r>
        <w:r>
          <w:tab/>
        </w:r>
        <w:r>
          <w:fldChar w:fldCharType="begin"/>
        </w:r>
        <w:r>
          <w:instrText xml:space="preserve"> PAGEREF _Toc32310 \h </w:instrText>
        </w:r>
        <w:r>
          <w:fldChar w:fldCharType="separate"/>
        </w:r>
        <w:r>
          <w:t>22</w:t>
        </w:r>
        <w:r>
          <w:fldChar w:fldCharType="end"/>
        </w:r>
      </w:hyperlink>
    </w:p>
    <w:p>
      <w:pPr>
        <w:pStyle w:val="TOC2"/>
        <w:tabs>
          <w:tab w:val="right" w:leader="dot" w:pos="8306"/>
        </w:tabs>
      </w:pPr>
      <w:hyperlink w:anchor="_Toc16623" w:history="1">
        <w:r>
          <w:rPr>
            <w:rFonts w:ascii="仿宋" w:eastAsia="仿宋" w:hAnsi="仿宋" w:cs="仿宋" w:hint="eastAsia"/>
            <w:lang w:eastAsia="zh-CN"/>
          </w:rPr>
          <w:t>(三)、风险监控与控制</w:t>
        </w:r>
        <w:r>
          <w:tab/>
        </w:r>
        <w:r>
          <w:fldChar w:fldCharType="begin"/>
        </w:r>
        <w:r>
          <w:instrText xml:space="preserve"> PAGEREF _Toc16623 \h </w:instrText>
        </w:r>
        <w:r>
          <w:fldChar w:fldCharType="separate"/>
        </w:r>
        <w:r>
          <w:t>24</w:t>
        </w:r>
        <w:r>
          <w:fldChar w:fldCharType="end"/>
        </w:r>
      </w:hyperlink>
    </w:p>
    <w:p>
      <w:pPr>
        <w:pStyle w:val="TOC1"/>
        <w:tabs>
          <w:tab w:val="right" w:leader="dot" w:pos="8306"/>
        </w:tabs>
      </w:pPr>
      <w:hyperlink w:anchor="_Toc2872" w:history="1">
        <w:r>
          <w:rPr>
            <w:rFonts w:ascii="仿宋" w:eastAsia="仿宋" w:hAnsi="仿宋" w:cs="仿宋" w:hint="eastAsia"/>
            <w:lang w:eastAsia="zh-CN"/>
          </w:rPr>
          <w:t>八、营养饮品项目经营效益</w:t>
        </w:r>
        <w:r>
          <w:tab/>
        </w:r>
        <w:r>
          <w:fldChar w:fldCharType="begin"/>
        </w:r>
        <w:r>
          <w:instrText xml:space="preserve"> PAGEREF _Toc2872 \h </w:instrText>
        </w:r>
        <w:r>
          <w:fldChar w:fldCharType="separate"/>
        </w:r>
        <w:r>
          <w:t>25</w:t>
        </w:r>
        <w:r>
          <w:fldChar w:fldCharType="end"/>
        </w:r>
      </w:hyperlink>
    </w:p>
    <w:p>
      <w:pPr>
        <w:pStyle w:val="TOC2"/>
        <w:tabs>
          <w:tab w:val="right" w:leader="dot" w:pos="8306"/>
        </w:tabs>
      </w:pPr>
      <w:hyperlink w:anchor="_Toc6262" w:history="1">
        <w:r>
          <w:rPr>
            <w:rFonts w:ascii="仿宋" w:eastAsia="仿宋" w:hAnsi="仿宋" w:cs="仿宋" w:hint="eastAsia"/>
            <w:lang w:eastAsia="zh-CN"/>
          </w:rPr>
          <w:t>(一)、经济评价财务测算</w:t>
        </w:r>
        <w:r>
          <w:tab/>
        </w:r>
        <w:r>
          <w:fldChar w:fldCharType="begin"/>
        </w:r>
        <w:r>
          <w:instrText xml:space="preserve"> PAGEREF _Toc6262 \h </w:instrText>
        </w:r>
        <w:r>
          <w:fldChar w:fldCharType="separate"/>
        </w:r>
        <w:r>
          <w:t>25</w:t>
        </w:r>
        <w:r>
          <w:fldChar w:fldCharType="end"/>
        </w:r>
      </w:hyperlink>
    </w:p>
    <w:p>
      <w:pPr>
        <w:pStyle w:val="TOC2"/>
        <w:tabs>
          <w:tab w:val="right" w:leader="dot" w:pos="8306"/>
        </w:tabs>
      </w:pPr>
      <w:hyperlink w:anchor="_Toc541" w:history="1">
        <w:r>
          <w:rPr>
            <w:rFonts w:ascii="仿宋" w:eastAsia="仿宋" w:hAnsi="仿宋" w:cs="仿宋" w:hint="eastAsia"/>
            <w:lang w:eastAsia="zh-CN"/>
          </w:rPr>
          <w:t>(二)、营养饮品项目盈利能力分析</w:t>
        </w:r>
        <w:r>
          <w:tab/>
        </w:r>
        <w:r>
          <w:fldChar w:fldCharType="begin"/>
        </w:r>
        <w:r>
          <w:instrText xml:space="preserve"> PAGEREF _Toc541 \h </w:instrText>
        </w:r>
        <w:r>
          <w:fldChar w:fldCharType="separate"/>
        </w:r>
        <w:r>
          <w:t>26</w:t>
        </w:r>
        <w:r>
          <w:fldChar w:fldCharType="end"/>
        </w:r>
      </w:hyperlink>
    </w:p>
    <w:p>
      <w:pPr>
        <w:pStyle w:val="TOC1"/>
        <w:tabs>
          <w:tab w:val="right" w:leader="dot" w:pos="8306"/>
        </w:tabs>
      </w:pPr>
      <w:hyperlink w:anchor="_Toc20463" w:history="1">
        <w:r>
          <w:rPr>
            <w:rFonts w:ascii="仿宋" w:eastAsia="仿宋" w:hAnsi="仿宋" w:cs="仿宋" w:hint="eastAsia"/>
            <w:lang w:eastAsia="zh-CN"/>
          </w:rPr>
          <w:t>九、营养饮品项目技术管理</w:t>
        </w:r>
        <w:r>
          <w:tab/>
        </w:r>
        <w:r>
          <w:fldChar w:fldCharType="begin"/>
        </w:r>
        <w:r>
          <w:instrText xml:space="preserve"> PAGEREF _Toc20463 \h </w:instrText>
        </w:r>
        <w:r>
          <w:fldChar w:fldCharType="separate"/>
        </w:r>
        <w:r>
          <w:t>27</w:t>
        </w:r>
        <w:r>
          <w:fldChar w:fldCharType="end"/>
        </w:r>
      </w:hyperlink>
    </w:p>
    <w:p>
      <w:pPr>
        <w:pStyle w:val="TOC2"/>
        <w:tabs>
          <w:tab w:val="right" w:leader="dot" w:pos="8306"/>
        </w:tabs>
      </w:pPr>
      <w:hyperlink w:anchor="_Toc18772" w:history="1">
        <w:r>
          <w:rPr>
            <w:rFonts w:ascii="仿宋" w:eastAsia="仿宋" w:hAnsi="仿宋" w:cs="仿宋" w:hint="eastAsia"/>
            <w:lang w:eastAsia="zh-CN"/>
          </w:rPr>
          <w:t>(一)、技术方案选用方向</w:t>
        </w:r>
        <w:r>
          <w:tab/>
        </w:r>
        <w:r>
          <w:fldChar w:fldCharType="begin"/>
        </w:r>
        <w:r>
          <w:instrText xml:space="preserve"> PAGEREF _Toc18772 \h </w:instrText>
        </w:r>
        <w:r>
          <w:fldChar w:fldCharType="separate"/>
        </w:r>
        <w:r>
          <w:t>27</w:t>
        </w:r>
        <w:r>
          <w:fldChar w:fldCharType="end"/>
        </w:r>
      </w:hyperlink>
    </w:p>
    <w:p>
      <w:pPr>
        <w:pStyle w:val="TOC2"/>
        <w:tabs>
          <w:tab w:val="right" w:leader="dot" w:pos="8306"/>
        </w:tabs>
      </w:pPr>
      <w:hyperlink w:anchor="_Toc27396" w:history="1">
        <w:r>
          <w:rPr>
            <w:rFonts w:ascii="仿宋" w:eastAsia="仿宋" w:hAnsi="仿宋" w:cs="仿宋" w:hint="eastAsia"/>
            <w:lang w:eastAsia="zh-CN"/>
          </w:rPr>
          <w:t>(二)、工艺技术方案选用原则</w:t>
        </w:r>
        <w:r>
          <w:tab/>
        </w:r>
        <w:r>
          <w:fldChar w:fldCharType="begin"/>
        </w:r>
        <w:r>
          <w:instrText xml:space="preserve"> PAGEREF _Toc27396 \h </w:instrText>
        </w:r>
        <w:r>
          <w:fldChar w:fldCharType="separate"/>
        </w:r>
        <w:r>
          <w:t>29</w:t>
        </w:r>
        <w:r>
          <w:fldChar w:fldCharType="end"/>
        </w:r>
      </w:hyperlink>
    </w:p>
    <w:p>
      <w:pPr>
        <w:pStyle w:val="TOC2"/>
        <w:tabs>
          <w:tab w:val="right" w:leader="dot" w:pos="8306"/>
        </w:tabs>
      </w:pPr>
      <w:hyperlink w:anchor="_Toc30983" w:history="1">
        <w:r>
          <w:rPr>
            <w:rFonts w:ascii="仿宋" w:eastAsia="仿宋" w:hAnsi="仿宋" w:cs="仿宋" w:hint="eastAsia"/>
            <w:lang w:eastAsia="zh-CN"/>
          </w:rPr>
          <w:t>(三)、工艺技术方案要求</w:t>
        </w:r>
        <w:r>
          <w:tab/>
        </w:r>
        <w:r>
          <w:fldChar w:fldCharType="begin"/>
        </w:r>
        <w:r>
          <w:instrText xml:space="preserve"> PAGEREF _Toc30983 \h </w:instrText>
        </w:r>
        <w:r>
          <w:fldChar w:fldCharType="separate"/>
        </w:r>
        <w:r>
          <w:t>31</w:t>
        </w:r>
        <w:r>
          <w:fldChar w:fldCharType="end"/>
        </w:r>
      </w:hyperlink>
    </w:p>
    <w:p>
      <w:pPr>
        <w:pStyle w:val="TOC1"/>
        <w:tabs>
          <w:tab w:val="right" w:leader="dot" w:pos="8306"/>
        </w:tabs>
      </w:pPr>
      <w:hyperlink w:anchor="_Toc24506" w:history="1">
        <w:r>
          <w:rPr>
            <w:rFonts w:ascii="仿宋" w:eastAsia="仿宋" w:hAnsi="仿宋" w:cs="仿宋" w:hint="eastAsia"/>
            <w:lang w:eastAsia="zh-CN"/>
          </w:rPr>
          <w:t>十、营养饮品项目投资规划</w:t>
        </w:r>
        <w:r>
          <w:tab/>
        </w:r>
        <w:r>
          <w:fldChar w:fldCharType="begin"/>
        </w:r>
        <w:r>
          <w:instrText xml:space="preserve"> PAGEREF _Toc24506 \h </w:instrText>
        </w:r>
        <w:r>
          <w:fldChar w:fldCharType="separate"/>
        </w:r>
        <w:r>
          <w:t>33</w:t>
        </w:r>
        <w:r>
          <w:fldChar w:fldCharType="end"/>
        </w:r>
      </w:hyperlink>
    </w:p>
    <w:p>
      <w:pPr>
        <w:pStyle w:val="TOC2"/>
        <w:tabs>
          <w:tab w:val="right" w:leader="dot" w:pos="8306"/>
        </w:tabs>
      </w:pPr>
      <w:hyperlink w:anchor="_Toc31647" w:history="1">
        <w:r>
          <w:rPr>
            <w:rFonts w:ascii="仿宋" w:eastAsia="仿宋" w:hAnsi="仿宋" w:cs="仿宋" w:hint="eastAsia"/>
            <w:lang w:eastAsia="zh-CN"/>
          </w:rPr>
          <w:t>(一)、营养饮品项目总投资估算</w:t>
        </w:r>
        <w:r>
          <w:tab/>
        </w:r>
        <w:r>
          <w:fldChar w:fldCharType="begin"/>
        </w:r>
        <w:r>
          <w:instrText xml:space="preserve"> PAGEREF _Toc31647 \h </w:instrText>
        </w:r>
        <w:r>
          <w:fldChar w:fldCharType="separate"/>
        </w:r>
        <w:r>
          <w:t>33</w:t>
        </w:r>
        <w:r>
          <w:fldChar w:fldCharType="end"/>
        </w:r>
      </w:hyperlink>
    </w:p>
    <w:p>
      <w:pPr>
        <w:pStyle w:val="TOC2"/>
        <w:tabs>
          <w:tab w:val="right" w:leader="dot" w:pos="8306"/>
        </w:tabs>
      </w:pPr>
      <w:hyperlink w:anchor="_Toc29024" w:history="1">
        <w:r>
          <w:rPr>
            <w:rFonts w:ascii="仿宋" w:eastAsia="仿宋" w:hAnsi="仿宋" w:cs="仿宋" w:hint="eastAsia"/>
            <w:lang w:eastAsia="zh-CN"/>
          </w:rPr>
          <w:t>(二)、资金筹措</w:t>
        </w:r>
        <w:r>
          <w:tab/>
        </w:r>
        <w:r>
          <w:fldChar w:fldCharType="begin"/>
        </w:r>
        <w:r>
          <w:instrText xml:space="preserve"> PAGEREF _Toc29024 \h </w:instrText>
        </w:r>
        <w:r>
          <w:fldChar w:fldCharType="separate"/>
        </w:r>
        <w:r>
          <w:t>34</w:t>
        </w:r>
        <w:r>
          <w:fldChar w:fldCharType="end"/>
        </w:r>
      </w:hyperlink>
    </w:p>
    <w:p>
      <w:pPr>
        <w:pStyle w:val="TOC1"/>
        <w:tabs>
          <w:tab w:val="right" w:leader="dot" w:pos="8306"/>
        </w:tabs>
      </w:pPr>
      <w:hyperlink w:anchor="_Toc18298" w:history="1">
        <w:r>
          <w:rPr>
            <w:rFonts w:ascii="仿宋" w:eastAsia="仿宋" w:hAnsi="仿宋" w:cs="仿宋" w:hint="eastAsia"/>
            <w:lang w:eastAsia="zh-CN"/>
          </w:rPr>
          <w:t>十一、营养饮品项目环境影响分析</w:t>
        </w:r>
        <w:r>
          <w:tab/>
        </w:r>
        <w:r>
          <w:fldChar w:fldCharType="begin"/>
        </w:r>
        <w:r>
          <w:instrText xml:space="preserve"> PAGEREF _Toc18298 \h </w:instrText>
        </w:r>
        <w:r>
          <w:fldChar w:fldCharType="separate"/>
        </w:r>
        <w:r>
          <w:t>35</w:t>
        </w:r>
        <w:r>
          <w:fldChar w:fldCharType="end"/>
        </w:r>
      </w:hyperlink>
    </w:p>
    <w:p>
      <w:pPr>
        <w:pStyle w:val="TOC2"/>
        <w:tabs>
          <w:tab w:val="right" w:leader="dot" w:pos="8306"/>
        </w:tabs>
      </w:pPr>
      <w:hyperlink w:anchor="_Toc9223" w:history="1">
        <w:r>
          <w:rPr>
            <w:rFonts w:ascii="仿宋" w:eastAsia="仿宋" w:hAnsi="仿宋" w:cs="仿宋" w:hint="eastAsia"/>
            <w:lang w:eastAsia="zh-CN"/>
          </w:rPr>
          <w:t>(一)、建设区域环境质量现状</w:t>
        </w:r>
        <w:r>
          <w:tab/>
        </w:r>
        <w:r>
          <w:fldChar w:fldCharType="begin"/>
        </w:r>
        <w:r>
          <w:instrText xml:space="preserve"> PAGEREF _Toc9223 \h </w:instrText>
        </w:r>
        <w:r>
          <w:fldChar w:fldCharType="separate"/>
        </w:r>
        <w:r>
          <w:t>35</w:t>
        </w:r>
        <w:r>
          <w:fldChar w:fldCharType="end"/>
        </w:r>
      </w:hyperlink>
    </w:p>
    <w:p>
      <w:pPr>
        <w:pStyle w:val="TOC2"/>
        <w:tabs>
          <w:tab w:val="right" w:leader="dot" w:pos="8306"/>
        </w:tabs>
      </w:pPr>
      <w:hyperlink w:anchor="_Toc8961" w:history="1">
        <w:r>
          <w:rPr>
            <w:rFonts w:ascii="仿宋" w:eastAsia="仿宋" w:hAnsi="仿宋" w:cs="仿宋" w:hint="eastAsia"/>
            <w:lang w:eastAsia="zh-CN"/>
          </w:rPr>
          <w:t>(二)、建设期环境保护</w:t>
        </w:r>
        <w:r>
          <w:tab/>
        </w:r>
        <w:r>
          <w:fldChar w:fldCharType="begin"/>
        </w:r>
        <w:r>
          <w:instrText xml:space="preserve"> PAGEREF _Toc8961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281" w:history="1">
        <w:r>
          <w:rPr>
            <w:rFonts w:ascii="仿宋" w:eastAsia="仿宋" w:hAnsi="仿宋" w:cs="仿宋" w:hint="eastAsia"/>
            <w:lang w:eastAsia="zh-CN"/>
          </w:rPr>
          <w:t>(三)、运营期环境保护</w:t>
        </w:r>
        <w:r>
          <w:tab/>
        </w:r>
        <w:r>
          <w:fldChar w:fldCharType="begin"/>
        </w:r>
        <w:r>
          <w:instrText xml:space="preserve"> PAGEREF _Toc5281 \h </w:instrText>
        </w:r>
        <w:r>
          <w:fldChar w:fldCharType="separate"/>
        </w:r>
        <w:r>
          <w:t>38</w:t>
        </w:r>
        <w:r>
          <w:fldChar w:fldCharType="end"/>
        </w:r>
      </w:hyperlink>
    </w:p>
    <w:p>
      <w:pPr>
        <w:pStyle w:val="TOC2"/>
        <w:tabs>
          <w:tab w:val="right" w:leader="dot" w:pos="8306"/>
        </w:tabs>
      </w:pPr>
      <w:hyperlink w:anchor="_Toc11975" w:history="1">
        <w:r>
          <w:rPr>
            <w:rFonts w:ascii="仿宋" w:eastAsia="仿宋" w:hAnsi="仿宋" w:cs="仿宋" w:hint="eastAsia"/>
            <w:lang w:eastAsia="zh-CN"/>
          </w:rPr>
          <w:t>(四)、营养饮品项目建设对区域经济的影响</w:t>
        </w:r>
        <w:r>
          <w:tab/>
        </w:r>
        <w:r>
          <w:fldChar w:fldCharType="begin"/>
        </w:r>
        <w:r>
          <w:instrText xml:space="preserve"> PAGEREF _Toc11975 \h </w:instrText>
        </w:r>
        <w:r>
          <w:fldChar w:fldCharType="separate"/>
        </w:r>
        <w:r>
          <w:t>39</w:t>
        </w:r>
        <w:r>
          <w:fldChar w:fldCharType="end"/>
        </w:r>
      </w:hyperlink>
    </w:p>
    <w:p>
      <w:pPr>
        <w:pStyle w:val="TOC2"/>
        <w:tabs>
          <w:tab w:val="right" w:leader="dot" w:pos="8306"/>
        </w:tabs>
      </w:pPr>
      <w:hyperlink w:anchor="_Toc9019" w:history="1">
        <w:r>
          <w:rPr>
            <w:rFonts w:ascii="仿宋" w:eastAsia="仿宋" w:hAnsi="仿宋" w:cs="仿宋" w:hint="eastAsia"/>
            <w:lang w:eastAsia="zh-CN"/>
          </w:rPr>
          <w:t>(五)、废弃物处理</w:t>
        </w:r>
        <w:r>
          <w:tab/>
        </w:r>
        <w:r>
          <w:fldChar w:fldCharType="begin"/>
        </w:r>
        <w:r>
          <w:instrText xml:space="preserve"> PAGEREF _Toc9019 \h </w:instrText>
        </w:r>
        <w:r>
          <w:fldChar w:fldCharType="separate"/>
        </w:r>
        <w:r>
          <w:t>41</w:t>
        </w:r>
        <w:r>
          <w:fldChar w:fldCharType="end"/>
        </w:r>
      </w:hyperlink>
    </w:p>
    <w:p>
      <w:pPr>
        <w:pStyle w:val="TOC2"/>
        <w:tabs>
          <w:tab w:val="right" w:leader="dot" w:pos="8306"/>
        </w:tabs>
      </w:pPr>
      <w:hyperlink w:anchor="_Toc3419" w:history="1">
        <w:r>
          <w:rPr>
            <w:rFonts w:ascii="仿宋" w:eastAsia="仿宋" w:hAnsi="仿宋" w:cs="仿宋" w:hint="eastAsia"/>
            <w:lang w:eastAsia="zh-CN"/>
          </w:rPr>
          <w:t>(六)、特殊环境影响分析</w:t>
        </w:r>
        <w:r>
          <w:tab/>
        </w:r>
        <w:r>
          <w:fldChar w:fldCharType="begin"/>
        </w:r>
        <w:r>
          <w:instrText xml:space="preserve"> PAGEREF _Toc3419 \h </w:instrText>
        </w:r>
        <w:r>
          <w:fldChar w:fldCharType="separate"/>
        </w:r>
        <w:r>
          <w:t>42</w:t>
        </w:r>
        <w:r>
          <w:fldChar w:fldCharType="end"/>
        </w:r>
      </w:hyperlink>
    </w:p>
    <w:p>
      <w:pPr>
        <w:pStyle w:val="TOC2"/>
        <w:tabs>
          <w:tab w:val="right" w:leader="dot" w:pos="8306"/>
        </w:tabs>
      </w:pPr>
      <w:hyperlink w:anchor="_Toc2034" w:history="1">
        <w:r>
          <w:rPr>
            <w:rFonts w:ascii="仿宋" w:eastAsia="仿宋" w:hAnsi="仿宋" w:cs="仿宋" w:hint="eastAsia"/>
            <w:lang w:eastAsia="zh-CN"/>
          </w:rPr>
          <w:t>(七)、清洁生产</w:t>
        </w:r>
        <w:r>
          <w:tab/>
        </w:r>
        <w:r>
          <w:fldChar w:fldCharType="begin"/>
        </w:r>
        <w:r>
          <w:instrText xml:space="preserve"> PAGEREF _Toc2034 \h </w:instrText>
        </w:r>
        <w:r>
          <w:fldChar w:fldCharType="separate"/>
        </w:r>
        <w:r>
          <w:t>43</w:t>
        </w:r>
        <w:r>
          <w:fldChar w:fldCharType="end"/>
        </w:r>
      </w:hyperlink>
    </w:p>
    <w:p>
      <w:pPr>
        <w:pStyle w:val="TOC2"/>
        <w:tabs>
          <w:tab w:val="right" w:leader="dot" w:pos="8306"/>
        </w:tabs>
      </w:pPr>
      <w:hyperlink w:anchor="_Toc32500" w:history="1">
        <w:r>
          <w:rPr>
            <w:rFonts w:ascii="仿宋" w:eastAsia="仿宋" w:hAnsi="仿宋" w:cs="仿宋" w:hint="eastAsia"/>
            <w:lang w:eastAsia="zh-CN"/>
          </w:rPr>
          <w:t>(八)、环境保护综合评价</w:t>
        </w:r>
        <w:r>
          <w:tab/>
        </w:r>
        <w:r>
          <w:fldChar w:fldCharType="begin"/>
        </w:r>
        <w:r>
          <w:instrText xml:space="preserve"> PAGEREF _Toc32500 \h </w:instrText>
        </w:r>
        <w:r>
          <w:fldChar w:fldCharType="separate"/>
        </w:r>
        <w:r>
          <w:t>44</w:t>
        </w:r>
        <w:r>
          <w:fldChar w:fldCharType="end"/>
        </w:r>
      </w:hyperlink>
    </w:p>
    <w:p>
      <w:pPr>
        <w:pStyle w:val="TOC1"/>
        <w:tabs>
          <w:tab w:val="right" w:leader="dot" w:pos="8306"/>
        </w:tabs>
      </w:pPr>
      <w:hyperlink w:anchor="_Toc28812" w:history="1">
        <w:r>
          <w:rPr>
            <w:rFonts w:ascii="仿宋" w:eastAsia="仿宋" w:hAnsi="仿宋" w:cs="仿宋" w:hint="eastAsia"/>
            <w:lang w:eastAsia="zh-CN"/>
          </w:rPr>
          <w:t>十二、生产安全保护</w:t>
        </w:r>
        <w:r>
          <w:tab/>
        </w:r>
        <w:r>
          <w:fldChar w:fldCharType="begin"/>
        </w:r>
        <w:r>
          <w:instrText xml:space="preserve"> PAGEREF _Toc28812 \h </w:instrText>
        </w:r>
        <w:r>
          <w:fldChar w:fldCharType="separate"/>
        </w:r>
        <w:r>
          <w:t>45</w:t>
        </w:r>
        <w:r>
          <w:fldChar w:fldCharType="end"/>
        </w:r>
      </w:hyperlink>
    </w:p>
    <w:p>
      <w:pPr>
        <w:pStyle w:val="TOC2"/>
        <w:tabs>
          <w:tab w:val="right" w:leader="dot" w:pos="8306"/>
        </w:tabs>
      </w:pPr>
      <w:hyperlink w:anchor="_Toc14106" w:history="1">
        <w:r>
          <w:rPr>
            <w:rFonts w:ascii="仿宋" w:eastAsia="仿宋" w:hAnsi="仿宋" w:cs="仿宋" w:hint="eastAsia"/>
            <w:lang w:eastAsia="zh-CN"/>
          </w:rPr>
          <w:t>(一)、消防安全</w:t>
        </w:r>
        <w:r>
          <w:tab/>
        </w:r>
        <w:r>
          <w:fldChar w:fldCharType="begin"/>
        </w:r>
        <w:r>
          <w:instrText xml:space="preserve"> PAGEREF _Toc14106 \h </w:instrText>
        </w:r>
        <w:r>
          <w:fldChar w:fldCharType="separate"/>
        </w:r>
        <w:r>
          <w:t>45</w:t>
        </w:r>
        <w:r>
          <w:fldChar w:fldCharType="end"/>
        </w:r>
      </w:hyperlink>
    </w:p>
    <w:p>
      <w:pPr>
        <w:pStyle w:val="TOC2"/>
        <w:tabs>
          <w:tab w:val="right" w:leader="dot" w:pos="8306"/>
        </w:tabs>
      </w:pPr>
      <w:hyperlink w:anchor="_Toc29661" w:history="1">
        <w:r>
          <w:rPr>
            <w:rFonts w:ascii="仿宋" w:eastAsia="仿宋" w:hAnsi="仿宋" w:cs="仿宋" w:hint="eastAsia"/>
            <w:lang w:eastAsia="zh-CN"/>
          </w:rPr>
          <w:t>(二)、防火防爆总图布置措施</w:t>
        </w:r>
        <w:r>
          <w:tab/>
        </w:r>
        <w:r>
          <w:fldChar w:fldCharType="begin"/>
        </w:r>
        <w:r>
          <w:instrText xml:space="preserve"> PAGEREF _Toc29661 \h </w:instrText>
        </w:r>
        <w:r>
          <w:fldChar w:fldCharType="separate"/>
        </w:r>
        <w:r>
          <w:t>47</w:t>
        </w:r>
        <w:r>
          <w:fldChar w:fldCharType="end"/>
        </w:r>
      </w:hyperlink>
    </w:p>
    <w:p>
      <w:pPr>
        <w:pStyle w:val="TOC2"/>
        <w:tabs>
          <w:tab w:val="right" w:leader="dot" w:pos="8306"/>
        </w:tabs>
      </w:pPr>
      <w:hyperlink w:anchor="_Toc9466" w:history="1">
        <w:r>
          <w:rPr>
            <w:rFonts w:ascii="仿宋" w:eastAsia="仿宋" w:hAnsi="仿宋" w:cs="仿宋" w:hint="eastAsia"/>
            <w:lang w:eastAsia="zh-CN"/>
          </w:rPr>
          <w:t>(三)、自然灾害防范措施</w:t>
        </w:r>
        <w:r>
          <w:tab/>
        </w:r>
        <w:r>
          <w:fldChar w:fldCharType="begin"/>
        </w:r>
        <w:r>
          <w:instrText xml:space="preserve"> PAGEREF _Toc9466 \h </w:instrText>
        </w:r>
        <w:r>
          <w:fldChar w:fldCharType="separate"/>
        </w:r>
        <w:r>
          <w:t>48</w:t>
        </w:r>
        <w:r>
          <w:fldChar w:fldCharType="end"/>
        </w:r>
      </w:hyperlink>
    </w:p>
    <w:p>
      <w:pPr>
        <w:pStyle w:val="TOC2"/>
        <w:tabs>
          <w:tab w:val="right" w:leader="dot" w:pos="8306"/>
        </w:tabs>
      </w:pPr>
      <w:hyperlink w:anchor="_Toc20838" w:history="1">
        <w:r>
          <w:rPr>
            <w:rFonts w:ascii="仿宋" w:eastAsia="仿宋" w:hAnsi="仿宋" w:cs="仿宋" w:hint="eastAsia"/>
            <w:lang w:eastAsia="zh-CN"/>
          </w:rPr>
          <w:t>(四)、安全色及安全标志使用要求</w:t>
        </w:r>
        <w:r>
          <w:tab/>
        </w:r>
        <w:r>
          <w:fldChar w:fldCharType="begin"/>
        </w:r>
        <w:r>
          <w:instrText xml:space="preserve"> PAGEREF _Toc20838 \h </w:instrText>
        </w:r>
        <w:r>
          <w:fldChar w:fldCharType="separate"/>
        </w:r>
        <w:r>
          <w:t>49</w:t>
        </w:r>
        <w:r>
          <w:fldChar w:fldCharType="end"/>
        </w:r>
      </w:hyperlink>
    </w:p>
    <w:p>
      <w:pPr>
        <w:pStyle w:val="TOC2"/>
        <w:tabs>
          <w:tab w:val="right" w:leader="dot" w:pos="8306"/>
        </w:tabs>
      </w:pPr>
      <w:hyperlink w:anchor="_Toc27404" w:history="1">
        <w:r>
          <w:rPr>
            <w:rFonts w:ascii="仿宋" w:eastAsia="仿宋" w:hAnsi="仿宋" w:cs="仿宋" w:hint="eastAsia"/>
            <w:lang w:eastAsia="zh-CN"/>
          </w:rPr>
          <w:t>(五)、防尘防毒措施</w:t>
        </w:r>
        <w:r>
          <w:tab/>
        </w:r>
        <w:r>
          <w:fldChar w:fldCharType="begin"/>
        </w:r>
        <w:r>
          <w:instrText xml:space="preserve"> PAGEREF _Toc27404 \h </w:instrText>
        </w:r>
        <w:r>
          <w:fldChar w:fldCharType="separate"/>
        </w:r>
        <w:r>
          <w:t>50</w:t>
        </w:r>
        <w:r>
          <w:fldChar w:fldCharType="end"/>
        </w:r>
      </w:hyperlink>
    </w:p>
    <w:p>
      <w:pPr>
        <w:pStyle w:val="TOC2"/>
        <w:tabs>
          <w:tab w:val="right" w:leader="dot" w:pos="8306"/>
        </w:tabs>
      </w:pPr>
      <w:hyperlink w:anchor="_Toc26314" w:history="1">
        <w:r>
          <w:rPr>
            <w:rFonts w:ascii="仿宋" w:eastAsia="仿宋" w:hAnsi="仿宋" w:cs="仿宋" w:hint="eastAsia"/>
            <w:lang w:eastAsia="zh-CN"/>
          </w:rPr>
          <w:t>(六)、防静电、触电防护及防雷措施</w:t>
        </w:r>
        <w:r>
          <w:tab/>
        </w:r>
        <w:r>
          <w:fldChar w:fldCharType="begin"/>
        </w:r>
        <w:r>
          <w:instrText xml:space="preserve"> PAGEREF _Toc26314 \h </w:instrText>
        </w:r>
        <w:r>
          <w:fldChar w:fldCharType="separate"/>
        </w:r>
        <w:r>
          <w:t>51</w:t>
        </w:r>
        <w:r>
          <w:fldChar w:fldCharType="end"/>
        </w:r>
      </w:hyperlink>
    </w:p>
    <w:p>
      <w:pPr>
        <w:pStyle w:val="TOC2"/>
        <w:tabs>
          <w:tab w:val="right" w:leader="dot" w:pos="8306"/>
        </w:tabs>
      </w:pPr>
      <w:hyperlink w:anchor="_Toc26929" w:history="1">
        <w:r>
          <w:rPr>
            <w:rFonts w:ascii="仿宋" w:eastAsia="仿宋" w:hAnsi="仿宋" w:cs="仿宋" w:hint="eastAsia"/>
            <w:lang w:eastAsia="zh-CN"/>
          </w:rPr>
          <w:t>(七)、机械设备安全保障措施</w:t>
        </w:r>
        <w:r>
          <w:tab/>
        </w:r>
        <w:r>
          <w:fldChar w:fldCharType="begin"/>
        </w:r>
        <w:r>
          <w:instrText xml:space="preserve"> PAGEREF _Toc26929 \h </w:instrText>
        </w:r>
        <w:r>
          <w:fldChar w:fldCharType="separate"/>
        </w:r>
        <w:r>
          <w:t>52</w:t>
        </w:r>
        <w:r>
          <w:fldChar w:fldCharType="end"/>
        </w:r>
      </w:hyperlink>
    </w:p>
    <w:p>
      <w:pPr>
        <w:pStyle w:val="TOC1"/>
        <w:tabs>
          <w:tab w:val="right" w:leader="dot" w:pos="8306"/>
        </w:tabs>
      </w:pPr>
      <w:hyperlink w:anchor="_Toc21005" w:history="1">
        <w:r>
          <w:rPr>
            <w:rFonts w:ascii="仿宋" w:eastAsia="仿宋" w:hAnsi="仿宋" w:cs="仿宋" w:hint="eastAsia"/>
            <w:lang w:eastAsia="zh-CN"/>
          </w:rPr>
          <w:t>十三、风险识别与分类</w:t>
        </w:r>
        <w:r>
          <w:tab/>
        </w:r>
        <w:r>
          <w:fldChar w:fldCharType="begin"/>
        </w:r>
        <w:r>
          <w:instrText xml:space="preserve"> PAGEREF _Toc21005 \h </w:instrText>
        </w:r>
        <w:r>
          <w:fldChar w:fldCharType="separate"/>
        </w:r>
        <w:r>
          <w:t>53</w:t>
        </w:r>
        <w:r>
          <w:fldChar w:fldCharType="end"/>
        </w:r>
      </w:hyperlink>
    </w:p>
    <w:p>
      <w:pPr>
        <w:pStyle w:val="TOC2"/>
        <w:tabs>
          <w:tab w:val="right" w:leader="dot" w:pos="8306"/>
        </w:tabs>
      </w:pPr>
      <w:hyperlink w:anchor="_Toc5234" w:history="1">
        <w:r>
          <w:rPr>
            <w:rFonts w:ascii="仿宋" w:eastAsia="仿宋" w:hAnsi="仿宋" w:cs="仿宋" w:hint="eastAsia"/>
            <w:lang w:eastAsia="zh-CN"/>
          </w:rPr>
          <w:t>(一)、风险识别</w:t>
        </w:r>
        <w:r>
          <w:tab/>
        </w:r>
        <w:r>
          <w:fldChar w:fldCharType="begin"/>
        </w:r>
        <w:r>
          <w:instrText xml:space="preserve"> PAGEREF _Toc5234 \h </w:instrText>
        </w:r>
        <w:r>
          <w:fldChar w:fldCharType="separate"/>
        </w:r>
        <w:r>
          <w:t>53</w:t>
        </w:r>
        <w:r>
          <w:fldChar w:fldCharType="end"/>
        </w:r>
      </w:hyperlink>
    </w:p>
    <w:p>
      <w:pPr>
        <w:pStyle w:val="TOC2"/>
        <w:tabs>
          <w:tab w:val="right" w:leader="dot" w:pos="8306"/>
        </w:tabs>
      </w:pPr>
      <w:hyperlink w:anchor="_Toc11970" w:history="1">
        <w:r>
          <w:rPr>
            <w:rFonts w:ascii="仿宋" w:eastAsia="仿宋" w:hAnsi="仿宋" w:cs="仿宋" w:hint="eastAsia"/>
            <w:lang w:eastAsia="zh-CN"/>
          </w:rPr>
          <w:t>(二)、风险分类</w:t>
        </w:r>
        <w:r>
          <w:tab/>
        </w:r>
        <w:r>
          <w:fldChar w:fldCharType="begin"/>
        </w:r>
        <w:r>
          <w:instrText xml:space="preserve"> PAGEREF _Toc11970 \h </w:instrText>
        </w:r>
        <w:r>
          <w:fldChar w:fldCharType="separate"/>
        </w:r>
        <w:r>
          <w:t>55</w:t>
        </w:r>
        <w:r>
          <w:fldChar w:fldCharType="end"/>
        </w:r>
      </w:hyperlink>
    </w:p>
    <w:p>
      <w:pPr>
        <w:pStyle w:val="TOC1"/>
        <w:tabs>
          <w:tab w:val="right" w:leader="dot" w:pos="8306"/>
        </w:tabs>
      </w:pPr>
      <w:hyperlink w:anchor="_Toc29192" w:history="1">
        <w:r>
          <w:rPr>
            <w:rFonts w:ascii="仿宋" w:eastAsia="仿宋" w:hAnsi="仿宋" w:cs="仿宋" w:hint="eastAsia"/>
            <w:lang w:eastAsia="zh-CN"/>
          </w:rPr>
          <w:t>十四、营养饮品项目实施时间节点</w:t>
        </w:r>
        <w:r>
          <w:tab/>
        </w:r>
        <w:r>
          <w:fldChar w:fldCharType="begin"/>
        </w:r>
        <w:r>
          <w:instrText xml:space="preserve"> PAGEREF _Toc29192 \h </w:instrText>
        </w:r>
        <w:r>
          <w:fldChar w:fldCharType="separate"/>
        </w:r>
        <w:r>
          <w:t>56</w:t>
        </w:r>
        <w:r>
          <w:fldChar w:fldCharType="end"/>
        </w:r>
      </w:hyperlink>
    </w:p>
    <w:p>
      <w:pPr>
        <w:pStyle w:val="TOC2"/>
        <w:tabs>
          <w:tab w:val="right" w:leader="dot" w:pos="8306"/>
        </w:tabs>
      </w:pPr>
      <w:hyperlink w:anchor="_Toc3461" w:history="1">
        <w:r>
          <w:rPr>
            <w:rFonts w:ascii="仿宋" w:eastAsia="仿宋" w:hAnsi="仿宋" w:cs="仿宋" w:hint="eastAsia"/>
            <w:lang w:eastAsia="zh-CN"/>
          </w:rPr>
          <w:t>(一)、营养饮品项目启动阶段时间节点</w:t>
        </w:r>
        <w:r>
          <w:tab/>
        </w:r>
        <w:r>
          <w:fldChar w:fldCharType="begin"/>
        </w:r>
        <w:r>
          <w:instrText xml:space="preserve"> PAGEREF _Toc3461 \h </w:instrText>
        </w:r>
        <w:r>
          <w:fldChar w:fldCharType="separate"/>
        </w:r>
        <w:r>
          <w:t>56</w:t>
        </w:r>
        <w:r>
          <w:fldChar w:fldCharType="end"/>
        </w:r>
      </w:hyperlink>
    </w:p>
    <w:p>
      <w:pPr>
        <w:pStyle w:val="TOC2"/>
        <w:tabs>
          <w:tab w:val="right" w:leader="dot" w:pos="8306"/>
        </w:tabs>
      </w:pPr>
      <w:hyperlink w:anchor="_Toc30550" w:history="1">
        <w:r>
          <w:rPr>
            <w:rFonts w:ascii="仿宋" w:eastAsia="仿宋" w:hAnsi="仿宋" w:cs="仿宋" w:hint="eastAsia"/>
            <w:lang w:eastAsia="zh-CN"/>
          </w:rPr>
          <w:t>(二)、营养饮品项目执行阶段时间节点</w:t>
        </w:r>
        <w:r>
          <w:tab/>
        </w:r>
        <w:r>
          <w:fldChar w:fldCharType="begin"/>
        </w:r>
        <w:r>
          <w:instrText xml:space="preserve"> PAGEREF _Toc30550 \h </w:instrText>
        </w:r>
        <w:r>
          <w:fldChar w:fldCharType="separate"/>
        </w:r>
        <w:r>
          <w:t>58</w:t>
        </w:r>
        <w:r>
          <w:fldChar w:fldCharType="end"/>
        </w:r>
      </w:hyperlink>
    </w:p>
    <w:p>
      <w:pPr>
        <w:pStyle w:val="TOC2"/>
        <w:tabs>
          <w:tab w:val="right" w:leader="dot" w:pos="8306"/>
        </w:tabs>
      </w:pPr>
      <w:hyperlink w:anchor="_Toc121" w:history="1">
        <w:r>
          <w:rPr>
            <w:rFonts w:ascii="仿宋" w:eastAsia="仿宋" w:hAnsi="仿宋" w:cs="仿宋" w:hint="eastAsia"/>
            <w:lang w:eastAsia="zh-CN"/>
          </w:rPr>
          <w:t>(三)、营养饮品项目完成阶段时间节点</w:t>
        </w:r>
        <w:r>
          <w:tab/>
        </w:r>
        <w:r>
          <w:fldChar w:fldCharType="begin"/>
        </w:r>
        <w:r>
          <w:instrText xml:space="preserve"> PAGEREF _Toc121 \h </w:instrText>
        </w:r>
        <w:r>
          <w:fldChar w:fldCharType="separate"/>
        </w:r>
        <w:r>
          <w:t>58</w:t>
        </w:r>
        <w:r>
          <w:fldChar w:fldCharType="end"/>
        </w:r>
      </w:hyperlink>
    </w:p>
    <w:p>
      <w:pPr>
        <w:pStyle w:val="TOC1"/>
        <w:tabs>
          <w:tab w:val="right" w:leader="dot" w:pos="8306"/>
        </w:tabs>
      </w:pPr>
      <w:hyperlink w:anchor="_Toc24313" w:history="1">
        <w:r>
          <w:rPr>
            <w:rFonts w:ascii="仿宋" w:eastAsia="仿宋" w:hAnsi="仿宋" w:cs="仿宋" w:hint="eastAsia"/>
            <w:lang w:eastAsia="zh-CN"/>
          </w:rPr>
          <w:t>十五、营销与推广策略</w:t>
        </w:r>
        <w:r>
          <w:tab/>
        </w:r>
        <w:r>
          <w:fldChar w:fldCharType="begin"/>
        </w:r>
        <w:r>
          <w:instrText xml:space="preserve"> PAGEREF _Toc24313 \h </w:instrText>
        </w:r>
        <w:r>
          <w:fldChar w:fldCharType="separate"/>
        </w:r>
        <w:r>
          <w:t>60</w:t>
        </w:r>
        <w:r>
          <w:fldChar w:fldCharType="end"/>
        </w:r>
      </w:hyperlink>
    </w:p>
    <w:p>
      <w:pPr>
        <w:pStyle w:val="TOC2"/>
        <w:tabs>
          <w:tab w:val="right" w:leader="dot" w:pos="8306"/>
        </w:tabs>
      </w:pPr>
      <w:hyperlink w:anchor="_Toc11439" w:history="1">
        <w:r>
          <w:rPr>
            <w:rFonts w:ascii="仿宋" w:eastAsia="仿宋" w:hAnsi="仿宋" w:cs="仿宋" w:hint="eastAsia"/>
            <w:lang w:eastAsia="zh-CN"/>
          </w:rPr>
          <w:t>(一)、产品/服务定位与特点</w:t>
        </w:r>
        <w:r>
          <w:tab/>
        </w:r>
        <w:r>
          <w:fldChar w:fldCharType="begin"/>
        </w:r>
        <w:r>
          <w:instrText xml:space="preserve"> PAGEREF _Toc11439 \h </w:instrText>
        </w:r>
        <w:r>
          <w:fldChar w:fldCharType="separate"/>
        </w:r>
        <w:r>
          <w:t>60</w:t>
        </w:r>
        <w:r>
          <w:fldChar w:fldCharType="end"/>
        </w:r>
      </w:hyperlink>
    </w:p>
    <w:p>
      <w:pPr>
        <w:pStyle w:val="TOC2"/>
        <w:tabs>
          <w:tab w:val="right" w:leader="dot" w:pos="8306"/>
        </w:tabs>
      </w:pPr>
      <w:hyperlink w:anchor="_Toc17183" w:history="1">
        <w:r>
          <w:rPr>
            <w:rFonts w:ascii="仿宋" w:eastAsia="仿宋" w:hAnsi="仿宋" w:cs="仿宋" w:hint="eastAsia"/>
            <w:lang w:eastAsia="zh-CN"/>
          </w:rPr>
          <w:t>(二)、市场定位与竞争分析</w:t>
        </w:r>
        <w:r>
          <w:tab/>
        </w:r>
        <w:r>
          <w:fldChar w:fldCharType="begin"/>
        </w:r>
        <w:r>
          <w:instrText xml:space="preserve"> PAGEREF _Toc17183 \h </w:instrText>
        </w:r>
        <w:r>
          <w:fldChar w:fldCharType="separate"/>
        </w:r>
        <w:r>
          <w:t>61</w:t>
        </w:r>
        <w:r>
          <w:fldChar w:fldCharType="end"/>
        </w:r>
      </w:hyperlink>
    </w:p>
    <w:p>
      <w:pPr>
        <w:pStyle w:val="TOC2"/>
        <w:tabs>
          <w:tab w:val="right" w:leader="dot" w:pos="8306"/>
        </w:tabs>
      </w:pPr>
      <w:hyperlink w:anchor="_Toc3980" w:history="1">
        <w:r>
          <w:rPr>
            <w:rFonts w:ascii="仿宋" w:eastAsia="仿宋" w:hAnsi="仿宋" w:cs="仿宋" w:hint="eastAsia"/>
            <w:lang w:eastAsia="zh-CN"/>
          </w:rPr>
          <w:t>(三)、营销渠道与策略</w:t>
        </w:r>
        <w:r>
          <w:tab/>
        </w:r>
        <w:r>
          <w:fldChar w:fldCharType="begin"/>
        </w:r>
        <w:r>
          <w:instrText xml:space="preserve"> PAGEREF _Toc3980 \h </w:instrText>
        </w:r>
        <w:r>
          <w:fldChar w:fldCharType="separate"/>
        </w:r>
        <w:r>
          <w:t>62</w:t>
        </w:r>
        <w:r>
          <w:fldChar w:fldCharType="end"/>
        </w:r>
      </w:hyperlink>
    </w:p>
    <w:p>
      <w:pPr>
        <w:pStyle w:val="TOC2"/>
        <w:tabs>
          <w:tab w:val="right" w:leader="dot" w:pos="8306"/>
        </w:tabs>
      </w:pPr>
      <w:hyperlink w:anchor="_Toc4028" w:history="1">
        <w:r>
          <w:rPr>
            <w:rFonts w:ascii="仿宋" w:eastAsia="仿宋" w:hAnsi="仿宋" w:cs="仿宋" w:hint="eastAsia"/>
            <w:lang w:eastAsia="zh-CN"/>
          </w:rPr>
          <w:t>(四)、推广与宣传活动</w:t>
        </w:r>
        <w:r>
          <w:tab/>
        </w:r>
        <w:r>
          <w:fldChar w:fldCharType="begin"/>
        </w:r>
        <w:r>
          <w:instrText xml:space="preserve"> PAGEREF _Toc4028 \h </w:instrText>
        </w:r>
        <w:r>
          <w:fldChar w:fldCharType="separate"/>
        </w:r>
        <w:r>
          <w:t>63</w:t>
        </w:r>
        <w:r>
          <w:fldChar w:fldCharType="end"/>
        </w:r>
      </w:hyperlink>
    </w:p>
    <w:p>
      <w:pPr>
        <w:pStyle w:val="TOC1"/>
        <w:tabs>
          <w:tab w:val="right" w:leader="dot" w:pos="8306"/>
        </w:tabs>
      </w:pPr>
      <w:hyperlink w:anchor="_Toc24756" w:history="1">
        <w:r>
          <w:rPr>
            <w:rFonts w:ascii="仿宋" w:eastAsia="仿宋" w:hAnsi="仿宋" w:cs="仿宋" w:hint="eastAsia"/>
            <w:lang w:eastAsia="zh-CN"/>
          </w:rPr>
          <w:t>十六、营养饮品项目变更管理</w:t>
        </w:r>
        <w:r>
          <w:tab/>
        </w:r>
        <w:r>
          <w:fldChar w:fldCharType="begin"/>
        </w:r>
        <w:r>
          <w:instrText xml:space="preserve"> PAGEREF _Toc24756 \h </w:instrText>
        </w:r>
        <w:r>
          <w:fldChar w:fldCharType="separate"/>
        </w:r>
        <w:r>
          <w:t>69</w:t>
        </w:r>
        <w:r>
          <w:fldChar w:fldCharType="end"/>
        </w:r>
      </w:hyperlink>
    </w:p>
    <w:p>
      <w:pPr>
        <w:pStyle w:val="TOC2"/>
        <w:tabs>
          <w:tab w:val="right" w:leader="dot" w:pos="8306"/>
        </w:tabs>
      </w:pPr>
      <w:hyperlink w:anchor="_Toc13154" w:history="1">
        <w:r>
          <w:rPr>
            <w:rFonts w:ascii="仿宋" w:eastAsia="仿宋" w:hAnsi="仿宋" w:cs="仿宋" w:hint="eastAsia"/>
            <w:lang w:eastAsia="zh-CN"/>
          </w:rPr>
          <w:t>(一)、变更申请与评估</w:t>
        </w:r>
        <w:r>
          <w:tab/>
        </w:r>
        <w:r>
          <w:fldChar w:fldCharType="begin"/>
        </w:r>
        <w:r>
          <w:instrText xml:space="preserve"> PAGEREF _Toc13154 \h </w:instrText>
        </w:r>
        <w:r>
          <w:fldChar w:fldCharType="separate"/>
        </w:r>
        <w:r>
          <w:t>69</w:t>
        </w:r>
        <w:r>
          <w:fldChar w:fldCharType="end"/>
        </w:r>
      </w:hyperlink>
    </w:p>
    <w:p>
      <w:pPr>
        <w:pStyle w:val="TOC2"/>
        <w:tabs>
          <w:tab w:val="right" w:leader="dot" w:pos="8306"/>
        </w:tabs>
      </w:pPr>
      <w:hyperlink w:anchor="_Toc31751" w:history="1">
        <w:r>
          <w:rPr>
            <w:rFonts w:ascii="仿宋" w:eastAsia="仿宋" w:hAnsi="仿宋" w:cs="仿宋" w:hint="eastAsia"/>
            <w:lang w:eastAsia="zh-CN"/>
          </w:rPr>
          <w:t>(二)、变更实施与控制</w:t>
        </w:r>
        <w:r>
          <w:tab/>
        </w:r>
        <w:r>
          <w:fldChar w:fldCharType="begin"/>
        </w:r>
        <w:r>
          <w:instrText xml:space="preserve"> PAGEREF _Toc31751 \h </w:instrText>
        </w:r>
        <w:r>
          <w:fldChar w:fldCharType="separate"/>
        </w:r>
        <w:r>
          <w:t>69</w:t>
        </w:r>
        <w:r>
          <w:fldChar w:fldCharType="end"/>
        </w:r>
      </w:hyperlink>
    </w:p>
    <w:p>
      <w:pPr>
        <w:pStyle w:val="TOC1"/>
        <w:tabs>
          <w:tab w:val="right" w:leader="dot" w:pos="8306"/>
        </w:tabs>
      </w:pPr>
      <w:hyperlink w:anchor="_Toc27579" w:history="1">
        <w:r>
          <w:rPr>
            <w:rFonts w:ascii="仿宋" w:eastAsia="仿宋" w:hAnsi="仿宋" w:cs="仿宋" w:hint="eastAsia"/>
            <w:lang w:eastAsia="zh-CN"/>
          </w:rPr>
          <w:t>十七、营养饮品项目工程方案分析</w:t>
        </w:r>
        <w:r>
          <w:tab/>
        </w:r>
        <w:r>
          <w:fldChar w:fldCharType="begin"/>
        </w:r>
        <w:r>
          <w:instrText xml:space="preserve"> PAGEREF _Toc27579 \h </w:instrText>
        </w:r>
        <w:r>
          <w:fldChar w:fldCharType="separate"/>
        </w:r>
        <w:r>
          <w:t>70</w:t>
        </w:r>
        <w:r>
          <w:fldChar w:fldCharType="end"/>
        </w:r>
      </w:hyperlink>
    </w:p>
    <w:p>
      <w:pPr>
        <w:pStyle w:val="TOC2"/>
        <w:tabs>
          <w:tab w:val="right" w:leader="dot" w:pos="8306"/>
        </w:tabs>
      </w:pPr>
      <w:hyperlink w:anchor="_Toc23718" w:history="1">
        <w:r>
          <w:rPr>
            <w:rFonts w:ascii="仿宋" w:eastAsia="仿宋" w:hAnsi="仿宋" w:cs="仿宋" w:hint="eastAsia"/>
            <w:lang w:eastAsia="zh-CN"/>
          </w:rPr>
          <w:t>(一)、建筑工程设计原则</w:t>
        </w:r>
        <w:r>
          <w:tab/>
        </w:r>
        <w:r>
          <w:fldChar w:fldCharType="begin"/>
        </w:r>
        <w:r>
          <w:instrText xml:space="preserve"> PAGEREF _Toc23718 \h </w:instrText>
        </w:r>
        <w:r>
          <w:fldChar w:fldCharType="separate"/>
        </w:r>
        <w:r>
          <w:t>70</w:t>
        </w:r>
        <w:r>
          <w:fldChar w:fldCharType="end"/>
        </w:r>
      </w:hyperlink>
    </w:p>
    <w:p>
      <w:pPr>
        <w:pStyle w:val="TOC2"/>
        <w:tabs>
          <w:tab w:val="right" w:leader="dot" w:pos="8306"/>
        </w:tabs>
      </w:pPr>
      <w:hyperlink w:anchor="_Toc13051" w:history="1">
        <w:r>
          <w:rPr>
            <w:rFonts w:ascii="仿宋" w:eastAsia="仿宋" w:hAnsi="仿宋" w:cs="仿宋" w:hint="eastAsia"/>
            <w:lang w:eastAsia="zh-CN"/>
          </w:rPr>
          <w:t>(二)、土建工程建设指标</w:t>
        </w:r>
        <w:r>
          <w:tab/>
        </w:r>
        <w:r>
          <w:fldChar w:fldCharType="begin"/>
        </w:r>
        <w:r>
          <w:instrText xml:space="preserve"> PAGEREF _Toc13051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92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991"/>
      <w:r>
        <w:rPr>
          <w:rFonts w:ascii="仿宋" w:eastAsia="仿宋" w:hAnsi="仿宋" w:cs="仿宋" w:hint="eastAsia"/>
          <w:sz w:val="28"/>
          <w:lang w:eastAsia="zh-CN"/>
        </w:rPr>
        <w:t>一、营养饮品项目危机管理</w:t>
      </w:r>
      <w:bookmarkEnd w:id="2"/>
    </w:p>
    <w:p>
      <w:pPr>
        <w:pStyle w:val="Heading2"/>
        <w:rPr>
          <w:rFonts w:ascii="仿宋" w:eastAsia="仿宋" w:hAnsi="仿宋" w:cs="仿宋" w:hint="eastAsia"/>
          <w:lang w:eastAsia="zh-CN"/>
        </w:rPr>
      </w:pPr>
      <w:bookmarkStart w:id="3" w:name="_Toc1257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营养饮品项目危机管理中，危机预警与识别是确保营养饮品项目稳健运行的核心步骤。通过建立全面的监测机制，营养饮品项目团队旨在及时发现和理解潜在的风险和危机因素，以便采取及时的预防和应对措施，确保营养饮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首先，通过深入的风险评估，营养饮品项目团队全面分析了整个营养饮品项目和各个阶段可能存在的威胁。这包括准确评估每个潜在风险的发生概率和可能影响的程度，为后续危机预警提供了有力支持。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营养饮品项目团队着重于明确定义营养饮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营养饮品项目进展的持续监控，团队能够及时发现潜在问题并作出迅速反应。营养饮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在这一阶段，团队的专业素养和反应速度将发挥至关重要的作用，以确保潜在危机能够在初期得到有效的处理，最大程度地减轻负面影响。通过危机预警与识别，营养饮品项目得以更有序、可控地推进。</w:t>
      </w:r>
    </w:p>
    <w:p>
      <w:pPr>
        <w:pStyle w:val="Heading2"/>
        <w:ind w:firstLine="560" w:firstLineChars="200"/>
        <w:rPr>
          <w:rFonts w:ascii="仿宋" w:eastAsia="仿宋" w:hAnsi="仿宋" w:cs="仿宋" w:hint="eastAsia"/>
          <w:sz w:val="28"/>
          <w:lang w:eastAsia="zh-CN"/>
        </w:rPr>
      </w:pPr>
      <w:bookmarkStart w:id="4" w:name="_Toc272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在危机发生时，营养饮品项目团队立即行动，成立了应急小组。该小组的任务是迅速制定并实施紧急应对措施，以最小化潜在损失。以下是采取的主要措施：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暂停营养饮品项目进度：为遏制危机蔓延，营养饮品项目暂时停止进行，以便全面评估当前状况。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资源重新分配：重新评估营养饮品项目资源的分配，确保最大限度地减小损失。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实时沟通：与关键利益相关者建立实时沟通机制，向他们传递营养饮品项目危机的实际状况，保障营养饮品项目核心利益。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在紧急应对的同时，营养饮品项目团队强调了团队协作和有效沟通的重要性。以下是团队协作的关键举措：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信息共享机制：建立了信息共享平台，确保团队成员能够及时获取营养饮品项目危机的实时信息。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领导者沟通：营养饮品项目领导者通过定期会议和即时沟通工具，指导团队应对危机，保持团队稳定运行。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随着危机得到初步控制，营养饮品项目团队转向制定恢复计划，以确保营养饮品项目能够从中迅速恢复。主要恢复计划包括：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修复受损的进度计划：重新评估营养饮品项目进度，制定修复计划，确保营养饮品项目尽快回归正常进程。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重新调整资源分配：优化资源分配，确保营养饮品项目在有限资源下高效运转。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风险管理机制加强：对营养饮品项目风险进行全面评估，制定更强化的风险管理策略，以预防未来可能的危机。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0574"/>
      <w:r>
        <w:rPr>
          <w:rFonts w:ascii="仿宋" w:eastAsia="仿宋" w:hAnsi="仿宋" w:cs="仿宋" w:hint="eastAsia"/>
          <w:sz w:val="28"/>
          <w:lang w:eastAsia="zh-CN"/>
        </w:rPr>
        <w:t>二、营养饮品项目选址可行性分析</w:t>
      </w:r>
      <w:bookmarkEnd w:id="5"/>
    </w:p>
    <w:p>
      <w:pPr>
        <w:pStyle w:val="Heading2"/>
        <w:rPr>
          <w:rFonts w:ascii="仿宋" w:eastAsia="仿宋" w:hAnsi="仿宋" w:cs="仿宋" w:hint="eastAsia"/>
          <w:lang w:eastAsia="zh-CN"/>
        </w:rPr>
      </w:pPr>
      <w:bookmarkStart w:id="6" w:name="_Toc9797"/>
      <w:r>
        <w:rPr>
          <w:rFonts w:ascii="仿宋" w:eastAsia="仿宋" w:hAnsi="仿宋" w:cs="仿宋" w:hint="eastAsia"/>
          <w:lang w:eastAsia="zh-CN"/>
        </w:rPr>
        <w:t>(一)、营养饮品项目选址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该营养饮品项目选址位于XX省XX市XX区XXX街道</w:t>
      </w:r>
    </w:p>
    <w:p>
      <w:pPr>
        <w:pStyle w:val="Heading2"/>
        <w:ind w:firstLine="560" w:firstLineChars="200"/>
        <w:rPr>
          <w:rFonts w:ascii="仿宋" w:eastAsia="仿宋" w:hAnsi="仿宋" w:cs="仿宋" w:hint="eastAsia"/>
          <w:sz w:val="28"/>
          <w:lang w:eastAsia="zh-CN"/>
        </w:rPr>
      </w:pPr>
      <w:bookmarkStart w:id="7" w:name="_Toc21975"/>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营养饮品项目的征地面积将根据营养饮品项目的实际规模和需求进行精确规划。具体面积XXX平方米，旨在确保营养饮品项目不仅能够满足当前的发展需求，还能够预留空间以适应未来的扩展。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净用地面积是在征地面积基础上去除不可利用面积后的实际可开发用地。具体面积XXX平方米，考虑到环保、交通、安全等多方面因素，以确保营养饮品项目在整体利用效率上达到最优。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营养饮品项目计划建设的建筑总规模具体面积XXX平方米。这一规模的确定综合考虑了营养饮品项目的性质、规模，以及城市规划的相关要求，确保建筑布局与周边环境协调一致。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绿地率是营养饮品项目用地中被规划为绿地的比例。具体面积XXX平方米，旨在通过合理规划绿地，改善营养饮品项目周边环境，提升居民生活质量，并符合城市整体绿化规划。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容积率是用地上可以建设的建筑总体积与用地面积之比。具体面积XXX，通过合理的容积率规划，确保营养饮品项目建筑规模与周边环境和谐共生。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确保营养饮品项目选址与当地城市规划相一致，具体面积XXX平方米。通过与城市规划部门深入沟通，确保营养饮品项目不仅符合城市的整体发展方向，还能够融入城市的发展布局，为城市的长远发展贡献力量。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7. 产业政策符合性： 充分了解并确保营养饮品项目选址符合当地产业政策，具体面积XXX平方米。这包括营养饮品项目对当地经济的促进作用，以及对相关产业的带动效应，确保营养饮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用地总体要求必须符合环保和可持续发展的原则，具体面积XXX平方米。通过采用绿色建筑设计、节能减排等措施，确保营养饮品项目在建设和运营过程中对环境的影响最小化，达到可持续发展的要求。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确保营养饮品项目选址具备必要的公共设施配套，具体面积XXX平方米。这包括交通便利性、教育、医疗等基础设施，以提高居民生活品质，使得营养饮品项目选址更具吸引力。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考虑用地总体要求对当地社会稳定性的影响，具体面积XXX平方米。通过深入了解当地社区反馈，确保营养饮品项目的选址和建设过程对当地社会和谐稳定产生积极作用。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营养饮品项目选址不仅符合法规和规划，还在实际操作中具有可行性。这一全面规划将为营养饮品项目的成功实施提供坚实的基础，确保营养饮品项目选址阶段就能够奠定良好的发展基础。</w:t>
      </w:r>
    </w:p>
    <w:p>
      <w:pPr>
        <w:pStyle w:val="Heading2"/>
        <w:ind w:firstLine="560" w:firstLineChars="200"/>
        <w:rPr>
          <w:rFonts w:ascii="仿宋" w:eastAsia="仿宋" w:hAnsi="仿宋" w:cs="仿宋" w:hint="eastAsia"/>
          <w:sz w:val="28"/>
          <w:lang w:eastAsia="zh-CN"/>
        </w:rPr>
      </w:pPr>
      <w:bookmarkStart w:id="8" w:name="_Toc32717"/>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营养饮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营养饮品项目的设备规划和空间设计中，我们将采取灵活设备布局的措施。设备布局将根据实际需求进行灵活设计，避免不必要的浪费。通过合理规划设备摆放位置，我们将提高设备的利用率，减少设备间距，以确保营养饮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营养饮品项目内部引入共享设施的概念，例如共享会议室、办公区等。通过这种方式，我们可以减少对资源的重复建设，提高资源共享效率，从而减小营养饮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0758"/>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营养饮品项目的总图布置中，我们将不同功能区域进行明确的规划，以最大程度满足营养饮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7451"/>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营养饮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营养饮品项目对环境的影响是综合评价的重要因素之一。我们将详细考虑选址周边的自然环境、生态保护区、水源地等情况，确保营养饮品项目的建设和运营对环境影响最小化，并符合当地的环保法规标准。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对选址的评价还需充分考虑当地政府的产业政策和法规。我们将详细了解营养饮品项目所在地的相关政策，确保营养饮品项目的规划和运营与当地法规相符，降低不必要的法律风险。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考虑到社会稳定性对企业运营的重要性，我们将评估选址地区的社会安全情况、劳工关系、社区反馈等方面，以确保营养饮品项目的建设和运营不会受到社会稳定性的负面影响。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最后，我们将综合考虑用地成本，包括土地购置费用、土地开发成本等。通过对用地成本的详细评估，我们能够做出更为精确的经济效益分析，为营养饮品项目的投资决策提供有力支持。</w:t>
      </w:r>
    </w:p>
    <w:p>
      <w:pPr>
        <w:pStyle w:val="Heading1"/>
        <w:ind w:firstLine="560" w:firstLineChars="200"/>
        <w:rPr>
          <w:rFonts w:ascii="仿宋" w:eastAsia="仿宋" w:hAnsi="仿宋" w:cs="仿宋" w:hint="eastAsia"/>
          <w:sz w:val="28"/>
          <w:lang w:eastAsia="zh-CN"/>
        </w:rPr>
      </w:pPr>
      <w:bookmarkStart w:id="11" w:name="_Toc30922"/>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10567"/>
      <w:r>
        <w:rPr>
          <w:rFonts w:ascii="仿宋" w:eastAsia="仿宋" w:hAnsi="仿宋" w:cs="仿宋" w:hint="eastAsia"/>
          <w:lang w:eastAsia="zh-CN"/>
        </w:rPr>
        <w:t>(一)、营养饮品行业分析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营养饮品行业一直以来都是市场的关注焦点。行业内的发展趋势、竞争态势以及潜在机会都对营养饮品项目的推进产生深远的影响。通过深入研究行业的整体概貌，我们将更好地理解行业的核心特征，为营养饮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营养饮品行业，技术一直是推动创新和发展的关键因素。我们将对当前技术趋势进行详尽分析，包括但不限于人工智能、大数据应用、先进制造技术等。这有助于营养饮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营养饮品项目成功的基础。我们将对主要竞争对手进行深入研究，包括其市场份额、产品特点、市场定位等。通过全面了解竞争对手的优势和劣势，营养饮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270"/>
      <w:r>
        <w:rPr>
          <w:rFonts w:ascii="仿宋" w:eastAsia="仿宋" w:hAnsi="仿宋" w:cs="仿宋" w:hint="eastAsia"/>
          <w:sz w:val="28"/>
          <w:lang w:eastAsia="zh-CN"/>
        </w:rPr>
        <w:t>(二)、营养饮品市场分析预测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通过对市场规模的深入调研，我们将预测营养饮品市场未来的增长趋势。这包括市场的整体规模、各细分领域的发展趋势等。营养饮品项目可以根据市场的扩张速度和潜在机会，制定更符合市场需求的发展策略。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营养饮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营养饮品项目实施过程中需要充分考虑的因素。我们将对市场风险进行全面评估，包括但不限于政策法规风险、市场竞争风险、技术变革风险等。通过对潜在风险的深入分析，营养饮品项目可以制定相应的风险缓解策略，降低不确定性对营养饮品项目的影响。</w:t>
      </w:r>
    </w:p>
    <w:p>
      <w:pPr>
        <w:pStyle w:val="Heading1"/>
        <w:ind w:firstLine="560" w:firstLineChars="200"/>
        <w:rPr>
          <w:rFonts w:ascii="仿宋" w:eastAsia="仿宋" w:hAnsi="仿宋" w:cs="仿宋" w:hint="eastAsia"/>
          <w:sz w:val="28"/>
          <w:lang w:eastAsia="zh-CN"/>
        </w:rPr>
      </w:pPr>
      <w:bookmarkStart w:id="14" w:name="_Toc25061"/>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5335"/>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营养饮品项目的技术管理特点体现在其创新导向。通过引入最先进的技术趋势和解决方案，营养饮品项目致力于提升科技含量、提高质量和效率水平。这意味着我们将采用最新的工具和方法，确保营养饮品项目在技术层面始终走在前沿，从而在竞争激烈的市场中脱颖而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营养饮品项目技术管理的显著特征。通过整合不同领域的技术资源，我们实现了跨学科的协同工作。这有助于优化技术架构，提高整体效能。此外，整合性策略还促进了不同技术团队之间的紧密沟通和高效合作，确保营养饮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营养饮品项目所采用的技术。通过不断优化技术方案，营养饮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营养饮品项目团队将在营养饮品项目初期识别可能的技术风险，并采取相应的预防和应对措施。通过建立健全的风险评估机制，营养饮品项目能够在实施过程中及时发现并解决潜在的技术问题，保障营养饮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营养饮品项目中，技术将成为营养饮品项目成功的有力支持。这一深度剖析揭示了技术管理在营养饮品项目实施中的关键作用，为营养饮品项目的技术基础奠定了坚实的基础。</w:t>
      </w:r>
    </w:p>
    <w:p>
      <w:pPr>
        <w:pStyle w:val="Heading2"/>
        <w:ind w:firstLine="560" w:firstLineChars="200"/>
        <w:rPr>
          <w:rFonts w:ascii="仿宋" w:eastAsia="仿宋" w:hAnsi="仿宋" w:cs="仿宋" w:hint="eastAsia"/>
          <w:sz w:val="28"/>
          <w:lang w:eastAsia="zh-CN"/>
        </w:rPr>
      </w:pPr>
      <w:bookmarkStart w:id="16" w:name="_Toc4527"/>
      <w:r>
        <w:rPr>
          <w:rFonts w:ascii="仿宋" w:eastAsia="仿宋" w:hAnsi="仿宋" w:cs="仿宋" w:hint="eastAsia"/>
          <w:sz w:val="28"/>
          <w:lang w:eastAsia="zh-CN"/>
        </w:rPr>
        <w:t>(二)、营养饮品项目工艺技术设计方案</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营养饮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营养饮品项目将严格按照相关行业规范要求进行组织。通过有效控制产品质量，营养饮品项目将致力于为顾客提供优质的营养饮品项目产品和良好的服务。这体现了营养饮品项目对于生产活动合规性和质量标准的高度重视，为营养饮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营养饮品项目注重生态效益和清洁生产原则。营养饮品项目建设将紧密结合地方特色经济发展，与社会经济发展规划和区域环境保护规划方案相协调一致。通过与当地区域自然生态系统的结合，营养饮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营养饮品项目产品具有多样化的客户需求和个性化的特点。因此，营养饮品项目产品规格品种多样，且单批生产数量较小。为满足这一特点，营养饮品项目承办单位将建设先进的柔性制造生产线。通过广泛应用柔性制造技术，营养饮品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总体而言，营养饮品项目采用的技术具有较高的技术含量和自动化水平，处于国内先进水平。这一技术选用不仅体现了对生产效率、质量和环境友好性的高标准要求，同时为营养饮品项目的可持续发展奠定了坚实的基础。</w:t>
      </w:r>
    </w:p>
    <w:p>
      <w:pPr>
        <w:pStyle w:val="Heading2"/>
        <w:ind w:firstLine="560" w:firstLineChars="200"/>
        <w:rPr>
          <w:rFonts w:ascii="仿宋" w:eastAsia="仿宋" w:hAnsi="仿宋" w:cs="仿宋" w:hint="eastAsia"/>
          <w:sz w:val="28"/>
          <w:lang w:eastAsia="zh-CN"/>
        </w:rPr>
      </w:pPr>
      <w:bookmarkStart w:id="17" w:name="_Toc16711"/>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为确保营养饮品项目的高效生产和技术实施，我们制定了一套精心设计的设备选型方案，以满足营养饮品项目生产、质量和环保的要求。该方案的主要特点如下：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营养饮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针对营养饮品项目产品的多样性和小批量生产的特点，我们将建设柔性制造生产线。通过在设备选型中考虑柔性制造技术，可以灵活应对不同产品规格和生产需求，实现生产线的高度灵活性和适应性。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19088"/>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1846"/>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营养饮品项目的主要产品是XXXX，预计年产值为XXX万元。这一产品在市场中占据着重要的地位，其广泛的应用范围使得该营养饮品项目的市场前景非常广阔。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https://d.book118.com/246114053203010101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营养饮品项目规划设计方案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营养饮品项目规划设计方案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营养饮品项目规划设计方案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营养饮品项目规划设计方案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营养饮品项目规划设计方案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营养饮品项目规划设计方案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营养饮品项目规划设计方案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营养饮品项目规划设计方案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营养饮品项目规划设计方案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营养饮品项目规划设计方案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营养饮品项目规划设计方案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营养饮品项目规划设计方案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营养饮品项目规划设计方案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营养饮品项目规划设计方案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营养饮品项目规划设计方案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营养饮品项目规划设计方案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营养饮品项目规划设计方案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0F6140"/>
    <w:rsid w:val="5F0F61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6114053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2024-03-03T06:23:00Z</dcterms:created>
  <dcterms:modified xsi:type="dcterms:W3CDTF">2024-03-03T06:23:40Z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A4FDD9579583459DA268E653C5ED2A95_11</vt:lpwstr>
  </property>
  <property fmtid="{D5CDD505-2E9C-101B-9397-08002B2CF9AE}" pid="3" name="KSOProductBuildVer">
    <vt:lpwstr>2052-12.1.0.16388</vt:lpwstr>
  </property>
</Properties>
</file>