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环保节能型冷却塔项目规划设计纲要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1" w:history="1">
        <w:r>
          <w:rPr>
            <w:rFonts w:ascii="仿宋" w:eastAsia="仿宋" w:hAnsi="仿宋" w:cs="仿宋" w:hint="eastAsia"/>
            <w:lang w:eastAsia="zh-CN"/>
          </w:rPr>
          <w:t>前言</w:t>
        </w:r>
        <w:r>
          <w:tab/>
        </w:r>
        <w:r>
          <w:fldChar w:fldCharType="begin"/>
        </w:r>
        <w:r>
          <w:instrText xml:space="preserve"> PAGEREF _Toc6941 \h </w:instrText>
        </w:r>
        <w:r>
          <w:fldChar w:fldCharType="separate"/>
        </w:r>
        <w:r>
          <w:t>3</w:t>
        </w:r>
        <w:r>
          <w:fldChar w:fldCharType="end"/>
        </w:r>
      </w:hyperlink>
    </w:p>
    <w:p>
      <w:pPr>
        <w:pStyle w:val="TOC1"/>
        <w:tabs>
          <w:tab w:val="right" w:leader="dot" w:pos="8306"/>
        </w:tabs>
      </w:pPr>
      <w:hyperlink w:anchor="_Toc8952" w:history="1">
        <w:r>
          <w:rPr>
            <w:rFonts w:ascii="仿宋" w:eastAsia="仿宋" w:hAnsi="仿宋" w:cs="仿宋" w:hint="eastAsia"/>
            <w:lang w:eastAsia="zh-CN"/>
          </w:rPr>
          <w:t>一、产品规划分析</w:t>
        </w:r>
        <w:r>
          <w:tab/>
        </w:r>
        <w:r>
          <w:fldChar w:fldCharType="begin"/>
        </w:r>
        <w:r>
          <w:instrText xml:space="preserve"> PAGEREF _Toc8952 \h </w:instrText>
        </w:r>
        <w:r>
          <w:fldChar w:fldCharType="separate"/>
        </w:r>
        <w:r>
          <w:t>3</w:t>
        </w:r>
        <w:r>
          <w:fldChar w:fldCharType="end"/>
        </w:r>
      </w:hyperlink>
    </w:p>
    <w:p>
      <w:pPr>
        <w:pStyle w:val="TOC2"/>
        <w:tabs>
          <w:tab w:val="right" w:leader="dot" w:pos="8306"/>
        </w:tabs>
      </w:pPr>
      <w:hyperlink w:anchor="_Toc5667" w:history="1">
        <w:r>
          <w:rPr>
            <w:rFonts w:ascii="仿宋" w:eastAsia="仿宋" w:hAnsi="仿宋" w:cs="仿宋" w:hint="eastAsia"/>
            <w:lang w:eastAsia="zh-CN"/>
          </w:rPr>
          <w:t>(一)、产品规划</w:t>
        </w:r>
        <w:r>
          <w:tab/>
        </w:r>
        <w:r>
          <w:fldChar w:fldCharType="begin"/>
        </w:r>
        <w:r>
          <w:instrText xml:space="preserve"> PAGEREF _Toc5667 \h </w:instrText>
        </w:r>
        <w:r>
          <w:fldChar w:fldCharType="separate"/>
        </w:r>
        <w:r>
          <w:t>3</w:t>
        </w:r>
        <w:r>
          <w:fldChar w:fldCharType="end"/>
        </w:r>
      </w:hyperlink>
    </w:p>
    <w:p>
      <w:pPr>
        <w:pStyle w:val="TOC2"/>
        <w:tabs>
          <w:tab w:val="right" w:leader="dot" w:pos="8306"/>
        </w:tabs>
      </w:pPr>
      <w:hyperlink w:anchor="_Toc21215" w:history="1">
        <w:r>
          <w:rPr>
            <w:rFonts w:ascii="仿宋" w:eastAsia="仿宋" w:hAnsi="仿宋" w:cs="仿宋" w:hint="eastAsia"/>
            <w:lang w:eastAsia="zh-CN"/>
          </w:rPr>
          <w:t>(二)、建设规模</w:t>
        </w:r>
        <w:r>
          <w:tab/>
        </w:r>
        <w:r>
          <w:fldChar w:fldCharType="begin"/>
        </w:r>
        <w:r>
          <w:instrText xml:space="preserve"> PAGEREF _Toc21215 \h </w:instrText>
        </w:r>
        <w:r>
          <w:fldChar w:fldCharType="separate"/>
        </w:r>
        <w:r>
          <w:t>4</w:t>
        </w:r>
        <w:r>
          <w:fldChar w:fldCharType="end"/>
        </w:r>
      </w:hyperlink>
    </w:p>
    <w:p>
      <w:pPr>
        <w:pStyle w:val="TOC1"/>
        <w:tabs>
          <w:tab w:val="right" w:leader="dot" w:pos="8306"/>
        </w:tabs>
      </w:pPr>
      <w:hyperlink w:anchor="_Toc30365" w:history="1">
        <w:r>
          <w:rPr>
            <w:rFonts w:ascii="仿宋" w:eastAsia="仿宋" w:hAnsi="仿宋" w:cs="仿宋" w:hint="eastAsia"/>
            <w:lang w:eastAsia="zh-CN"/>
          </w:rPr>
          <w:t>二、环保节能型冷却塔项目绩效评估</w:t>
        </w:r>
        <w:r>
          <w:tab/>
        </w:r>
        <w:r>
          <w:fldChar w:fldCharType="begin"/>
        </w:r>
        <w:r>
          <w:instrText xml:space="preserve"> PAGEREF _Toc30365 \h </w:instrText>
        </w:r>
        <w:r>
          <w:fldChar w:fldCharType="separate"/>
        </w:r>
        <w:r>
          <w:t>5</w:t>
        </w:r>
        <w:r>
          <w:fldChar w:fldCharType="end"/>
        </w:r>
      </w:hyperlink>
    </w:p>
    <w:p>
      <w:pPr>
        <w:pStyle w:val="TOC2"/>
        <w:tabs>
          <w:tab w:val="right" w:leader="dot" w:pos="8306"/>
        </w:tabs>
      </w:pPr>
      <w:hyperlink w:anchor="_Toc26494" w:history="1">
        <w:r>
          <w:rPr>
            <w:rFonts w:ascii="仿宋" w:eastAsia="仿宋" w:hAnsi="仿宋" w:cs="仿宋" w:hint="eastAsia"/>
            <w:lang w:eastAsia="zh-CN"/>
          </w:rPr>
          <w:t>(一)、绩效评估指标</w:t>
        </w:r>
        <w:r>
          <w:tab/>
        </w:r>
        <w:r>
          <w:fldChar w:fldCharType="begin"/>
        </w:r>
        <w:r>
          <w:instrText xml:space="preserve"> PAGEREF _Toc26494 \h </w:instrText>
        </w:r>
        <w:r>
          <w:fldChar w:fldCharType="separate"/>
        </w:r>
        <w:r>
          <w:t>5</w:t>
        </w:r>
        <w:r>
          <w:fldChar w:fldCharType="end"/>
        </w:r>
      </w:hyperlink>
    </w:p>
    <w:p>
      <w:pPr>
        <w:pStyle w:val="TOC2"/>
        <w:tabs>
          <w:tab w:val="right" w:leader="dot" w:pos="8306"/>
        </w:tabs>
      </w:pPr>
      <w:hyperlink w:anchor="_Toc698" w:history="1">
        <w:r>
          <w:rPr>
            <w:rFonts w:ascii="仿宋" w:eastAsia="仿宋" w:hAnsi="仿宋" w:cs="仿宋" w:hint="eastAsia"/>
            <w:lang w:eastAsia="zh-CN"/>
          </w:rPr>
          <w:t>(二)、绩效评估方法</w:t>
        </w:r>
        <w:r>
          <w:tab/>
        </w:r>
        <w:r>
          <w:fldChar w:fldCharType="begin"/>
        </w:r>
        <w:r>
          <w:instrText xml:space="preserve"> PAGEREF _Toc698 \h </w:instrText>
        </w:r>
        <w:r>
          <w:fldChar w:fldCharType="separate"/>
        </w:r>
        <w:r>
          <w:t>6</w:t>
        </w:r>
        <w:r>
          <w:fldChar w:fldCharType="end"/>
        </w:r>
      </w:hyperlink>
    </w:p>
    <w:p>
      <w:pPr>
        <w:pStyle w:val="TOC2"/>
        <w:tabs>
          <w:tab w:val="right" w:leader="dot" w:pos="8306"/>
        </w:tabs>
      </w:pPr>
      <w:hyperlink w:anchor="_Toc8409" w:history="1">
        <w:r>
          <w:rPr>
            <w:rFonts w:ascii="仿宋" w:eastAsia="仿宋" w:hAnsi="仿宋" w:cs="仿宋" w:hint="eastAsia"/>
            <w:lang w:eastAsia="zh-CN"/>
          </w:rPr>
          <w:t>(三)、绩效评估周期</w:t>
        </w:r>
        <w:r>
          <w:tab/>
        </w:r>
        <w:r>
          <w:fldChar w:fldCharType="begin"/>
        </w:r>
        <w:r>
          <w:instrText xml:space="preserve"> PAGEREF _Toc8409 \h </w:instrText>
        </w:r>
        <w:r>
          <w:fldChar w:fldCharType="separate"/>
        </w:r>
        <w:r>
          <w:t>7</w:t>
        </w:r>
        <w:r>
          <w:fldChar w:fldCharType="end"/>
        </w:r>
      </w:hyperlink>
    </w:p>
    <w:p>
      <w:pPr>
        <w:pStyle w:val="TOC1"/>
        <w:tabs>
          <w:tab w:val="right" w:leader="dot" w:pos="8306"/>
        </w:tabs>
      </w:pPr>
      <w:hyperlink w:anchor="_Toc2745" w:history="1">
        <w:r>
          <w:rPr>
            <w:rFonts w:ascii="仿宋" w:eastAsia="仿宋" w:hAnsi="仿宋" w:cs="仿宋" w:hint="eastAsia"/>
            <w:lang w:eastAsia="zh-CN"/>
          </w:rPr>
          <w:t>三、环保节能型冷却塔项目可持续发展</w:t>
        </w:r>
        <w:r>
          <w:tab/>
        </w:r>
        <w:r>
          <w:fldChar w:fldCharType="begin"/>
        </w:r>
        <w:r>
          <w:instrText xml:space="preserve"> PAGEREF _Toc2745 \h </w:instrText>
        </w:r>
        <w:r>
          <w:fldChar w:fldCharType="separate"/>
        </w:r>
        <w:r>
          <w:t>8</w:t>
        </w:r>
        <w:r>
          <w:fldChar w:fldCharType="end"/>
        </w:r>
      </w:hyperlink>
    </w:p>
    <w:p>
      <w:pPr>
        <w:pStyle w:val="TOC2"/>
        <w:tabs>
          <w:tab w:val="right" w:leader="dot" w:pos="8306"/>
        </w:tabs>
      </w:pPr>
      <w:hyperlink w:anchor="_Toc1361" w:history="1">
        <w:r>
          <w:rPr>
            <w:rFonts w:ascii="仿宋" w:eastAsia="仿宋" w:hAnsi="仿宋" w:cs="仿宋" w:hint="eastAsia"/>
            <w:lang w:eastAsia="zh-CN"/>
          </w:rPr>
          <w:t>(一)、可持续战略与实践</w:t>
        </w:r>
        <w:r>
          <w:tab/>
        </w:r>
        <w:r>
          <w:fldChar w:fldCharType="begin"/>
        </w:r>
        <w:r>
          <w:instrText xml:space="preserve"> PAGEREF _Toc1361 \h </w:instrText>
        </w:r>
        <w:r>
          <w:fldChar w:fldCharType="separate"/>
        </w:r>
        <w:r>
          <w:t>8</w:t>
        </w:r>
        <w:r>
          <w:fldChar w:fldCharType="end"/>
        </w:r>
      </w:hyperlink>
    </w:p>
    <w:p>
      <w:pPr>
        <w:pStyle w:val="TOC2"/>
        <w:tabs>
          <w:tab w:val="right" w:leader="dot" w:pos="8306"/>
        </w:tabs>
      </w:pPr>
      <w:hyperlink w:anchor="_Toc7690" w:history="1">
        <w:r>
          <w:rPr>
            <w:rFonts w:ascii="仿宋" w:eastAsia="仿宋" w:hAnsi="仿宋" w:cs="仿宋" w:hint="eastAsia"/>
            <w:lang w:eastAsia="zh-CN"/>
          </w:rPr>
          <w:t>(二)、环保与社会责任</w:t>
        </w:r>
        <w:r>
          <w:tab/>
        </w:r>
        <w:r>
          <w:fldChar w:fldCharType="begin"/>
        </w:r>
        <w:r>
          <w:instrText xml:space="preserve"> PAGEREF _Toc7690 \h </w:instrText>
        </w:r>
        <w:r>
          <w:fldChar w:fldCharType="separate"/>
        </w:r>
        <w:r>
          <w:t>9</w:t>
        </w:r>
        <w:r>
          <w:fldChar w:fldCharType="end"/>
        </w:r>
      </w:hyperlink>
    </w:p>
    <w:p>
      <w:pPr>
        <w:pStyle w:val="TOC1"/>
        <w:tabs>
          <w:tab w:val="right" w:leader="dot" w:pos="8306"/>
        </w:tabs>
      </w:pPr>
      <w:hyperlink w:anchor="_Toc26320" w:history="1">
        <w:r>
          <w:rPr>
            <w:rFonts w:ascii="仿宋" w:eastAsia="仿宋" w:hAnsi="仿宋" w:cs="仿宋" w:hint="eastAsia"/>
            <w:lang w:eastAsia="zh-CN"/>
          </w:rPr>
          <w:t>四、环保节能型冷却塔项目危机管理</w:t>
        </w:r>
        <w:r>
          <w:tab/>
        </w:r>
        <w:r>
          <w:fldChar w:fldCharType="begin"/>
        </w:r>
        <w:r>
          <w:instrText xml:space="preserve"> PAGEREF _Toc26320 \h </w:instrText>
        </w:r>
        <w:r>
          <w:fldChar w:fldCharType="separate"/>
        </w:r>
        <w:r>
          <w:t>10</w:t>
        </w:r>
        <w:r>
          <w:fldChar w:fldCharType="end"/>
        </w:r>
      </w:hyperlink>
    </w:p>
    <w:p>
      <w:pPr>
        <w:pStyle w:val="TOC2"/>
        <w:tabs>
          <w:tab w:val="right" w:leader="dot" w:pos="8306"/>
        </w:tabs>
      </w:pPr>
      <w:hyperlink w:anchor="_Toc3680" w:history="1">
        <w:r>
          <w:rPr>
            <w:rFonts w:ascii="仿宋" w:eastAsia="仿宋" w:hAnsi="仿宋" w:cs="仿宋" w:hint="eastAsia"/>
            <w:lang w:eastAsia="zh-CN"/>
          </w:rPr>
          <w:t>(一)、危机预警与识别</w:t>
        </w:r>
        <w:r>
          <w:tab/>
        </w:r>
        <w:r>
          <w:fldChar w:fldCharType="begin"/>
        </w:r>
        <w:r>
          <w:instrText xml:space="preserve"> PAGEREF _Toc3680 \h </w:instrText>
        </w:r>
        <w:r>
          <w:fldChar w:fldCharType="separate"/>
        </w:r>
        <w:r>
          <w:t>10</w:t>
        </w:r>
        <w:r>
          <w:fldChar w:fldCharType="end"/>
        </w:r>
      </w:hyperlink>
    </w:p>
    <w:p>
      <w:pPr>
        <w:pStyle w:val="TOC2"/>
        <w:tabs>
          <w:tab w:val="right" w:leader="dot" w:pos="8306"/>
        </w:tabs>
      </w:pPr>
      <w:hyperlink w:anchor="_Toc8693" w:history="1">
        <w:r>
          <w:rPr>
            <w:rFonts w:ascii="仿宋" w:eastAsia="仿宋" w:hAnsi="仿宋" w:cs="仿宋" w:hint="eastAsia"/>
            <w:lang w:eastAsia="zh-CN"/>
          </w:rPr>
          <w:t>(二)、危机应对与恢复</w:t>
        </w:r>
        <w:r>
          <w:tab/>
        </w:r>
        <w:r>
          <w:fldChar w:fldCharType="begin"/>
        </w:r>
        <w:r>
          <w:instrText xml:space="preserve"> PAGEREF _Toc8693 \h </w:instrText>
        </w:r>
        <w:r>
          <w:fldChar w:fldCharType="separate"/>
        </w:r>
        <w:r>
          <w:t>11</w:t>
        </w:r>
        <w:r>
          <w:fldChar w:fldCharType="end"/>
        </w:r>
      </w:hyperlink>
    </w:p>
    <w:p>
      <w:pPr>
        <w:pStyle w:val="TOC1"/>
        <w:tabs>
          <w:tab w:val="right" w:leader="dot" w:pos="8306"/>
        </w:tabs>
      </w:pPr>
      <w:hyperlink w:anchor="_Toc22675" w:history="1">
        <w:r>
          <w:rPr>
            <w:rFonts w:ascii="仿宋" w:eastAsia="仿宋" w:hAnsi="仿宋" w:cs="仿宋" w:hint="eastAsia"/>
            <w:lang w:eastAsia="zh-CN"/>
          </w:rPr>
          <w:t>五、环保节能型冷却塔项目土建工程</w:t>
        </w:r>
        <w:r>
          <w:tab/>
        </w:r>
        <w:r>
          <w:fldChar w:fldCharType="begin"/>
        </w:r>
        <w:r>
          <w:instrText xml:space="preserve"> PAGEREF _Toc22675 \h </w:instrText>
        </w:r>
        <w:r>
          <w:fldChar w:fldCharType="separate"/>
        </w:r>
        <w:r>
          <w:t>13</w:t>
        </w:r>
        <w:r>
          <w:fldChar w:fldCharType="end"/>
        </w:r>
      </w:hyperlink>
    </w:p>
    <w:p>
      <w:pPr>
        <w:pStyle w:val="TOC2"/>
        <w:tabs>
          <w:tab w:val="right" w:leader="dot" w:pos="8306"/>
        </w:tabs>
      </w:pPr>
      <w:hyperlink w:anchor="_Toc28691" w:history="1">
        <w:r>
          <w:rPr>
            <w:rFonts w:ascii="仿宋" w:eastAsia="仿宋" w:hAnsi="仿宋" w:cs="仿宋" w:hint="eastAsia"/>
            <w:lang w:eastAsia="zh-CN"/>
          </w:rPr>
          <w:t>(一)、建筑工程设计原则</w:t>
        </w:r>
        <w:r>
          <w:tab/>
        </w:r>
        <w:r>
          <w:fldChar w:fldCharType="begin"/>
        </w:r>
        <w:r>
          <w:instrText xml:space="preserve"> PAGEREF _Toc28691 \h </w:instrText>
        </w:r>
        <w:r>
          <w:fldChar w:fldCharType="separate"/>
        </w:r>
        <w:r>
          <w:t>13</w:t>
        </w:r>
        <w:r>
          <w:fldChar w:fldCharType="end"/>
        </w:r>
      </w:hyperlink>
    </w:p>
    <w:p>
      <w:pPr>
        <w:pStyle w:val="TOC2"/>
        <w:tabs>
          <w:tab w:val="right" w:leader="dot" w:pos="8306"/>
        </w:tabs>
      </w:pPr>
      <w:hyperlink w:anchor="_Toc2363" w:history="1">
        <w:r>
          <w:rPr>
            <w:rFonts w:ascii="仿宋" w:eastAsia="仿宋" w:hAnsi="仿宋" w:cs="仿宋" w:hint="eastAsia"/>
            <w:lang w:eastAsia="zh-CN"/>
          </w:rPr>
          <w:t>(二)、土建工程设计年限及安全等级</w:t>
        </w:r>
        <w:r>
          <w:tab/>
        </w:r>
        <w:r>
          <w:fldChar w:fldCharType="begin"/>
        </w:r>
        <w:r>
          <w:instrText xml:space="preserve"> PAGEREF _Toc2363 \h </w:instrText>
        </w:r>
        <w:r>
          <w:fldChar w:fldCharType="separate"/>
        </w:r>
        <w:r>
          <w:t>14</w:t>
        </w:r>
        <w:r>
          <w:fldChar w:fldCharType="end"/>
        </w:r>
      </w:hyperlink>
    </w:p>
    <w:p>
      <w:pPr>
        <w:pStyle w:val="TOC2"/>
        <w:tabs>
          <w:tab w:val="right" w:leader="dot" w:pos="8306"/>
        </w:tabs>
      </w:pPr>
      <w:hyperlink w:anchor="_Toc10689" w:history="1">
        <w:r>
          <w:rPr>
            <w:rFonts w:ascii="仿宋" w:eastAsia="仿宋" w:hAnsi="仿宋" w:cs="仿宋" w:hint="eastAsia"/>
            <w:lang w:eastAsia="zh-CN"/>
          </w:rPr>
          <w:t>(三)、建筑工程设计总体要求</w:t>
        </w:r>
        <w:r>
          <w:tab/>
        </w:r>
        <w:r>
          <w:fldChar w:fldCharType="begin"/>
        </w:r>
        <w:r>
          <w:instrText xml:space="preserve"> PAGEREF _Toc10689 \h </w:instrText>
        </w:r>
        <w:r>
          <w:fldChar w:fldCharType="separate"/>
        </w:r>
        <w:r>
          <w:t>15</w:t>
        </w:r>
        <w:r>
          <w:fldChar w:fldCharType="end"/>
        </w:r>
      </w:hyperlink>
    </w:p>
    <w:p>
      <w:pPr>
        <w:pStyle w:val="TOC2"/>
        <w:tabs>
          <w:tab w:val="right" w:leader="dot" w:pos="8306"/>
        </w:tabs>
      </w:pPr>
      <w:hyperlink w:anchor="_Toc9060" w:history="1">
        <w:r>
          <w:rPr>
            <w:rFonts w:ascii="仿宋" w:eastAsia="仿宋" w:hAnsi="仿宋" w:cs="仿宋" w:hint="eastAsia"/>
            <w:lang w:eastAsia="zh-CN"/>
          </w:rPr>
          <w:t>(四)、土建工程建设指标</w:t>
        </w:r>
        <w:r>
          <w:tab/>
        </w:r>
        <w:r>
          <w:fldChar w:fldCharType="begin"/>
        </w:r>
        <w:r>
          <w:instrText xml:space="preserve"> PAGEREF _Toc9060 \h </w:instrText>
        </w:r>
        <w:r>
          <w:fldChar w:fldCharType="separate"/>
        </w:r>
        <w:r>
          <w:t>16</w:t>
        </w:r>
        <w:r>
          <w:fldChar w:fldCharType="end"/>
        </w:r>
      </w:hyperlink>
    </w:p>
    <w:p>
      <w:pPr>
        <w:pStyle w:val="TOC1"/>
        <w:tabs>
          <w:tab w:val="right" w:leader="dot" w:pos="8306"/>
        </w:tabs>
      </w:pPr>
      <w:hyperlink w:anchor="_Toc1865" w:history="1">
        <w:r>
          <w:rPr>
            <w:rFonts w:ascii="仿宋" w:eastAsia="仿宋" w:hAnsi="仿宋" w:cs="仿宋" w:hint="eastAsia"/>
            <w:lang w:eastAsia="zh-CN"/>
          </w:rPr>
          <w:t>六、工艺说明</w:t>
        </w:r>
        <w:r>
          <w:tab/>
        </w:r>
        <w:r>
          <w:fldChar w:fldCharType="begin"/>
        </w:r>
        <w:r>
          <w:instrText xml:space="preserve"> PAGEREF _Toc1865 \h </w:instrText>
        </w:r>
        <w:r>
          <w:fldChar w:fldCharType="separate"/>
        </w:r>
        <w:r>
          <w:t>16</w:t>
        </w:r>
        <w:r>
          <w:fldChar w:fldCharType="end"/>
        </w:r>
      </w:hyperlink>
    </w:p>
    <w:p>
      <w:pPr>
        <w:pStyle w:val="TOC2"/>
        <w:tabs>
          <w:tab w:val="right" w:leader="dot" w:pos="8306"/>
        </w:tabs>
      </w:pPr>
      <w:hyperlink w:anchor="_Toc479" w:history="1">
        <w:r>
          <w:rPr>
            <w:rFonts w:ascii="仿宋" w:eastAsia="仿宋" w:hAnsi="仿宋" w:cs="仿宋" w:hint="eastAsia"/>
            <w:lang w:eastAsia="zh-CN"/>
          </w:rPr>
          <w:t>(一)、技术管理特点</w:t>
        </w:r>
        <w:r>
          <w:tab/>
        </w:r>
        <w:r>
          <w:fldChar w:fldCharType="begin"/>
        </w:r>
        <w:r>
          <w:instrText xml:space="preserve"> PAGEREF _Toc479 \h </w:instrText>
        </w:r>
        <w:r>
          <w:fldChar w:fldCharType="separate"/>
        </w:r>
        <w:r>
          <w:t>16</w:t>
        </w:r>
        <w:r>
          <w:fldChar w:fldCharType="end"/>
        </w:r>
      </w:hyperlink>
    </w:p>
    <w:p>
      <w:pPr>
        <w:pStyle w:val="TOC2"/>
        <w:tabs>
          <w:tab w:val="right" w:leader="dot" w:pos="8306"/>
        </w:tabs>
      </w:pPr>
      <w:hyperlink w:anchor="_Toc5439" w:history="1">
        <w:r>
          <w:rPr>
            <w:rFonts w:ascii="仿宋" w:eastAsia="仿宋" w:hAnsi="仿宋" w:cs="仿宋" w:hint="eastAsia"/>
            <w:lang w:eastAsia="zh-CN"/>
          </w:rPr>
          <w:t>(二)、环保节能型冷却塔项目工艺技术设计方案</w:t>
        </w:r>
        <w:r>
          <w:tab/>
        </w:r>
        <w:r>
          <w:fldChar w:fldCharType="begin"/>
        </w:r>
        <w:r>
          <w:instrText xml:space="preserve"> PAGEREF _Toc5439 \h </w:instrText>
        </w:r>
        <w:r>
          <w:fldChar w:fldCharType="separate"/>
        </w:r>
        <w:r>
          <w:t>17</w:t>
        </w:r>
        <w:r>
          <w:fldChar w:fldCharType="end"/>
        </w:r>
      </w:hyperlink>
    </w:p>
    <w:p>
      <w:pPr>
        <w:pStyle w:val="TOC2"/>
        <w:tabs>
          <w:tab w:val="right" w:leader="dot" w:pos="8306"/>
        </w:tabs>
      </w:pPr>
      <w:hyperlink w:anchor="_Toc12265" w:history="1">
        <w:r>
          <w:rPr>
            <w:rFonts w:ascii="仿宋" w:eastAsia="仿宋" w:hAnsi="仿宋" w:cs="仿宋" w:hint="eastAsia"/>
            <w:lang w:eastAsia="zh-CN"/>
          </w:rPr>
          <w:t>(三)、设备选型方案</w:t>
        </w:r>
        <w:r>
          <w:tab/>
        </w:r>
        <w:r>
          <w:fldChar w:fldCharType="begin"/>
        </w:r>
        <w:r>
          <w:instrText xml:space="preserve"> PAGEREF _Toc12265 \h </w:instrText>
        </w:r>
        <w:r>
          <w:fldChar w:fldCharType="separate"/>
        </w:r>
        <w:r>
          <w:t>18</w:t>
        </w:r>
        <w:r>
          <w:fldChar w:fldCharType="end"/>
        </w:r>
      </w:hyperlink>
    </w:p>
    <w:p>
      <w:pPr>
        <w:pStyle w:val="TOC1"/>
        <w:tabs>
          <w:tab w:val="right" w:leader="dot" w:pos="8306"/>
        </w:tabs>
      </w:pPr>
      <w:hyperlink w:anchor="_Toc1786" w:history="1">
        <w:r>
          <w:rPr>
            <w:rFonts w:ascii="仿宋" w:eastAsia="仿宋" w:hAnsi="仿宋" w:cs="仿宋" w:hint="eastAsia"/>
            <w:lang w:eastAsia="zh-CN"/>
          </w:rPr>
          <w:t>七、环保节能型冷却塔项目社会影响</w:t>
        </w:r>
        <w:r>
          <w:tab/>
        </w:r>
        <w:r>
          <w:fldChar w:fldCharType="begin"/>
        </w:r>
        <w:r>
          <w:instrText xml:space="preserve"> PAGEREF _Toc1786 \h </w:instrText>
        </w:r>
        <w:r>
          <w:fldChar w:fldCharType="separate"/>
        </w:r>
        <w:r>
          <w:t>20</w:t>
        </w:r>
        <w:r>
          <w:fldChar w:fldCharType="end"/>
        </w:r>
      </w:hyperlink>
    </w:p>
    <w:p>
      <w:pPr>
        <w:pStyle w:val="TOC2"/>
        <w:tabs>
          <w:tab w:val="right" w:leader="dot" w:pos="8306"/>
        </w:tabs>
      </w:pPr>
      <w:hyperlink w:anchor="_Toc23622" w:history="1">
        <w:r>
          <w:rPr>
            <w:rFonts w:ascii="仿宋" w:eastAsia="仿宋" w:hAnsi="仿宋" w:cs="仿宋" w:hint="eastAsia"/>
            <w:lang w:eastAsia="zh-CN"/>
          </w:rPr>
          <w:t>(一)、社会责任与义务</w:t>
        </w:r>
        <w:r>
          <w:tab/>
        </w:r>
        <w:r>
          <w:fldChar w:fldCharType="begin"/>
        </w:r>
        <w:r>
          <w:instrText xml:space="preserve"> PAGEREF _Toc23622 \h </w:instrText>
        </w:r>
        <w:r>
          <w:fldChar w:fldCharType="separate"/>
        </w:r>
        <w:r>
          <w:t>20</w:t>
        </w:r>
        <w:r>
          <w:fldChar w:fldCharType="end"/>
        </w:r>
      </w:hyperlink>
    </w:p>
    <w:p>
      <w:pPr>
        <w:pStyle w:val="TOC2"/>
        <w:tabs>
          <w:tab w:val="right" w:leader="dot" w:pos="8306"/>
        </w:tabs>
      </w:pPr>
      <w:hyperlink w:anchor="_Toc7637" w:history="1">
        <w:r>
          <w:rPr>
            <w:rFonts w:ascii="仿宋" w:eastAsia="仿宋" w:hAnsi="仿宋" w:cs="仿宋" w:hint="eastAsia"/>
            <w:lang w:eastAsia="zh-CN"/>
          </w:rPr>
          <w:t>(二)、社会参与与沟通</w:t>
        </w:r>
        <w:r>
          <w:tab/>
        </w:r>
        <w:r>
          <w:fldChar w:fldCharType="begin"/>
        </w:r>
        <w:r>
          <w:instrText xml:space="preserve"> PAGEREF _Toc7637 \h </w:instrText>
        </w:r>
        <w:r>
          <w:fldChar w:fldCharType="separate"/>
        </w:r>
        <w:r>
          <w:t>21</w:t>
        </w:r>
        <w:r>
          <w:fldChar w:fldCharType="end"/>
        </w:r>
      </w:hyperlink>
    </w:p>
    <w:p>
      <w:pPr>
        <w:pStyle w:val="TOC1"/>
        <w:tabs>
          <w:tab w:val="right" w:leader="dot" w:pos="8306"/>
        </w:tabs>
      </w:pPr>
      <w:hyperlink w:anchor="_Toc25093" w:history="1">
        <w:r>
          <w:rPr>
            <w:rFonts w:ascii="仿宋" w:eastAsia="仿宋" w:hAnsi="仿宋" w:cs="仿宋" w:hint="eastAsia"/>
            <w:lang w:eastAsia="zh-CN"/>
          </w:rPr>
          <w:t>八、环保节能型冷却塔项目计划安排</w:t>
        </w:r>
        <w:r>
          <w:tab/>
        </w:r>
        <w:r>
          <w:fldChar w:fldCharType="begin"/>
        </w:r>
        <w:r>
          <w:instrText xml:space="preserve"> PAGEREF _Toc25093 \h </w:instrText>
        </w:r>
        <w:r>
          <w:fldChar w:fldCharType="separate"/>
        </w:r>
        <w:r>
          <w:t>21</w:t>
        </w:r>
        <w:r>
          <w:fldChar w:fldCharType="end"/>
        </w:r>
      </w:hyperlink>
    </w:p>
    <w:p>
      <w:pPr>
        <w:pStyle w:val="TOC2"/>
        <w:tabs>
          <w:tab w:val="right" w:leader="dot" w:pos="8306"/>
        </w:tabs>
      </w:pPr>
      <w:hyperlink w:anchor="_Toc21330" w:history="1">
        <w:r>
          <w:rPr>
            <w:rFonts w:ascii="仿宋" w:eastAsia="仿宋" w:hAnsi="仿宋" w:cs="仿宋" w:hint="eastAsia"/>
            <w:lang w:eastAsia="zh-CN"/>
          </w:rPr>
          <w:t>(一)、建设周期</w:t>
        </w:r>
        <w:r>
          <w:tab/>
        </w:r>
        <w:r>
          <w:fldChar w:fldCharType="begin"/>
        </w:r>
        <w:r>
          <w:instrText xml:space="preserve"> PAGEREF _Toc21330 \h </w:instrText>
        </w:r>
        <w:r>
          <w:fldChar w:fldCharType="separate"/>
        </w:r>
        <w:r>
          <w:t>21</w:t>
        </w:r>
        <w:r>
          <w:fldChar w:fldCharType="end"/>
        </w:r>
      </w:hyperlink>
    </w:p>
    <w:p>
      <w:pPr>
        <w:pStyle w:val="TOC2"/>
        <w:tabs>
          <w:tab w:val="right" w:leader="dot" w:pos="8306"/>
        </w:tabs>
      </w:pPr>
      <w:hyperlink w:anchor="_Toc31872" w:history="1">
        <w:r>
          <w:rPr>
            <w:rFonts w:ascii="仿宋" w:eastAsia="仿宋" w:hAnsi="仿宋" w:cs="仿宋" w:hint="eastAsia"/>
            <w:lang w:eastAsia="zh-CN"/>
          </w:rPr>
          <w:t>(二)、建设进度</w:t>
        </w:r>
        <w:r>
          <w:tab/>
        </w:r>
        <w:r>
          <w:fldChar w:fldCharType="begin"/>
        </w:r>
        <w:r>
          <w:instrText xml:space="preserve"> PAGEREF _Toc31872 \h </w:instrText>
        </w:r>
        <w:r>
          <w:fldChar w:fldCharType="separate"/>
        </w:r>
        <w:r>
          <w:t>22</w:t>
        </w:r>
        <w:r>
          <w:fldChar w:fldCharType="end"/>
        </w:r>
      </w:hyperlink>
    </w:p>
    <w:p>
      <w:pPr>
        <w:pStyle w:val="TOC2"/>
        <w:tabs>
          <w:tab w:val="right" w:leader="dot" w:pos="8306"/>
        </w:tabs>
      </w:pPr>
      <w:hyperlink w:anchor="_Toc9636" w:history="1">
        <w:r>
          <w:rPr>
            <w:rFonts w:ascii="仿宋" w:eastAsia="仿宋" w:hAnsi="仿宋" w:cs="仿宋" w:hint="eastAsia"/>
            <w:lang w:eastAsia="zh-CN"/>
          </w:rPr>
          <w:t>(三)、进度安排注意事项</w:t>
        </w:r>
        <w:r>
          <w:tab/>
        </w:r>
        <w:r>
          <w:fldChar w:fldCharType="begin"/>
        </w:r>
        <w:r>
          <w:instrText xml:space="preserve"> PAGEREF _Toc9636 \h </w:instrText>
        </w:r>
        <w:r>
          <w:fldChar w:fldCharType="separate"/>
        </w:r>
        <w:r>
          <w:t>23</w:t>
        </w:r>
        <w:r>
          <w:fldChar w:fldCharType="end"/>
        </w:r>
      </w:hyperlink>
    </w:p>
    <w:p>
      <w:pPr>
        <w:pStyle w:val="TOC2"/>
        <w:tabs>
          <w:tab w:val="right" w:leader="dot" w:pos="8306"/>
        </w:tabs>
      </w:pPr>
      <w:hyperlink w:anchor="_Toc10336" w:history="1">
        <w:r>
          <w:rPr>
            <w:rFonts w:ascii="仿宋" w:eastAsia="仿宋" w:hAnsi="仿宋" w:cs="仿宋" w:hint="eastAsia"/>
            <w:lang w:eastAsia="zh-CN"/>
          </w:rPr>
          <w:t>(四)、人力资源配置</w:t>
        </w:r>
        <w:r>
          <w:tab/>
        </w:r>
        <w:r>
          <w:fldChar w:fldCharType="begin"/>
        </w:r>
        <w:r>
          <w:instrText xml:space="preserve"> PAGEREF _Toc10336 \h </w:instrText>
        </w:r>
        <w:r>
          <w:fldChar w:fldCharType="separate"/>
        </w:r>
        <w:r>
          <w:t>25</w:t>
        </w:r>
        <w:r>
          <w:fldChar w:fldCharType="end"/>
        </w:r>
      </w:hyperlink>
    </w:p>
    <w:p>
      <w:pPr>
        <w:pStyle w:val="TOC1"/>
        <w:tabs>
          <w:tab w:val="right" w:leader="dot" w:pos="8306"/>
        </w:tabs>
      </w:pPr>
      <w:hyperlink w:anchor="_Toc8482" w:history="1">
        <w:r>
          <w:rPr>
            <w:rFonts w:ascii="仿宋" w:eastAsia="仿宋" w:hAnsi="仿宋" w:cs="仿宋" w:hint="eastAsia"/>
            <w:lang w:eastAsia="zh-CN"/>
          </w:rPr>
          <w:t>九、环保节能型冷却塔项目人力资源培养与发展</w:t>
        </w:r>
        <w:r>
          <w:tab/>
        </w:r>
        <w:r>
          <w:fldChar w:fldCharType="begin"/>
        </w:r>
        <w:r>
          <w:instrText xml:space="preserve"> PAGEREF _Toc8482 \h </w:instrText>
        </w:r>
        <w:r>
          <w:fldChar w:fldCharType="separate"/>
        </w:r>
        <w:r>
          <w:t>26</w:t>
        </w:r>
        <w:r>
          <w:fldChar w:fldCharType="end"/>
        </w:r>
      </w:hyperlink>
    </w:p>
    <w:p>
      <w:pPr>
        <w:pStyle w:val="TOC2"/>
        <w:tabs>
          <w:tab w:val="right" w:leader="dot" w:pos="8306"/>
        </w:tabs>
      </w:pPr>
      <w:hyperlink w:anchor="_Toc422" w:history="1">
        <w:r>
          <w:rPr>
            <w:rFonts w:ascii="仿宋" w:eastAsia="仿宋" w:hAnsi="仿宋" w:cs="仿宋" w:hint="eastAsia"/>
            <w:lang w:eastAsia="zh-CN"/>
          </w:rPr>
          <w:t>(一)、人才需求与规划</w:t>
        </w:r>
        <w:r>
          <w:tab/>
        </w:r>
        <w:r>
          <w:fldChar w:fldCharType="begin"/>
        </w:r>
        <w:r>
          <w:instrText xml:space="preserve"> PAGEREF _Toc422 \h </w:instrText>
        </w:r>
        <w:r>
          <w:fldChar w:fldCharType="separate"/>
        </w:r>
        <w:r>
          <w:t>26</w:t>
        </w:r>
        <w:r>
          <w:fldChar w:fldCharType="end"/>
        </w:r>
      </w:hyperlink>
    </w:p>
    <w:p>
      <w:pPr>
        <w:pStyle w:val="TOC2"/>
        <w:tabs>
          <w:tab w:val="right" w:leader="dot" w:pos="8306"/>
        </w:tabs>
      </w:pPr>
      <w:hyperlink w:anchor="_Toc22192" w:history="1">
        <w:r>
          <w:rPr>
            <w:rFonts w:ascii="仿宋" w:eastAsia="仿宋" w:hAnsi="仿宋" w:cs="仿宋" w:hint="eastAsia"/>
            <w:lang w:eastAsia="zh-CN"/>
          </w:rPr>
          <w:t>(二)、培训与发展计划</w:t>
        </w:r>
        <w:r>
          <w:tab/>
        </w:r>
        <w:r>
          <w:fldChar w:fldCharType="begin"/>
        </w:r>
        <w:r>
          <w:instrText xml:space="preserve"> PAGEREF _Toc22192 \h </w:instrText>
        </w:r>
        <w:r>
          <w:fldChar w:fldCharType="separate"/>
        </w:r>
        <w:r>
          <w:t>26</w:t>
        </w:r>
        <w:r>
          <w:fldChar w:fldCharType="end"/>
        </w:r>
      </w:hyperlink>
    </w:p>
    <w:p>
      <w:pPr>
        <w:pStyle w:val="TOC1"/>
        <w:tabs>
          <w:tab w:val="right" w:leader="dot" w:pos="8306"/>
        </w:tabs>
      </w:pPr>
      <w:hyperlink w:anchor="_Toc12035" w:history="1">
        <w:r>
          <w:rPr>
            <w:rFonts w:ascii="仿宋" w:eastAsia="仿宋" w:hAnsi="仿宋" w:cs="仿宋" w:hint="eastAsia"/>
            <w:lang w:eastAsia="zh-CN"/>
          </w:rPr>
          <w:t>十、环保节能型冷却塔项目财务管理</w:t>
        </w:r>
        <w:r>
          <w:tab/>
        </w:r>
        <w:r>
          <w:fldChar w:fldCharType="begin"/>
        </w:r>
        <w:r>
          <w:instrText xml:space="preserve"> PAGEREF _Toc12035 \h </w:instrText>
        </w:r>
        <w:r>
          <w:fldChar w:fldCharType="separate"/>
        </w:r>
        <w:r>
          <w:t>27</w:t>
        </w:r>
        <w:r>
          <w:fldChar w:fldCharType="end"/>
        </w:r>
      </w:hyperlink>
    </w:p>
    <w:p>
      <w:pPr>
        <w:pStyle w:val="TOC2"/>
        <w:tabs>
          <w:tab w:val="right" w:leader="dot" w:pos="8306"/>
        </w:tabs>
      </w:pPr>
      <w:hyperlink w:anchor="_Toc11816" w:history="1">
        <w:r>
          <w:rPr>
            <w:rFonts w:ascii="仿宋" w:eastAsia="仿宋" w:hAnsi="仿宋" w:cs="仿宋" w:hint="eastAsia"/>
            <w:lang w:eastAsia="zh-CN"/>
          </w:rPr>
          <w:t>(一)、资金需求大</w:t>
        </w:r>
        <w:r>
          <w:tab/>
        </w:r>
        <w:r>
          <w:fldChar w:fldCharType="begin"/>
        </w:r>
        <w:r>
          <w:instrText xml:space="preserve"> PAGEREF _Toc11816 \h </w:instrText>
        </w:r>
        <w:r>
          <w:fldChar w:fldCharType="separate"/>
        </w:r>
        <w:r>
          <w:t>27</w:t>
        </w:r>
        <w:r>
          <w:fldChar w:fldCharType="end"/>
        </w:r>
      </w:hyperlink>
    </w:p>
    <w:p>
      <w:pPr>
        <w:pStyle w:val="TOC2"/>
        <w:tabs>
          <w:tab w:val="right" w:leader="dot" w:pos="8306"/>
        </w:tabs>
      </w:pPr>
      <w:hyperlink w:anchor="_Toc11536" w:history="1">
        <w:r>
          <w:rPr>
            <w:rFonts w:ascii="仿宋" w:eastAsia="仿宋" w:hAnsi="仿宋" w:cs="仿宋" w:hint="eastAsia"/>
            <w:lang w:eastAsia="zh-CN"/>
          </w:rPr>
          <w:t>(二)、研发周期长</w:t>
        </w:r>
        <w:r>
          <w:tab/>
        </w:r>
        <w:r>
          <w:fldChar w:fldCharType="begin"/>
        </w:r>
        <w:r>
          <w:instrText xml:space="preserve"> PAGEREF _Toc11536 \h </w:instrText>
        </w:r>
        <w:r>
          <w:fldChar w:fldCharType="separate"/>
        </w:r>
        <w:r>
          <w:t>28</w:t>
        </w:r>
        <w:r>
          <w:fldChar w:fldCharType="end"/>
        </w:r>
      </w:hyperlink>
    </w:p>
    <w:p>
      <w:pPr>
        <w:pStyle w:val="TOC2"/>
        <w:tabs>
          <w:tab w:val="right" w:leader="dot" w:pos="8306"/>
        </w:tabs>
      </w:pPr>
      <w:hyperlink w:anchor="_Toc15681" w:history="1">
        <w:r>
          <w:rPr>
            <w:rFonts w:ascii="仿宋" w:eastAsia="仿宋" w:hAnsi="仿宋" w:cs="仿宋" w:hint="eastAsia"/>
            <w:lang w:eastAsia="zh-CN"/>
          </w:rPr>
          <w:t>(三)、市场风险大</w:t>
        </w:r>
        <w:r>
          <w:tab/>
        </w:r>
        <w:r>
          <w:fldChar w:fldCharType="begin"/>
        </w:r>
        <w:r>
          <w:instrText xml:space="preserve"> PAGEREF _Toc15681 \h </w:instrText>
        </w:r>
        <w:r>
          <w:fldChar w:fldCharType="separate"/>
        </w:r>
        <w:r>
          <w:t>29</w:t>
        </w:r>
        <w:r>
          <w:fldChar w:fldCharType="end"/>
        </w:r>
      </w:hyperlink>
    </w:p>
    <w:p>
      <w:pPr>
        <w:pStyle w:val="TOC2"/>
        <w:tabs>
          <w:tab w:val="right" w:leader="dot" w:pos="8306"/>
        </w:tabs>
      </w:pPr>
      <w:hyperlink w:anchor="_Toc8226" w:history="1">
        <w:r>
          <w:rPr>
            <w:rFonts w:ascii="仿宋" w:eastAsia="仿宋" w:hAnsi="仿宋" w:cs="仿宋" w:hint="eastAsia"/>
            <w:lang w:eastAsia="zh-CN"/>
          </w:rPr>
          <w:t>(四)、利润率高</w:t>
        </w:r>
        <w:r>
          <w:tab/>
        </w:r>
        <w:r>
          <w:fldChar w:fldCharType="begin"/>
        </w:r>
        <w:r>
          <w:instrText xml:space="preserve"> PAGEREF _Toc8226 \h </w:instrText>
        </w:r>
        <w:r>
          <w:fldChar w:fldCharType="separate"/>
        </w:r>
        <w:r>
          <w:t>32</w:t>
        </w:r>
        <w:r>
          <w:fldChar w:fldCharType="end"/>
        </w:r>
      </w:hyperlink>
    </w:p>
    <w:p>
      <w:pPr>
        <w:pStyle w:val="TOC1"/>
        <w:tabs>
          <w:tab w:val="right" w:leader="dot" w:pos="8306"/>
        </w:tabs>
      </w:pPr>
      <w:hyperlink w:anchor="_Toc20112" w:history="1">
        <w:r>
          <w:rPr>
            <w:rFonts w:ascii="仿宋" w:eastAsia="仿宋" w:hAnsi="仿宋" w:cs="仿宋" w:hint="eastAsia"/>
            <w:lang w:eastAsia="zh-CN"/>
          </w:rPr>
          <w:t>十一、环保节能型冷却塔项目投资规划</w:t>
        </w:r>
        <w:r>
          <w:tab/>
        </w:r>
        <w:r>
          <w:fldChar w:fldCharType="begin"/>
        </w:r>
        <w:r>
          <w:instrText xml:space="preserve"> PAGEREF _Toc20112 \h </w:instrText>
        </w:r>
        <w:r>
          <w:fldChar w:fldCharType="separate"/>
        </w:r>
        <w:r>
          <w:t>34</w:t>
        </w:r>
        <w:r>
          <w:fldChar w:fldCharType="end"/>
        </w:r>
      </w:hyperlink>
    </w:p>
    <w:p>
      <w:pPr>
        <w:pStyle w:val="TOC2"/>
        <w:tabs>
          <w:tab w:val="right" w:leader="dot" w:pos="8306"/>
        </w:tabs>
      </w:pPr>
      <w:hyperlink w:anchor="_Toc18887" w:history="1">
        <w:r>
          <w:rPr>
            <w:rFonts w:ascii="仿宋" w:eastAsia="仿宋" w:hAnsi="仿宋" w:cs="仿宋" w:hint="eastAsia"/>
            <w:lang w:eastAsia="zh-CN"/>
          </w:rPr>
          <w:t>(一)、环保节能型冷却塔项目总投资估算</w:t>
        </w:r>
        <w:r>
          <w:tab/>
        </w:r>
        <w:r>
          <w:fldChar w:fldCharType="begin"/>
        </w:r>
        <w:r>
          <w:instrText xml:space="preserve"> PAGEREF _Toc18887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70" w:history="1">
        <w:r>
          <w:rPr>
            <w:rFonts w:ascii="仿宋" w:eastAsia="仿宋" w:hAnsi="仿宋" w:cs="仿宋" w:hint="eastAsia"/>
            <w:lang w:eastAsia="zh-CN"/>
          </w:rPr>
          <w:t>(二)、资金筹措</w:t>
        </w:r>
        <w:r>
          <w:tab/>
        </w:r>
        <w:r>
          <w:fldChar w:fldCharType="begin"/>
        </w:r>
        <w:r>
          <w:instrText xml:space="preserve"> PAGEREF _Toc24970 \h </w:instrText>
        </w:r>
        <w:r>
          <w:fldChar w:fldCharType="separate"/>
        </w:r>
        <w:r>
          <w:t>35</w:t>
        </w:r>
        <w:r>
          <w:fldChar w:fldCharType="end"/>
        </w:r>
      </w:hyperlink>
    </w:p>
    <w:p>
      <w:pPr>
        <w:pStyle w:val="TOC1"/>
        <w:tabs>
          <w:tab w:val="right" w:leader="dot" w:pos="8306"/>
        </w:tabs>
      </w:pPr>
      <w:hyperlink w:anchor="_Toc26424" w:history="1">
        <w:r>
          <w:rPr>
            <w:rFonts w:ascii="仿宋" w:eastAsia="仿宋" w:hAnsi="仿宋" w:cs="仿宋" w:hint="eastAsia"/>
            <w:lang w:eastAsia="zh-CN"/>
          </w:rPr>
          <w:t>十二、环保节能型冷却塔项目创新与研发</w:t>
        </w:r>
        <w:r>
          <w:tab/>
        </w:r>
        <w:r>
          <w:fldChar w:fldCharType="begin"/>
        </w:r>
        <w:r>
          <w:instrText xml:space="preserve"> PAGEREF _Toc26424 \h </w:instrText>
        </w:r>
        <w:r>
          <w:fldChar w:fldCharType="separate"/>
        </w:r>
        <w:r>
          <w:t>36</w:t>
        </w:r>
        <w:r>
          <w:fldChar w:fldCharType="end"/>
        </w:r>
      </w:hyperlink>
    </w:p>
    <w:p>
      <w:pPr>
        <w:pStyle w:val="TOC2"/>
        <w:tabs>
          <w:tab w:val="right" w:leader="dot" w:pos="8306"/>
        </w:tabs>
      </w:pPr>
      <w:hyperlink w:anchor="_Toc29626" w:history="1">
        <w:r>
          <w:rPr>
            <w:rFonts w:ascii="仿宋" w:eastAsia="仿宋" w:hAnsi="仿宋" w:cs="仿宋" w:hint="eastAsia"/>
            <w:lang w:eastAsia="zh-CN"/>
          </w:rPr>
          <w:t>(一)、创新策略与方向</w:t>
        </w:r>
        <w:r>
          <w:tab/>
        </w:r>
        <w:r>
          <w:fldChar w:fldCharType="begin"/>
        </w:r>
        <w:r>
          <w:instrText xml:space="preserve"> PAGEREF _Toc29626 \h </w:instrText>
        </w:r>
        <w:r>
          <w:fldChar w:fldCharType="separate"/>
        </w:r>
        <w:r>
          <w:t>36</w:t>
        </w:r>
        <w:r>
          <w:fldChar w:fldCharType="end"/>
        </w:r>
      </w:hyperlink>
    </w:p>
    <w:p>
      <w:pPr>
        <w:pStyle w:val="TOC2"/>
        <w:tabs>
          <w:tab w:val="right" w:leader="dot" w:pos="8306"/>
        </w:tabs>
      </w:pPr>
      <w:hyperlink w:anchor="_Toc10301" w:history="1">
        <w:r>
          <w:rPr>
            <w:rFonts w:ascii="仿宋" w:eastAsia="仿宋" w:hAnsi="仿宋" w:cs="仿宋" w:hint="eastAsia"/>
            <w:lang w:eastAsia="zh-CN"/>
          </w:rPr>
          <w:t>(二)、研发规划与投入</w:t>
        </w:r>
        <w:r>
          <w:tab/>
        </w:r>
        <w:r>
          <w:fldChar w:fldCharType="begin"/>
        </w:r>
        <w:r>
          <w:instrText xml:space="preserve"> PAGEREF _Toc10301 \h </w:instrText>
        </w:r>
        <w:r>
          <w:fldChar w:fldCharType="separate"/>
        </w:r>
        <w:r>
          <w:t>38</w:t>
        </w:r>
        <w:r>
          <w:fldChar w:fldCharType="end"/>
        </w:r>
      </w:hyperlink>
    </w:p>
    <w:p>
      <w:pPr>
        <w:pStyle w:val="TOC1"/>
        <w:tabs>
          <w:tab w:val="right" w:leader="dot" w:pos="8306"/>
        </w:tabs>
      </w:pPr>
      <w:hyperlink w:anchor="_Toc9353" w:history="1">
        <w:r>
          <w:rPr>
            <w:rFonts w:ascii="仿宋" w:eastAsia="仿宋" w:hAnsi="仿宋" w:cs="仿宋" w:hint="eastAsia"/>
            <w:lang w:eastAsia="zh-CN"/>
          </w:rPr>
          <w:t>十三、风险识别与分类</w:t>
        </w:r>
        <w:r>
          <w:tab/>
        </w:r>
        <w:r>
          <w:fldChar w:fldCharType="begin"/>
        </w:r>
        <w:r>
          <w:instrText xml:space="preserve"> PAGEREF _Toc9353 \h </w:instrText>
        </w:r>
        <w:r>
          <w:fldChar w:fldCharType="separate"/>
        </w:r>
        <w:r>
          <w:t>39</w:t>
        </w:r>
        <w:r>
          <w:fldChar w:fldCharType="end"/>
        </w:r>
      </w:hyperlink>
    </w:p>
    <w:p>
      <w:pPr>
        <w:pStyle w:val="TOC2"/>
        <w:tabs>
          <w:tab w:val="right" w:leader="dot" w:pos="8306"/>
        </w:tabs>
      </w:pPr>
      <w:hyperlink w:anchor="_Toc10842" w:history="1">
        <w:r>
          <w:rPr>
            <w:rFonts w:ascii="仿宋" w:eastAsia="仿宋" w:hAnsi="仿宋" w:cs="仿宋" w:hint="eastAsia"/>
            <w:lang w:eastAsia="zh-CN"/>
          </w:rPr>
          <w:t>(一)、风险识别</w:t>
        </w:r>
        <w:r>
          <w:tab/>
        </w:r>
        <w:r>
          <w:fldChar w:fldCharType="begin"/>
        </w:r>
        <w:r>
          <w:instrText xml:space="preserve"> PAGEREF _Toc10842 \h </w:instrText>
        </w:r>
        <w:r>
          <w:fldChar w:fldCharType="separate"/>
        </w:r>
        <w:r>
          <w:t>39</w:t>
        </w:r>
        <w:r>
          <w:fldChar w:fldCharType="end"/>
        </w:r>
      </w:hyperlink>
    </w:p>
    <w:p>
      <w:pPr>
        <w:pStyle w:val="TOC2"/>
        <w:tabs>
          <w:tab w:val="right" w:leader="dot" w:pos="8306"/>
        </w:tabs>
      </w:pPr>
      <w:hyperlink w:anchor="_Toc4158" w:history="1">
        <w:r>
          <w:rPr>
            <w:rFonts w:ascii="仿宋" w:eastAsia="仿宋" w:hAnsi="仿宋" w:cs="仿宋" w:hint="eastAsia"/>
            <w:lang w:eastAsia="zh-CN"/>
          </w:rPr>
          <w:t>(二)、风险分类</w:t>
        </w:r>
        <w:r>
          <w:tab/>
        </w:r>
        <w:r>
          <w:fldChar w:fldCharType="begin"/>
        </w:r>
        <w:r>
          <w:instrText xml:space="preserve"> PAGEREF _Toc4158 \h </w:instrText>
        </w:r>
        <w:r>
          <w:fldChar w:fldCharType="separate"/>
        </w:r>
        <w:r>
          <w:t>41</w:t>
        </w:r>
        <w:r>
          <w:fldChar w:fldCharType="end"/>
        </w:r>
      </w:hyperlink>
    </w:p>
    <w:p>
      <w:pPr>
        <w:pStyle w:val="TOC1"/>
        <w:tabs>
          <w:tab w:val="right" w:leader="dot" w:pos="8306"/>
        </w:tabs>
      </w:pPr>
      <w:hyperlink w:anchor="_Toc572" w:history="1">
        <w:r>
          <w:rPr>
            <w:rFonts w:ascii="仿宋" w:eastAsia="仿宋" w:hAnsi="仿宋" w:cs="仿宋" w:hint="eastAsia"/>
            <w:lang w:eastAsia="zh-CN"/>
          </w:rPr>
          <w:t>十四、营销与推广策略</w:t>
        </w:r>
        <w:r>
          <w:tab/>
        </w:r>
        <w:r>
          <w:fldChar w:fldCharType="begin"/>
        </w:r>
        <w:r>
          <w:instrText xml:space="preserve"> PAGEREF _Toc572 \h </w:instrText>
        </w:r>
        <w:r>
          <w:fldChar w:fldCharType="separate"/>
        </w:r>
        <w:r>
          <w:t>43</w:t>
        </w:r>
        <w:r>
          <w:fldChar w:fldCharType="end"/>
        </w:r>
      </w:hyperlink>
    </w:p>
    <w:p>
      <w:pPr>
        <w:pStyle w:val="TOC2"/>
        <w:tabs>
          <w:tab w:val="right" w:leader="dot" w:pos="8306"/>
        </w:tabs>
      </w:pPr>
      <w:hyperlink w:anchor="_Toc25646" w:history="1">
        <w:r>
          <w:rPr>
            <w:rFonts w:ascii="仿宋" w:eastAsia="仿宋" w:hAnsi="仿宋" w:cs="仿宋" w:hint="eastAsia"/>
            <w:lang w:eastAsia="zh-CN"/>
          </w:rPr>
          <w:t>(一)、产品/服务定位与特点</w:t>
        </w:r>
        <w:r>
          <w:tab/>
        </w:r>
        <w:r>
          <w:fldChar w:fldCharType="begin"/>
        </w:r>
        <w:r>
          <w:instrText xml:space="preserve"> PAGEREF _Toc25646 \h </w:instrText>
        </w:r>
        <w:r>
          <w:fldChar w:fldCharType="separate"/>
        </w:r>
        <w:r>
          <w:t>43</w:t>
        </w:r>
        <w:r>
          <w:fldChar w:fldCharType="end"/>
        </w:r>
      </w:hyperlink>
    </w:p>
    <w:p>
      <w:pPr>
        <w:pStyle w:val="TOC2"/>
        <w:tabs>
          <w:tab w:val="right" w:leader="dot" w:pos="8306"/>
        </w:tabs>
      </w:pPr>
      <w:hyperlink w:anchor="_Toc28100" w:history="1">
        <w:r>
          <w:rPr>
            <w:rFonts w:ascii="仿宋" w:eastAsia="仿宋" w:hAnsi="仿宋" w:cs="仿宋" w:hint="eastAsia"/>
            <w:lang w:eastAsia="zh-CN"/>
          </w:rPr>
          <w:t>(二)、市场定位与竞争分析</w:t>
        </w:r>
        <w:r>
          <w:tab/>
        </w:r>
        <w:r>
          <w:fldChar w:fldCharType="begin"/>
        </w:r>
        <w:r>
          <w:instrText xml:space="preserve"> PAGEREF _Toc28100 \h </w:instrText>
        </w:r>
        <w:r>
          <w:fldChar w:fldCharType="separate"/>
        </w:r>
        <w:r>
          <w:t>44</w:t>
        </w:r>
        <w:r>
          <w:fldChar w:fldCharType="end"/>
        </w:r>
      </w:hyperlink>
    </w:p>
    <w:p>
      <w:pPr>
        <w:pStyle w:val="TOC2"/>
        <w:tabs>
          <w:tab w:val="right" w:leader="dot" w:pos="8306"/>
        </w:tabs>
      </w:pPr>
      <w:hyperlink w:anchor="_Toc32046" w:history="1">
        <w:r>
          <w:rPr>
            <w:rFonts w:ascii="仿宋" w:eastAsia="仿宋" w:hAnsi="仿宋" w:cs="仿宋" w:hint="eastAsia"/>
            <w:lang w:eastAsia="zh-CN"/>
          </w:rPr>
          <w:t>(三)、营销渠道与策略</w:t>
        </w:r>
        <w:r>
          <w:tab/>
        </w:r>
        <w:r>
          <w:fldChar w:fldCharType="begin"/>
        </w:r>
        <w:r>
          <w:instrText xml:space="preserve"> PAGEREF _Toc32046 \h </w:instrText>
        </w:r>
        <w:r>
          <w:fldChar w:fldCharType="separate"/>
        </w:r>
        <w:r>
          <w:t>45</w:t>
        </w:r>
        <w:r>
          <w:fldChar w:fldCharType="end"/>
        </w:r>
      </w:hyperlink>
    </w:p>
    <w:p>
      <w:pPr>
        <w:pStyle w:val="TOC2"/>
        <w:tabs>
          <w:tab w:val="right" w:leader="dot" w:pos="8306"/>
        </w:tabs>
      </w:pPr>
      <w:hyperlink w:anchor="_Toc23325" w:history="1">
        <w:r>
          <w:rPr>
            <w:rFonts w:ascii="仿宋" w:eastAsia="仿宋" w:hAnsi="仿宋" w:cs="仿宋" w:hint="eastAsia"/>
            <w:lang w:eastAsia="zh-CN"/>
          </w:rPr>
          <w:t>(四)、推广与宣传活动</w:t>
        </w:r>
        <w:r>
          <w:tab/>
        </w:r>
        <w:r>
          <w:fldChar w:fldCharType="begin"/>
        </w:r>
        <w:r>
          <w:instrText xml:space="preserve"> PAGEREF _Toc23325 \h </w:instrText>
        </w:r>
        <w:r>
          <w:fldChar w:fldCharType="separate"/>
        </w:r>
        <w:r>
          <w:t>46</w:t>
        </w:r>
        <w:r>
          <w:fldChar w:fldCharType="end"/>
        </w:r>
      </w:hyperlink>
    </w:p>
    <w:p>
      <w:pPr>
        <w:pStyle w:val="TOC1"/>
        <w:tabs>
          <w:tab w:val="right" w:leader="dot" w:pos="8306"/>
        </w:tabs>
      </w:pPr>
      <w:hyperlink w:anchor="_Toc10943" w:history="1">
        <w:r>
          <w:rPr>
            <w:rFonts w:ascii="仿宋" w:eastAsia="仿宋" w:hAnsi="仿宋" w:cs="仿宋" w:hint="eastAsia"/>
            <w:lang w:eastAsia="zh-CN"/>
          </w:rPr>
          <w:t>十五、环保节能型冷却塔项目工程方案分析</w:t>
        </w:r>
        <w:r>
          <w:tab/>
        </w:r>
        <w:r>
          <w:fldChar w:fldCharType="begin"/>
        </w:r>
        <w:r>
          <w:instrText xml:space="preserve"> PAGEREF _Toc10943 \h </w:instrText>
        </w:r>
        <w:r>
          <w:fldChar w:fldCharType="separate"/>
        </w:r>
        <w:r>
          <w:t>52</w:t>
        </w:r>
        <w:r>
          <w:fldChar w:fldCharType="end"/>
        </w:r>
      </w:hyperlink>
    </w:p>
    <w:p>
      <w:pPr>
        <w:pStyle w:val="TOC2"/>
        <w:tabs>
          <w:tab w:val="right" w:leader="dot" w:pos="8306"/>
        </w:tabs>
      </w:pPr>
      <w:hyperlink w:anchor="_Toc5561" w:history="1">
        <w:r>
          <w:rPr>
            <w:rFonts w:ascii="仿宋" w:eastAsia="仿宋" w:hAnsi="仿宋" w:cs="仿宋" w:hint="eastAsia"/>
            <w:lang w:eastAsia="zh-CN"/>
          </w:rPr>
          <w:t>(一)、建筑工程设计原则</w:t>
        </w:r>
        <w:r>
          <w:tab/>
        </w:r>
        <w:r>
          <w:fldChar w:fldCharType="begin"/>
        </w:r>
        <w:r>
          <w:instrText xml:space="preserve"> PAGEREF _Toc5561 \h </w:instrText>
        </w:r>
        <w:r>
          <w:fldChar w:fldCharType="separate"/>
        </w:r>
        <w:r>
          <w:t>52</w:t>
        </w:r>
        <w:r>
          <w:fldChar w:fldCharType="end"/>
        </w:r>
      </w:hyperlink>
    </w:p>
    <w:p>
      <w:pPr>
        <w:pStyle w:val="TOC2"/>
        <w:tabs>
          <w:tab w:val="right" w:leader="dot" w:pos="8306"/>
        </w:tabs>
      </w:pPr>
      <w:hyperlink w:anchor="_Toc17563" w:history="1">
        <w:r>
          <w:rPr>
            <w:rFonts w:ascii="仿宋" w:eastAsia="仿宋" w:hAnsi="仿宋" w:cs="仿宋" w:hint="eastAsia"/>
            <w:lang w:eastAsia="zh-CN"/>
          </w:rPr>
          <w:t>(二)、土建工程建设指标</w:t>
        </w:r>
        <w:r>
          <w:tab/>
        </w:r>
        <w:r>
          <w:fldChar w:fldCharType="begin"/>
        </w:r>
        <w:r>
          <w:instrText xml:space="preserve"> PAGEREF _Toc17563 \h </w:instrText>
        </w:r>
        <w:r>
          <w:fldChar w:fldCharType="separate"/>
        </w:r>
        <w:r>
          <w:t>55</w:t>
        </w:r>
        <w:r>
          <w:fldChar w:fldCharType="end"/>
        </w:r>
      </w:hyperlink>
    </w:p>
    <w:p>
      <w:pPr>
        <w:pStyle w:val="TOC1"/>
        <w:tabs>
          <w:tab w:val="right" w:leader="dot" w:pos="8306"/>
        </w:tabs>
      </w:pPr>
      <w:hyperlink w:anchor="_Toc12346" w:history="1">
        <w:r>
          <w:rPr>
            <w:rFonts w:ascii="仿宋" w:eastAsia="仿宋" w:hAnsi="仿宋" w:cs="仿宋" w:hint="eastAsia"/>
            <w:lang w:eastAsia="zh-CN"/>
          </w:rPr>
          <w:t>十六、环保节能型冷却塔项目实施保障措施</w:t>
        </w:r>
        <w:r>
          <w:tab/>
        </w:r>
        <w:r>
          <w:fldChar w:fldCharType="begin"/>
        </w:r>
        <w:r>
          <w:instrText xml:space="preserve"> PAGEREF _Toc12346 \h </w:instrText>
        </w:r>
        <w:r>
          <w:fldChar w:fldCharType="separate"/>
        </w:r>
        <w:r>
          <w:t>57</w:t>
        </w:r>
        <w:r>
          <w:fldChar w:fldCharType="end"/>
        </w:r>
      </w:hyperlink>
    </w:p>
    <w:p>
      <w:pPr>
        <w:pStyle w:val="TOC2"/>
        <w:tabs>
          <w:tab w:val="right" w:leader="dot" w:pos="8306"/>
        </w:tabs>
      </w:pPr>
      <w:hyperlink w:anchor="_Toc28027" w:history="1">
        <w:r>
          <w:rPr>
            <w:rFonts w:ascii="仿宋" w:eastAsia="仿宋" w:hAnsi="仿宋" w:cs="仿宋" w:hint="eastAsia"/>
            <w:lang w:eastAsia="zh-CN"/>
          </w:rPr>
          <w:t>(一)、环保节能型冷却塔项目实施保障机制</w:t>
        </w:r>
        <w:r>
          <w:tab/>
        </w:r>
        <w:r>
          <w:fldChar w:fldCharType="begin"/>
        </w:r>
        <w:r>
          <w:instrText xml:space="preserve"> PAGEREF _Toc28027 \h </w:instrText>
        </w:r>
        <w:r>
          <w:fldChar w:fldCharType="separate"/>
        </w:r>
        <w:r>
          <w:t>57</w:t>
        </w:r>
        <w:r>
          <w:fldChar w:fldCharType="end"/>
        </w:r>
      </w:hyperlink>
    </w:p>
    <w:p>
      <w:pPr>
        <w:pStyle w:val="TOC2"/>
        <w:tabs>
          <w:tab w:val="right" w:leader="dot" w:pos="8306"/>
        </w:tabs>
      </w:pPr>
      <w:hyperlink w:anchor="_Toc14986" w:history="1">
        <w:r>
          <w:rPr>
            <w:rFonts w:ascii="仿宋" w:eastAsia="仿宋" w:hAnsi="仿宋" w:cs="仿宋" w:hint="eastAsia"/>
            <w:lang w:eastAsia="zh-CN"/>
          </w:rPr>
          <w:t>(二)、环保节能型冷却塔项目法律合规要求</w:t>
        </w:r>
        <w:r>
          <w:tab/>
        </w:r>
        <w:r>
          <w:fldChar w:fldCharType="begin"/>
        </w:r>
        <w:r>
          <w:instrText xml:space="preserve"> PAGEREF _Toc14986 \h </w:instrText>
        </w:r>
        <w:r>
          <w:fldChar w:fldCharType="separate"/>
        </w:r>
        <w:r>
          <w:t>61</w:t>
        </w:r>
        <w:r>
          <w:fldChar w:fldCharType="end"/>
        </w:r>
      </w:hyperlink>
    </w:p>
    <w:p>
      <w:pPr>
        <w:pStyle w:val="TOC2"/>
        <w:tabs>
          <w:tab w:val="right" w:leader="dot" w:pos="8306"/>
        </w:tabs>
      </w:pPr>
      <w:hyperlink w:anchor="_Toc30042" w:history="1">
        <w:r>
          <w:rPr>
            <w:rFonts w:ascii="仿宋" w:eastAsia="仿宋" w:hAnsi="仿宋" w:cs="仿宋" w:hint="eastAsia"/>
            <w:lang w:eastAsia="zh-CN"/>
          </w:rPr>
          <w:t>(三)、环保节能型冷却塔项目合同管理与法律事务</w:t>
        </w:r>
        <w:r>
          <w:tab/>
        </w:r>
        <w:r>
          <w:fldChar w:fldCharType="begin"/>
        </w:r>
        <w:r>
          <w:instrText xml:space="preserve"> PAGEREF _Toc30042 \h </w:instrText>
        </w:r>
        <w:r>
          <w:fldChar w:fldCharType="separate"/>
        </w:r>
        <w:r>
          <w:t>65</w:t>
        </w:r>
        <w:r>
          <w:fldChar w:fldCharType="end"/>
        </w:r>
      </w:hyperlink>
    </w:p>
    <w:p>
      <w:pPr>
        <w:pStyle w:val="TOC2"/>
        <w:tabs>
          <w:tab w:val="right" w:leader="dot" w:pos="8306"/>
        </w:tabs>
      </w:pPr>
      <w:hyperlink w:anchor="_Toc3494" w:history="1">
        <w:r>
          <w:rPr>
            <w:rFonts w:ascii="仿宋" w:eastAsia="仿宋" w:hAnsi="仿宋" w:cs="仿宋" w:hint="eastAsia"/>
            <w:lang w:eastAsia="zh-CN"/>
          </w:rPr>
          <w:t>(四)、环保节能型冷却塔项目知识产权保护策略</w:t>
        </w:r>
        <w:r>
          <w:tab/>
        </w:r>
        <w:r>
          <w:fldChar w:fldCharType="begin"/>
        </w:r>
        <w:r>
          <w:instrText xml:space="preserve"> PAGEREF _Toc3494 \h </w:instrText>
        </w:r>
        <w:r>
          <w:fldChar w:fldCharType="separate"/>
        </w:r>
        <w:r>
          <w:t>72</w:t>
        </w:r>
        <w:r>
          <w:fldChar w:fldCharType="end"/>
        </w:r>
      </w:hyperlink>
    </w:p>
    <w:p>
      <w:pPr>
        <w:pStyle w:val="TOC1"/>
        <w:tabs>
          <w:tab w:val="right" w:leader="dot" w:pos="8306"/>
        </w:tabs>
      </w:pPr>
      <w:hyperlink w:anchor="_Toc7806" w:history="1">
        <w:r>
          <w:rPr>
            <w:rFonts w:ascii="仿宋" w:eastAsia="仿宋" w:hAnsi="仿宋" w:cs="仿宋" w:hint="eastAsia"/>
            <w:lang w:eastAsia="zh-CN"/>
          </w:rPr>
          <w:t>十七、环保节能型冷却塔项目变更管理</w:t>
        </w:r>
        <w:r>
          <w:tab/>
        </w:r>
        <w:r>
          <w:fldChar w:fldCharType="begin"/>
        </w:r>
        <w:r>
          <w:instrText xml:space="preserve"> PAGEREF _Toc7806 \h </w:instrText>
        </w:r>
        <w:r>
          <w:fldChar w:fldCharType="separate"/>
        </w:r>
        <w:r>
          <w:t>74</w:t>
        </w:r>
        <w:r>
          <w:fldChar w:fldCharType="end"/>
        </w:r>
      </w:hyperlink>
    </w:p>
    <w:p>
      <w:pPr>
        <w:pStyle w:val="TOC2"/>
        <w:tabs>
          <w:tab w:val="right" w:leader="dot" w:pos="8306"/>
        </w:tabs>
      </w:pPr>
      <w:hyperlink w:anchor="_Toc756" w:history="1">
        <w:r>
          <w:rPr>
            <w:rFonts w:ascii="仿宋" w:eastAsia="仿宋" w:hAnsi="仿宋" w:cs="仿宋" w:hint="eastAsia"/>
            <w:lang w:eastAsia="zh-CN"/>
          </w:rPr>
          <w:t>(一)、变更申请与评估</w:t>
        </w:r>
        <w:r>
          <w:tab/>
        </w:r>
        <w:r>
          <w:fldChar w:fldCharType="begin"/>
        </w:r>
        <w:r>
          <w:instrText xml:space="preserve"> PAGEREF _Toc756 \h </w:instrText>
        </w:r>
        <w:r>
          <w:fldChar w:fldCharType="separate"/>
        </w:r>
        <w:r>
          <w:t>74</w:t>
        </w:r>
        <w:r>
          <w:fldChar w:fldCharType="end"/>
        </w:r>
      </w:hyperlink>
    </w:p>
    <w:p>
      <w:pPr>
        <w:pStyle w:val="TOC2"/>
        <w:tabs>
          <w:tab w:val="right" w:leader="dot" w:pos="8306"/>
        </w:tabs>
      </w:pPr>
      <w:hyperlink w:anchor="_Toc25607" w:history="1">
        <w:r>
          <w:rPr>
            <w:rFonts w:ascii="仿宋" w:eastAsia="仿宋" w:hAnsi="仿宋" w:cs="仿宋" w:hint="eastAsia"/>
            <w:lang w:eastAsia="zh-CN"/>
          </w:rPr>
          <w:t>(二)、变更实施与控制</w:t>
        </w:r>
        <w:r>
          <w:tab/>
        </w:r>
        <w:r>
          <w:fldChar w:fldCharType="begin"/>
        </w:r>
        <w:r>
          <w:instrText xml:space="preserve"> PAGEREF _Toc25607 \h </w:instrText>
        </w:r>
        <w:r>
          <w:fldChar w:fldCharType="separate"/>
        </w:r>
        <w:r>
          <w:t>75</w:t>
        </w:r>
        <w:r>
          <w:fldChar w:fldCharType="end"/>
        </w:r>
      </w:hyperlink>
    </w:p>
    <w:p>
      <w:pPr>
        <w:pStyle w:val="TOC1"/>
        <w:tabs>
          <w:tab w:val="right" w:leader="dot" w:pos="8306"/>
        </w:tabs>
      </w:pPr>
      <w:hyperlink w:anchor="_Toc23323" w:history="1">
        <w:r>
          <w:rPr>
            <w:rFonts w:ascii="仿宋" w:eastAsia="仿宋" w:hAnsi="仿宋" w:cs="仿宋" w:hint="eastAsia"/>
            <w:lang w:eastAsia="zh-CN"/>
          </w:rPr>
          <w:t>十八、质量管理体系</w:t>
        </w:r>
        <w:r>
          <w:tab/>
        </w:r>
        <w:r>
          <w:fldChar w:fldCharType="begin"/>
        </w:r>
        <w:r>
          <w:instrText xml:space="preserve"> PAGEREF _Toc23323 \h </w:instrText>
        </w:r>
        <w:r>
          <w:fldChar w:fldCharType="separate"/>
        </w:r>
        <w:r>
          <w:t>75</w:t>
        </w:r>
        <w:r>
          <w:fldChar w:fldCharType="end"/>
        </w:r>
      </w:hyperlink>
    </w:p>
    <w:p>
      <w:pPr>
        <w:pStyle w:val="TOC2"/>
        <w:tabs>
          <w:tab w:val="right" w:leader="dot" w:pos="8306"/>
        </w:tabs>
      </w:pPr>
      <w:hyperlink w:anchor="_Toc5604" w:history="1">
        <w:r>
          <w:rPr>
            <w:rFonts w:ascii="仿宋" w:eastAsia="仿宋" w:hAnsi="仿宋" w:cs="仿宋" w:hint="eastAsia"/>
            <w:lang w:eastAsia="zh-CN"/>
          </w:rPr>
          <w:t>(一)、质量目标与方针</w:t>
        </w:r>
        <w:r>
          <w:tab/>
        </w:r>
        <w:r>
          <w:fldChar w:fldCharType="begin"/>
        </w:r>
        <w:r>
          <w:instrText xml:space="preserve"> PAGEREF _Toc5604 \h </w:instrText>
        </w:r>
        <w:r>
          <w:fldChar w:fldCharType="separate"/>
        </w:r>
        <w:r>
          <w:t>75</w:t>
        </w:r>
        <w:r>
          <w:fldChar w:fldCharType="end"/>
        </w:r>
      </w:hyperlink>
    </w:p>
    <w:p>
      <w:pPr>
        <w:pStyle w:val="TOC2"/>
        <w:tabs>
          <w:tab w:val="right" w:leader="dot" w:pos="8306"/>
        </w:tabs>
      </w:pPr>
      <w:hyperlink w:anchor="_Toc30894" w:history="1">
        <w:r>
          <w:rPr>
            <w:rFonts w:ascii="仿宋" w:eastAsia="仿宋" w:hAnsi="仿宋" w:cs="仿宋" w:hint="eastAsia"/>
            <w:lang w:eastAsia="zh-CN"/>
          </w:rPr>
          <w:t>(二)、质量管理责任</w:t>
        </w:r>
        <w:r>
          <w:tab/>
        </w:r>
        <w:r>
          <w:fldChar w:fldCharType="begin"/>
        </w:r>
        <w:r>
          <w:instrText xml:space="preserve"> PAGEREF _Toc30894 \h </w:instrText>
        </w:r>
        <w:r>
          <w:fldChar w:fldCharType="separate"/>
        </w:r>
        <w:r>
          <w:t>76</w:t>
        </w:r>
        <w:r>
          <w:fldChar w:fldCharType="end"/>
        </w:r>
      </w:hyperlink>
    </w:p>
    <w:p>
      <w:pPr>
        <w:pStyle w:val="TOC2"/>
        <w:tabs>
          <w:tab w:val="right" w:leader="dot" w:pos="8306"/>
        </w:tabs>
      </w:pPr>
      <w:hyperlink w:anchor="_Toc32075" w:history="1">
        <w:r>
          <w:rPr>
            <w:rFonts w:ascii="仿宋" w:eastAsia="仿宋" w:hAnsi="仿宋" w:cs="仿宋" w:hint="eastAsia"/>
            <w:lang w:eastAsia="zh-CN"/>
          </w:rPr>
          <w:t>(三)、质量管理体系文件</w:t>
        </w:r>
        <w:r>
          <w:tab/>
        </w:r>
        <w:r>
          <w:fldChar w:fldCharType="begin"/>
        </w:r>
        <w:r>
          <w:instrText xml:space="preserve"> PAGEREF _Toc32075 \h </w:instrText>
        </w:r>
        <w:r>
          <w:fldChar w:fldCharType="separate"/>
        </w:r>
        <w:r>
          <w:t>78</w:t>
        </w:r>
        <w:r>
          <w:fldChar w:fldCharType="end"/>
        </w:r>
      </w:hyperlink>
    </w:p>
    <w:p>
      <w:pPr>
        <w:pStyle w:val="TOC2"/>
        <w:tabs>
          <w:tab w:val="right" w:leader="dot" w:pos="8306"/>
        </w:tabs>
      </w:pPr>
      <w:hyperlink w:anchor="_Toc30003" w:history="1">
        <w:r>
          <w:rPr>
            <w:rFonts w:ascii="仿宋" w:eastAsia="仿宋" w:hAnsi="仿宋" w:cs="仿宋" w:hint="eastAsia"/>
            <w:lang w:eastAsia="zh-CN"/>
          </w:rPr>
          <w:t>(四)、质量培训与教育</w:t>
        </w:r>
        <w:r>
          <w:tab/>
        </w:r>
        <w:r>
          <w:fldChar w:fldCharType="begin"/>
        </w:r>
        <w:r>
          <w:instrText xml:space="preserve"> PAGEREF _Toc30003 \h </w:instrText>
        </w:r>
        <w:r>
          <w:fldChar w:fldCharType="separate"/>
        </w:r>
        <w:r>
          <w:t>80</w:t>
        </w:r>
        <w:r>
          <w:fldChar w:fldCharType="end"/>
        </w:r>
      </w:hyperlink>
    </w:p>
    <w:p>
      <w:pPr>
        <w:pStyle w:val="TOC2"/>
        <w:tabs>
          <w:tab w:val="right" w:leader="dot" w:pos="8306"/>
        </w:tabs>
      </w:pPr>
      <w:hyperlink w:anchor="_Toc5681" w:history="1">
        <w:r>
          <w:rPr>
            <w:rFonts w:ascii="仿宋" w:eastAsia="仿宋" w:hAnsi="仿宋" w:cs="仿宋" w:hint="eastAsia"/>
            <w:lang w:eastAsia="zh-CN"/>
          </w:rPr>
          <w:t>(五)、质量审核与评价</w:t>
        </w:r>
        <w:r>
          <w:tab/>
        </w:r>
        <w:r>
          <w:fldChar w:fldCharType="begin"/>
        </w:r>
        <w:r>
          <w:instrText xml:space="preserve"> PAGEREF _Toc5681 \h </w:instrText>
        </w:r>
        <w:r>
          <w:fldChar w:fldCharType="separate"/>
        </w:r>
        <w:r>
          <w:t>81</w:t>
        </w:r>
        <w:r>
          <w:fldChar w:fldCharType="end"/>
        </w:r>
      </w:hyperlink>
    </w:p>
    <w:p>
      <w:pPr>
        <w:pStyle w:val="TOC2"/>
        <w:tabs>
          <w:tab w:val="right" w:leader="dot" w:pos="8306"/>
        </w:tabs>
      </w:pPr>
      <w:hyperlink w:anchor="_Toc2883" w:history="1">
        <w:r>
          <w:rPr>
            <w:rFonts w:ascii="仿宋" w:eastAsia="仿宋" w:hAnsi="仿宋" w:cs="仿宋" w:hint="eastAsia"/>
            <w:lang w:eastAsia="zh-CN"/>
          </w:rPr>
          <w:t>(六)、不符合与纠正措施</w:t>
        </w:r>
        <w:r>
          <w:tab/>
        </w:r>
        <w:r>
          <w:fldChar w:fldCharType="begin"/>
        </w:r>
        <w:r>
          <w:instrText xml:space="preserve"> PAGEREF _Toc2883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95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6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环保节能型冷却塔项目的主要产品是XXXX，预计年产值为XXX万元。这一产品在市场中占据着重要的地位，其广泛的应用范围使得该环保节能型冷却塔项目的市场前景非常广阔。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保节能型冷却塔项目的xxx产品作为重要的原材料之一，将在多个领域发挥关键作用。其在建筑、交通、能源等方面的广泛应用将为整个产业链提供强大的支持，形成产业协同效应。环保节能型冷却塔项目的年产值XXX万XXX万XXX万万元不仅反映了其在市场上的巨大潜力，更预示着它对国民经济的积极贡献。这种关联度高、涉及面广的产业关系，使得该环保节能型冷却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2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总征地面积为XXXX平方米，相当于约XX.XX亩，其中净用地面积为XXXX平方米，红线范围内相当于约XX.XX亩。这一用地规模充分考虑了环保节能型冷却塔项目的建设需求，保障了环保节能型冷却塔项目在合适的空间内得以充分发展。环保节能型冷却塔项目规划的总建筑面积为XXXX平方米，其中主体工程建设占XXXX平方米，计容建筑面积达XXXX平方米。预计建筑工程的投资将达到XXXX万元，为环保节能型冷却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计划购置的设备共计XXXX台（套），设备购置费用为XXXX万元。这一设备购置计划充分考虑到环保节能型冷却塔项目的生产需求和技术要求，确保了环保节能型冷却塔项目在生产运营中具备先进的技术装备和高效的生产能力。设备的合理配置将为环保节能型冷却塔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计划总投资为XXXX万元，预计年实现营业收入为XXXX万元。这一产能规模的设定旨在确保环保节能型冷却塔项目能够在投资与回报之间取得平衡，实现长期可持续的发展。环保节能型冷却塔项目的总投资充分考虑到各个方面的需求，包括用地建设、设备购置等多个环节，以确保环保节能型冷却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365"/>
      <w:r>
        <w:rPr>
          <w:rFonts w:ascii="仿宋" w:eastAsia="仿宋" w:hAnsi="仿宋" w:cs="仿宋" w:hint="eastAsia"/>
          <w:sz w:val="28"/>
          <w:lang w:eastAsia="zh-CN"/>
        </w:rPr>
        <w:t>二、环保节能型冷却塔项目绩效评估</w:t>
      </w:r>
      <w:bookmarkEnd w:id="5"/>
    </w:p>
    <w:p>
      <w:pPr>
        <w:pStyle w:val="Heading2"/>
        <w:rPr>
          <w:rFonts w:ascii="仿宋" w:eastAsia="仿宋" w:hAnsi="仿宋" w:cs="仿宋" w:hint="eastAsia"/>
          <w:lang w:eastAsia="zh-CN"/>
        </w:rPr>
      </w:pPr>
      <w:bookmarkStart w:id="6" w:name="_Toc2649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中，我们设计了一套全面的绩效评估指标，以确保环保节能型冷却塔项目的可控和成功交付。这些指标跨足环保节能型冷却塔项目目标、成本、进度和质量等多个维度，为我们提供了全面洞察环保节能型冷却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目标达成率是我们关注的首要指标。我们设定了明确的目标，并通过定期监测和评估，迅速发现并应对潜在的目标偏差。这为环保节能型冷却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成本绩效是另一个核心关注点。通过实际成本与预算成本的对比分析，我们深入了解成本差异的原因，及时调整资源分配，保持环保节能型冷却塔项目在经济效益方面的合理水平。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进度作为关键的绩效指标之一，得到了精心的关注。我们制定了详细的环保节能型冷却塔项目进度计划，并设立了进度符合度指标，确保实际进度与计划进度保持一致。这使我们能够快速发现和解决潜在的进度问题，保持环保节能型冷却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保节能型冷却塔项目绩效的不可或缺的一环。我们引入了一系列的质量标准和客户满意度指标，以确保环保节能型冷却塔项目交付的成果在质量上达到或超越预期水平。通过持续监测这些指标，我们努力提升环保节能型冷却塔项目整体质量水平，为环保节能型冷却塔项目的成功交付提供有力保障。通过这些科学且全面的绩效评估，我们能够更好地引导环保节能型冷却塔项目的持续改进，确保环保节能型冷却塔项目目标的顺利达成。</w:t>
      </w:r>
    </w:p>
    <w:p>
      <w:pPr>
        <w:pStyle w:val="Heading2"/>
        <w:ind w:firstLine="560" w:firstLineChars="200"/>
        <w:rPr>
          <w:rFonts w:ascii="仿宋" w:eastAsia="仿宋" w:hAnsi="仿宋" w:cs="仿宋" w:hint="eastAsia"/>
          <w:sz w:val="28"/>
          <w:lang w:eastAsia="zh-CN"/>
        </w:rPr>
      </w:pPr>
      <w:bookmarkStart w:id="7" w:name="_Toc69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绩效评估是环保节能型冷却塔项目中的关键环节，为确保环保节能型冷却塔项目达到预期目标，我们采用了多层次、多维度的绩效评估方法。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保节能型冷却塔项目的战略目标对齐，确保每个决策和行动都与环保节能型冷却塔项目整体目标保持一致。团队会定期召开战略对齐会议，审视当前工作与环保节能型冷却塔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保节能型冷却塔项目进度、质量、成本和风险等方面。这些指标通过数据收集和分析，为环保节能型冷却塔项目管理团队提供了客观的评估依据。例如，我们通过环保节能型冷却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保节能型冷却塔项目内部，还考虑了环保节能型冷却塔项目对外部环境的影响。我们定期进行干系人满意度调查，以了解各利益相关方对环保节能型冷却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这种多层次、多角度的绩效评估方法，使得我们能够全面了解环保节能型冷却塔项目的运行状态，及时做出调整，确保环保节能型冷却塔项目在不断变化的环境中保持稳健前行。</w:t>
      </w:r>
    </w:p>
    <w:p>
      <w:pPr>
        <w:pStyle w:val="Heading2"/>
        <w:ind w:firstLine="560" w:firstLineChars="200"/>
        <w:rPr>
          <w:rFonts w:ascii="仿宋" w:eastAsia="仿宋" w:hAnsi="仿宋" w:cs="仿宋" w:hint="eastAsia"/>
          <w:sz w:val="28"/>
          <w:lang w:eastAsia="zh-CN"/>
        </w:rPr>
      </w:pPr>
      <w:bookmarkStart w:id="8" w:name="_Toc840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为了确保环保节能型冷却塔项目的有效管理和不断优化，我们采用了精心设计的绩效评估周期。这个周期旨在实现灵活、实时和全面的评估，以适应环保节能型冷却塔项目执行中的各种挑战。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保节能型冷却塔项目的不同需求，分为短期、中期和长期。短期评估关注每个迭代或工作周期，以及时发现和解决当前任务中的问题。中期评估涵盖几个迭代，深入了解整体环保节能型冷却塔项目的趋势和性能。长期评估则着眼于整个环保节能型冷却塔项目阶段，确保环保节能型冷却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保节能型冷却塔项目管理工具和协作平台，团队成员能够随时更新和分享环保节能型冷却塔项目数据。这种实时性的反馈机制使我们能够及时察觉潜在问题，快速调整，保持环保节能型冷却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保节能型冷却塔项目的决策制定密不可分。每个周期的环保节能型冷却塔项目回顾会议成为集体总结经验、识别问题深层次原因并找到创新解决方案的平台。这种定期的反思与调整机制使环保节能型冷却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45"/>
      <w:r>
        <w:rPr>
          <w:rFonts w:ascii="仿宋" w:eastAsia="仿宋" w:hAnsi="仿宋" w:cs="仿宋" w:hint="eastAsia"/>
          <w:sz w:val="28"/>
          <w:lang w:eastAsia="zh-CN"/>
        </w:rPr>
        <w:t>三、环保节能型冷却塔项目可持续发展</w:t>
      </w:r>
      <w:bookmarkEnd w:id="9"/>
    </w:p>
    <w:p>
      <w:pPr>
        <w:pStyle w:val="Heading2"/>
        <w:rPr>
          <w:rFonts w:ascii="仿宋" w:eastAsia="仿宋" w:hAnsi="仿宋" w:cs="仿宋" w:hint="eastAsia"/>
          <w:lang w:eastAsia="zh-CN"/>
        </w:rPr>
      </w:pPr>
      <w:bookmarkStart w:id="10" w:name="_Toc136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中，环保节能型冷却塔项目团队着眼于未来，明确了可持续发展的战略方向。制定的具体可持续发展目标包括降低资源使用、采用环保技术、最大化社会效益等。这一步骤不仅有助于环保节能型冷却塔项目在环保和社会责任方面达到最高标准，也为未来提供了明确的指引，确保环保节能型冷却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可持续实践的融入环保节能型冷却塔项目管理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保节能型冷却塔项目管理周期。从环保节能型冷却塔项目规划开始，环保节能型冷却塔项目团队就考虑了环境和社会的因素。在执行阶段，环保节能型冷却塔项目团队积极推动绿色技术的应用，优化资源利用。此外，关注员工的社会责任，通过培训和沟通活动提高员工对可持续发展的认知，使他们能够在日常工作中践行可持续实践。这些举措不仅为环保节能型冷却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69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保节能型冷却塔项目的可持续发展理念，我们深信环保与社会责任是环保节能型冷却塔项目成功的关键支柱。在环保节能型冷却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节能型冷却塔项目团队通过引入先进的环保技术、建立高效的废物处理系统以及推动能源节约措施，积极履行环保责任。定期的环保监测和评估确保环保节能型冷却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不仅致力于自身可持续发展，还注重对社会的回馈。通过支持社区环保节能型冷却塔项目、参与慈善事业、提供培训机会等方式，环保节能型冷却塔项目积极履行社会责任。与当地社区建立积极互动，关注员工的工作与生活平衡，以及员工的身心健康，是环保节能型冷却塔项目在社会责任层面的关键举措。这样的实践不仅增强了环保节能型冷却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320"/>
      <w:r>
        <w:rPr>
          <w:rFonts w:ascii="仿宋" w:eastAsia="仿宋" w:hAnsi="仿宋" w:cs="仿宋" w:hint="eastAsia"/>
          <w:sz w:val="28"/>
          <w:lang w:eastAsia="zh-CN"/>
        </w:rPr>
        <w:t>四、环保节能型冷却塔项目危机管理</w:t>
      </w:r>
      <w:bookmarkEnd w:id="12"/>
    </w:p>
    <w:p>
      <w:pPr>
        <w:pStyle w:val="Heading2"/>
        <w:rPr>
          <w:rFonts w:ascii="仿宋" w:eastAsia="仿宋" w:hAnsi="仿宋" w:cs="仿宋" w:hint="eastAsia"/>
          <w:lang w:eastAsia="zh-CN"/>
        </w:rPr>
      </w:pPr>
      <w:bookmarkStart w:id="13" w:name="_Toc368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危机管理中，危机预警与识别是确保环保节能型冷却塔项目稳健运行的核心步骤。通过建立全面的监测机制，环保节能型冷却塔项目团队旨在及时发现和理解潜在的风险和危机因素，以便采取及时的预防和应对措施，确保环保节能型冷却塔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首先，通过深入的风险评估，环保节能型冷却塔项目团队全面分析了整个环保节能型冷却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保节能型冷却塔项目团队着重于明确定义环保节能型冷却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保节能型冷却塔项目进展的持续监控，团队能够及时发现潜在问题并作出迅速反应。环保节能型冷却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在这一阶段，团队的专业素养和反应速度将发挥至关重要的作用，以确保潜在危机能够在初期得到有效的处理，最大程度地减轻负面影响。通过危机预警与识别，环保节能型冷却塔项目得以更有序、可控地推进。</w:t>
      </w:r>
    </w:p>
    <w:p>
      <w:pPr>
        <w:pStyle w:val="Heading2"/>
        <w:ind w:firstLine="560" w:firstLineChars="200"/>
        <w:rPr>
          <w:rFonts w:ascii="仿宋" w:eastAsia="仿宋" w:hAnsi="仿宋" w:cs="仿宋" w:hint="eastAsia"/>
          <w:sz w:val="28"/>
          <w:lang w:eastAsia="zh-CN"/>
        </w:rPr>
      </w:pPr>
      <w:bookmarkStart w:id="14" w:name="_Toc869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在危机发生时，环保节能型冷却塔项目团队立即行动，成立了应急小组。该小组的任务是迅速制定并实施紧急应对措施，以最小化潜在损失。以下是采取的主要措施：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暂停环保节能型冷却塔项目进度：为遏制危机蔓延，环保节能型冷却塔项目暂时停止进行，以便全面评估当前状况。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资源重新分配：重新评估环保节能型冷却塔项目资源的分配，确保最大限度地减小损失。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实时沟通：与关键利益相关者建立实时沟通机制，向他们传递环保节能型冷却塔项目危机的实际状况，保障环保节能型冷却塔项目核心利益。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在紧急应对的同时，环保节能型冷却塔项目团队强调了团队协作和有效沟通的重要性。以下是团队协作的关键举措：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信息共享机制：建立了信息共享平台，确保团队成员能够及时获取环保节能型冷却塔项目危机的实时信息。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领导者沟通：环保节能型冷却塔项目领导者通过定期会议和即时沟通工具，指导团队应对危机，保持团队稳定运行。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随着危机得到初步控制，环保节能型冷却塔项目团队转向制定恢复计划，以确保环保节能型冷却塔项目能够从中迅速恢复。主要恢复计划包括：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修复受损的进度计划：重新评估环保节能型冷却塔项目进度，制定修复计划，确保环保节能型冷却塔项目尽快回归正常进程。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重新调整资源分配：优化资源分配，确保环保节能型冷却塔项目在有限资源下高效运转。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风险管理机制加强：对环保节能型冷却塔项目风险进行全面评估，制定更强化的风险管理策略，以预防未来可能的危机。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2675"/>
      <w:r>
        <w:rPr>
          <w:rFonts w:ascii="仿宋" w:eastAsia="仿宋" w:hAnsi="仿宋" w:cs="仿宋" w:hint="eastAsia"/>
          <w:sz w:val="28"/>
          <w:lang w:eastAsia="zh-CN"/>
        </w:rPr>
        <w:t>五、环保节能型冷却塔项目土建工程</w:t>
      </w:r>
      <w:bookmarkEnd w:id="15"/>
    </w:p>
    <w:p>
      <w:pPr>
        <w:pStyle w:val="Heading2"/>
        <w:rPr>
          <w:rFonts w:ascii="仿宋" w:eastAsia="仿宋" w:hAnsi="仿宋" w:cs="仿宋" w:hint="eastAsia"/>
          <w:lang w:eastAsia="zh-CN"/>
        </w:rPr>
      </w:pPr>
      <w:bookmarkStart w:id="16" w:name="_Toc2869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在环保节能型冷却塔项目的建筑工程设计中，我们将秉承一系列重要的设计原则，以确保环保节能型冷却塔项目建筑在功能、美观、可持续性等方面达到最佳效果。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首要原则是确保建筑的功能性得到最大化的发挥。我们将充分理解环保节能型冷却塔项目的实际需求，合理布局各个功能区域，保证建筑在满足业务需求的同时，提供高效的工作环境。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在建筑设计中，我们将综合考虑建设和运营成本。通过精细的经济效益分析，确保设计方案在高效利用资源的同时，对环保节能型冷却塔项目的长期盈利能力有积极的贡献。</w:t>
      </w:r>
    </w:p>
    <w:p>
      <w:pPr>
        <w:pStyle w:val="Heading2"/>
        <w:ind w:firstLine="560" w:firstLineChars="200"/>
        <w:rPr>
          <w:rFonts w:ascii="仿宋" w:eastAsia="仿宋" w:hAnsi="仿宋" w:cs="仿宋" w:hint="eastAsia"/>
          <w:sz w:val="28"/>
          <w:lang w:eastAsia="zh-CN"/>
        </w:rPr>
      </w:pPr>
      <w:bookmarkStart w:id="17" w:name="_Toc236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节能型冷却塔项目的土建工程设计中，我们将精准设定设计年限，结合环保节能型冷却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环保节能型冷却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68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环保节能型冷却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环保节能型冷却塔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环保节能型冷却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906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本期工程环保节能型冷却塔项目预计总建筑面积XXX平方米，其中：计容建筑面积XXX平方米，计划建筑工程投资XX万元，占环保节能型冷却塔项目总投资的XX%。</w:t>
      </w:r>
    </w:p>
    <w:p>
      <w:pPr>
        <w:pStyle w:val="Heading1"/>
        <w:ind w:firstLine="560" w:firstLineChars="200"/>
        <w:rPr>
          <w:rFonts w:ascii="仿宋" w:eastAsia="仿宋" w:hAnsi="仿宋" w:cs="仿宋" w:hint="eastAsia"/>
          <w:sz w:val="28"/>
          <w:lang w:eastAsia="zh-CN"/>
        </w:rPr>
      </w:pPr>
      <w:bookmarkStart w:id="20" w:name="_Toc1865"/>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47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环保节能型冷却塔项目的技术管理特点体现在其创新导向。通过引入最先进的技术趋势和解决方案，环保节能型冷却塔项目致力于提升科技含量、提高质量和效率水平。这意味着我们将采用最新的工具和方法，确保环保节能型冷却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保节能型冷却塔项目技术管理的显著特征。通过整合不同领域的技术资源，我们实现了跨学科的协同工作。这有助于优化技术架构，提高整体效能。此外，整合性策略还促进了不同技术团队之间的紧密沟通和高效合作，确保环保节能型冷却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https://d.book118.com/246130013053010041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环保节能型冷却塔项目规划设计纲要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A32A7"/>
    <w:rsid w:val="7C9A32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3001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2024-01-22T20:03:00Z</dcterms:created>
  <dcterms:modified xsi:type="dcterms:W3CDTF">2024-01-22T20:03:59Z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DF8C3547959D45798E8653FA69F9BA6D_11</vt:lpwstr>
  </property>
  <property fmtid="{D5CDD505-2E9C-101B-9397-08002B2CF9AE}" pid="3" name="KSOProductBuildVer">
    <vt:lpwstr>2052-12.1.0.16120</vt:lpwstr>
  </property>
</Properties>
</file>